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0503C" w:rsidRDefault="00315030">
      <w:r>
        <w:rPr>
          <w:noProof/>
          <w:lang w:eastAsia="ru-RU"/>
        </w:rPr>
        <w:drawing>
          <wp:inline distT="0" distB="0" distL="0" distR="0">
            <wp:extent cx="5940425" cy="846179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030" w:rsidRDefault="00315030"/>
    <w:p w:rsidR="00315030" w:rsidRDefault="00315030"/>
    <w:p w:rsidR="00315030" w:rsidRDefault="00315030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15030" w:rsidRDefault="00315030"/>
    <w:sectPr w:rsidR="003150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5030"/>
    <w:rsid w:val="00315030"/>
    <w:rsid w:val="008050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50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503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150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1503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JSC DRSK</Company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Гаврилова Светлана Алексеевна</dc:creator>
  <cp:lastModifiedBy>Гаврилова Светлана Алексеевна</cp:lastModifiedBy>
  <cp:revision>1</cp:revision>
  <dcterms:created xsi:type="dcterms:W3CDTF">2014-07-01T04:43:00Z</dcterms:created>
  <dcterms:modified xsi:type="dcterms:W3CDTF">2014-07-01T04:45:00Z</dcterms:modified>
</cp:coreProperties>
</file>