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F11" w:rsidRDefault="005E4F11" w:rsidP="005E4F11">
      <w:pPr>
        <w:pStyle w:val="2"/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-374650</wp:posOffset>
                </wp:positionV>
                <wp:extent cx="1828800" cy="571500"/>
                <wp:effectExtent l="3810" t="254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4F11" w:rsidRPr="00E07757" w:rsidRDefault="005E4F11" w:rsidP="005E4F1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333pt;margin-top:-29.5pt;width:2in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" filled="f" stroked="f">
                <v:textbox>
                  <w:txbxContent>
                    <w:p w:rsidR="005E4F11" w:rsidRPr="00E07757" w:rsidRDefault="005E4F11" w:rsidP="005E4F11"/>
                  </w:txbxContent>
                </v:textbox>
              </v:shape>
            </w:pict>
          </mc:Fallback>
        </mc:AlternateContent>
      </w:r>
      <w:r>
        <w:rPr>
          <w:noProof/>
          <w:lang w:val="ru-RU"/>
        </w:rPr>
        <w:drawing>
          <wp:inline distT="0" distB="0" distL="0" distR="0">
            <wp:extent cx="512445" cy="643255"/>
            <wp:effectExtent l="0" t="0" r="190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" cy="64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4F11" w:rsidRDefault="005E4F11" w:rsidP="005E4F11">
      <w:pPr>
        <w:pStyle w:val="2"/>
        <w:spacing w:after="0"/>
        <w:rPr>
          <w:sz w:val="28"/>
        </w:rPr>
      </w:pPr>
      <w:r>
        <w:rPr>
          <w:spacing w:val="20"/>
          <w:sz w:val="28"/>
        </w:rPr>
        <w:t>КОМИТЕТ ТАРИФОВ И ЦЕН</w:t>
      </w:r>
      <w:r>
        <w:rPr>
          <w:sz w:val="28"/>
        </w:rPr>
        <w:t xml:space="preserve"> </w:t>
      </w:r>
    </w:p>
    <w:p w:rsidR="005E4F11" w:rsidRDefault="005E4F11" w:rsidP="005E4F11">
      <w:pPr>
        <w:pStyle w:val="2"/>
        <w:spacing w:after="0"/>
        <w:rPr>
          <w:b w:val="0"/>
          <w:bCs/>
          <w:spacing w:val="0"/>
          <w:sz w:val="28"/>
        </w:rPr>
      </w:pPr>
      <w:r>
        <w:rPr>
          <w:spacing w:val="0"/>
          <w:sz w:val="28"/>
        </w:rPr>
        <w:t>ПРАВИТЕЛЬСТВА ЕВРЕЙСКОЙ АВТОНОМНОЙ ОБЛАСТИ</w:t>
      </w:r>
    </w:p>
    <w:p w:rsidR="005E4F11" w:rsidRDefault="005E4F11" w:rsidP="005E4F11">
      <w:pPr>
        <w:pStyle w:val="3"/>
        <w:rPr>
          <w:spacing w:val="20"/>
          <w:sz w:val="28"/>
        </w:rPr>
      </w:pPr>
    </w:p>
    <w:p w:rsidR="005E4F11" w:rsidRDefault="005E4F11" w:rsidP="005E4F11">
      <w:pPr>
        <w:pStyle w:val="3"/>
        <w:rPr>
          <w:spacing w:val="20"/>
          <w:sz w:val="28"/>
        </w:rPr>
      </w:pPr>
      <w:r>
        <w:rPr>
          <w:spacing w:val="20"/>
          <w:sz w:val="28"/>
        </w:rPr>
        <w:t>ПРИКАЗ</w:t>
      </w:r>
    </w:p>
    <w:p w:rsidR="005E4F11" w:rsidRDefault="005E4F11" w:rsidP="005E4F11">
      <w:pPr>
        <w:rPr>
          <w:sz w:val="24"/>
        </w:rPr>
      </w:pPr>
    </w:p>
    <w:p w:rsidR="005E4F11" w:rsidRDefault="005E4F11" w:rsidP="005E4F11">
      <w:pPr>
        <w:rPr>
          <w:sz w:val="28"/>
        </w:rPr>
      </w:pPr>
      <w:r>
        <w:rPr>
          <w:sz w:val="28"/>
        </w:rPr>
        <w:t>26.03.2015                                                                                                  № 9/1-П</w:t>
      </w:r>
    </w:p>
    <w:p w:rsidR="005E4F11" w:rsidRDefault="005E4F11" w:rsidP="005E4F11">
      <w:pPr>
        <w:spacing w:line="360" w:lineRule="auto"/>
        <w:jc w:val="center"/>
        <w:rPr>
          <w:sz w:val="24"/>
        </w:rPr>
      </w:pPr>
      <w:r>
        <w:rPr>
          <w:sz w:val="24"/>
        </w:rPr>
        <w:t>г. Биробиджан</w:t>
      </w:r>
    </w:p>
    <w:p w:rsidR="005E4F11" w:rsidRDefault="005E4F11" w:rsidP="005E4F11">
      <w:pPr>
        <w:rPr>
          <w:sz w:val="27"/>
        </w:rPr>
      </w:pPr>
    </w:p>
    <w:p w:rsidR="005E4F11" w:rsidRPr="007E782C" w:rsidRDefault="005E4F11" w:rsidP="005E4F11">
      <w:pPr>
        <w:ind w:right="-1"/>
        <w:jc w:val="both"/>
        <w:rPr>
          <w:sz w:val="28"/>
          <w:szCs w:val="28"/>
        </w:rPr>
      </w:pPr>
      <w:r w:rsidRPr="007E782C">
        <w:rPr>
          <w:sz w:val="28"/>
          <w:szCs w:val="28"/>
        </w:rPr>
        <w:t>О</w:t>
      </w:r>
      <w:r>
        <w:rPr>
          <w:sz w:val="28"/>
          <w:szCs w:val="28"/>
        </w:rPr>
        <w:t xml:space="preserve"> внесении изменений в</w:t>
      </w:r>
      <w:r w:rsidRPr="007E78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приказ </w:t>
      </w:r>
      <w:r w:rsidRPr="009C0536">
        <w:rPr>
          <w:sz w:val="28"/>
          <w:szCs w:val="28"/>
        </w:rPr>
        <w:t xml:space="preserve">комитета тарифов и цен правительства ЕАО от 23.12.2014 </w:t>
      </w:r>
      <w:r>
        <w:rPr>
          <w:sz w:val="28"/>
          <w:szCs w:val="28"/>
        </w:rPr>
        <w:t>№</w:t>
      </w:r>
      <w:r w:rsidRPr="009C0536">
        <w:rPr>
          <w:sz w:val="28"/>
          <w:szCs w:val="28"/>
        </w:rPr>
        <w:t xml:space="preserve"> 39/6-</w:t>
      </w:r>
      <w:r>
        <w:rPr>
          <w:sz w:val="28"/>
          <w:szCs w:val="28"/>
        </w:rPr>
        <w:t>П «</w:t>
      </w:r>
      <w:r w:rsidRPr="009C0536">
        <w:rPr>
          <w:sz w:val="28"/>
          <w:szCs w:val="28"/>
        </w:rPr>
        <w:t>Об утверждении единых (котловых) тарифов на услуги по передаче электрической энергии по сетям Еврейской автономной области на 2015 - 2017 годы</w:t>
      </w:r>
      <w:r>
        <w:rPr>
          <w:sz w:val="28"/>
          <w:szCs w:val="28"/>
        </w:rPr>
        <w:t>»</w:t>
      </w:r>
    </w:p>
    <w:p w:rsidR="005E4F11" w:rsidRPr="007E782C" w:rsidRDefault="005E4F11" w:rsidP="005E4F11">
      <w:pPr>
        <w:ind w:right="2623"/>
        <w:jc w:val="both"/>
        <w:rPr>
          <w:sz w:val="28"/>
          <w:szCs w:val="28"/>
        </w:rPr>
      </w:pPr>
    </w:p>
    <w:p w:rsidR="005E4F11" w:rsidRPr="007E782C" w:rsidRDefault="005E4F11" w:rsidP="005E4F11">
      <w:pPr>
        <w:pStyle w:val="4"/>
        <w:spacing w:line="240" w:lineRule="auto"/>
        <w:ind w:firstLine="708"/>
        <w:jc w:val="both"/>
        <w:rPr>
          <w:sz w:val="28"/>
          <w:szCs w:val="28"/>
        </w:rPr>
      </w:pPr>
    </w:p>
    <w:p w:rsidR="005E4F11" w:rsidRPr="00E07757" w:rsidRDefault="005E4F11" w:rsidP="005E4F11">
      <w:pPr>
        <w:ind w:firstLine="567"/>
        <w:jc w:val="both"/>
        <w:rPr>
          <w:sz w:val="28"/>
          <w:szCs w:val="28"/>
        </w:rPr>
      </w:pPr>
      <w:r w:rsidRPr="00E07757">
        <w:rPr>
          <w:sz w:val="28"/>
          <w:szCs w:val="28"/>
        </w:rPr>
        <w:t>В целях приведения нормативного правового акта в соответствие с действующим законодательством</w:t>
      </w:r>
      <w:r>
        <w:rPr>
          <w:sz w:val="28"/>
          <w:szCs w:val="28"/>
        </w:rPr>
        <w:t xml:space="preserve"> и</w:t>
      </w:r>
      <w:r w:rsidRPr="00E07757">
        <w:rPr>
          <w:sz w:val="28"/>
          <w:szCs w:val="28"/>
        </w:rPr>
        <w:t xml:space="preserve"> на основании решения Правления комитета тарифов и цен от 26.03.2015 № 9/1-Р</w:t>
      </w:r>
    </w:p>
    <w:p w:rsidR="005E4F11" w:rsidRPr="007E782C" w:rsidRDefault="005E4F11" w:rsidP="005E4F11">
      <w:pPr>
        <w:jc w:val="both"/>
        <w:rPr>
          <w:sz w:val="28"/>
          <w:szCs w:val="28"/>
        </w:rPr>
      </w:pPr>
      <w:r w:rsidRPr="007E782C">
        <w:rPr>
          <w:sz w:val="28"/>
          <w:szCs w:val="28"/>
        </w:rPr>
        <w:t>ПРИКАЗЫВАЮ:</w:t>
      </w:r>
    </w:p>
    <w:p w:rsidR="005E4F11" w:rsidRDefault="005E4F11" w:rsidP="005E4F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E782C">
        <w:rPr>
          <w:sz w:val="28"/>
          <w:szCs w:val="28"/>
        </w:rPr>
        <w:t xml:space="preserve">1. </w:t>
      </w:r>
      <w:r>
        <w:rPr>
          <w:sz w:val="28"/>
          <w:szCs w:val="28"/>
        </w:rPr>
        <w:t>В</w:t>
      </w:r>
      <w:r w:rsidRPr="00E07757">
        <w:rPr>
          <w:sz w:val="28"/>
          <w:szCs w:val="28"/>
        </w:rPr>
        <w:t>нес</w:t>
      </w:r>
      <w:r>
        <w:rPr>
          <w:sz w:val="28"/>
          <w:szCs w:val="28"/>
        </w:rPr>
        <w:t>т</w:t>
      </w:r>
      <w:r w:rsidRPr="00E07757">
        <w:rPr>
          <w:sz w:val="28"/>
          <w:szCs w:val="28"/>
        </w:rPr>
        <w:t xml:space="preserve">и в приказ комитета тарифов и цен правительства ЕАО от 23.12.2014 № 39/6-П «Об утверждении единых (котловых) тарифов на услуги по передаче электрической энергии по сетям Еврейской автономной области на 2015 - 2017 годы» </w:t>
      </w:r>
      <w:r>
        <w:rPr>
          <w:sz w:val="28"/>
          <w:szCs w:val="28"/>
        </w:rPr>
        <w:t xml:space="preserve">следующие </w:t>
      </w:r>
      <w:r w:rsidRPr="00E07757">
        <w:rPr>
          <w:sz w:val="28"/>
          <w:szCs w:val="28"/>
        </w:rPr>
        <w:t>изменени</w:t>
      </w:r>
      <w:r>
        <w:rPr>
          <w:sz w:val="28"/>
          <w:szCs w:val="28"/>
        </w:rPr>
        <w:t>я:</w:t>
      </w:r>
    </w:p>
    <w:p w:rsidR="005E4F11" w:rsidRDefault="005E4F11" w:rsidP="005E4F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 приложение № 1 изложить в редакции согласно приложению №</w:t>
      </w:r>
      <w:r w:rsidRPr="007E782C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к настоящему приказу;</w:t>
      </w:r>
    </w:p>
    <w:p w:rsidR="005E4F11" w:rsidRDefault="005E4F11" w:rsidP="005E4F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 приложение № 2 изложить в редакции согласно приложению №</w:t>
      </w:r>
      <w:r w:rsidRPr="007E782C">
        <w:rPr>
          <w:sz w:val="28"/>
          <w:szCs w:val="28"/>
        </w:rPr>
        <w:t xml:space="preserve"> </w:t>
      </w:r>
      <w:r>
        <w:rPr>
          <w:sz w:val="28"/>
          <w:szCs w:val="28"/>
        </w:rPr>
        <w:t>2 к настоящему приказу;</w:t>
      </w:r>
    </w:p>
    <w:p w:rsidR="005E4F11" w:rsidRPr="007E782C" w:rsidRDefault="005E4F11" w:rsidP="005E4F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1.3. приложение № 3 изложить в редакции согласно приложению №</w:t>
      </w:r>
      <w:r w:rsidRPr="007E782C">
        <w:rPr>
          <w:sz w:val="28"/>
          <w:szCs w:val="28"/>
        </w:rPr>
        <w:t xml:space="preserve"> </w:t>
      </w:r>
      <w:r>
        <w:rPr>
          <w:sz w:val="28"/>
          <w:szCs w:val="28"/>
        </w:rPr>
        <w:t>3 к настоящему приказу</w:t>
      </w:r>
      <w:r w:rsidRPr="007E782C">
        <w:rPr>
          <w:sz w:val="28"/>
          <w:szCs w:val="28"/>
        </w:rPr>
        <w:t xml:space="preserve">. </w:t>
      </w:r>
    </w:p>
    <w:p w:rsidR="005E4F11" w:rsidRDefault="005E4F11" w:rsidP="005E4F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1472565</wp:posOffset>
            </wp:positionH>
            <wp:positionV relativeFrom="paragraph">
              <wp:posOffset>112395</wp:posOffset>
            </wp:positionV>
            <wp:extent cx="2702560" cy="1788795"/>
            <wp:effectExtent l="0" t="0" r="2540" b="190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2560" cy="178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782C">
        <w:rPr>
          <w:sz w:val="28"/>
          <w:szCs w:val="28"/>
        </w:rPr>
        <w:t>2. Настоящий приказ вступает в силу со дня его официального опубликования.</w:t>
      </w:r>
    </w:p>
    <w:p w:rsidR="005E4F11" w:rsidRDefault="005E4F11" w:rsidP="005E4F11">
      <w:pPr>
        <w:pStyle w:val="21"/>
        <w:ind w:firstLine="708"/>
        <w:rPr>
          <w:szCs w:val="28"/>
        </w:rPr>
      </w:pPr>
    </w:p>
    <w:p w:rsidR="005E4F11" w:rsidRDefault="005E4F11" w:rsidP="005E4F11">
      <w:pPr>
        <w:pStyle w:val="21"/>
        <w:ind w:firstLine="708"/>
        <w:rPr>
          <w:szCs w:val="28"/>
        </w:rPr>
      </w:pPr>
    </w:p>
    <w:p w:rsidR="005E4F11" w:rsidRDefault="005E4F11" w:rsidP="005E4F11">
      <w:pPr>
        <w:pStyle w:val="21"/>
        <w:ind w:firstLine="708"/>
        <w:rPr>
          <w:szCs w:val="28"/>
        </w:rPr>
      </w:pPr>
    </w:p>
    <w:p w:rsidR="00D143C8" w:rsidRDefault="005E4F11">
      <w:r>
        <w:rPr>
          <w:sz w:val="28"/>
          <w:szCs w:val="28"/>
        </w:rPr>
        <w:t>П</w:t>
      </w:r>
      <w:r w:rsidRPr="007E782C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Pr="007E782C">
        <w:rPr>
          <w:sz w:val="28"/>
          <w:szCs w:val="28"/>
        </w:rPr>
        <w:t xml:space="preserve"> комитета</w:t>
      </w:r>
      <w:r w:rsidRPr="007E782C">
        <w:rPr>
          <w:sz w:val="28"/>
          <w:szCs w:val="28"/>
        </w:rPr>
        <w:tab/>
      </w:r>
      <w:r w:rsidRPr="007E782C">
        <w:rPr>
          <w:sz w:val="28"/>
          <w:szCs w:val="28"/>
        </w:rPr>
        <w:tab/>
      </w:r>
      <w:r w:rsidRPr="007E782C">
        <w:rPr>
          <w:sz w:val="28"/>
          <w:szCs w:val="28"/>
        </w:rPr>
        <w:tab/>
      </w:r>
      <w:r w:rsidRPr="007E782C">
        <w:rPr>
          <w:sz w:val="28"/>
          <w:szCs w:val="28"/>
        </w:rPr>
        <w:tab/>
      </w:r>
      <w:r w:rsidRPr="007E782C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Г.Ф. </w:t>
      </w:r>
      <w:proofErr w:type="spellStart"/>
      <w:r>
        <w:rPr>
          <w:sz w:val="28"/>
          <w:szCs w:val="28"/>
        </w:rPr>
        <w:t>Шлыкова</w:t>
      </w:r>
      <w:bookmarkStart w:id="0" w:name="_GoBack"/>
      <w:bookmarkEnd w:id="0"/>
      <w:proofErr w:type="spellEnd"/>
    </w:p>
    <w:sectPr w:rsidR="00D143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F11"/>
    <w:rsid w:val="005E4F11"/>
    <w:rsid w:val="006103C1"/>
    <w:rsid w:val="00A8201F"/>
    <w:rsid w:val="00D143C8"/>
    <w:rsid w:val="00DF4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F1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E4F11"/>
    <w:pPr>
      <w:keepNext/>
      <w:spacing w:after="120"/>
      <w:jc w:val="center"/>
      <w:outlineLvl w:val="1"/>
    </w:pPr>
    <w:rPr>
      <w:b/>
      <w:spacing w:val="40"/>
      <w:lang w:val="x-none"/>
    </w:rPr>
  </w:style>
  <w:style w:type="paragraph" w:styleId="3">
    <w:name w:val="heading 3"/>
    <w:basedOn w:val="a"/>
    <w:next w:val="a"/>
    <w:link w:val="30"/>
    <w:qFormat/>
    <w:rsid w:val="005E4F11"/>
    <w:pPr>
      <w:keepNext/>
      <w:jc w:val="center"/>
      <w:outlineLvl w:val="2"/>
    </w:pPr>
    <w:rPr>
      <w:b/>
      <w:spacing w:val="100"/>
      <w:lang w:val="x-none"/>
    </w:rPr>
  </w:style>
  <w:style w:type="paragraph" w:styleId="4">
    <w:name w:val="heading 4"/>
    <w:basedOn w:val="a"/>
    <w:next w:val="a"/>
    <w:link w:val="40"/>
    <w:qFormat/>
    <w:rsid w:val="005E4F11"/>
    <w:pPr>
      <w:keepNext/>
      <w:spacing w:line="360" w:lineRule="auto"/>
      <w:outlineLvl w:val="3"/>
    </w:pPr>
    <w:rPr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E4F11"/>
    <w:rPr>
      <w:rFonts w:ascii="Times New Roman" w:eastAsia="Calibri" w:hAnsi="Times New Roman" w:cs="Times New Roman"/>
      <w:b/>
      <w:spacing w:val="40"/>
      <w:sz w:val="20"/>
      <w:szCs w:val="20"/>
      <w:lang w:val="x-none" w:eastAsia="ru-RU"/>
    </w:rPr>
  </w:style>
  <w:style w:type="character" w:customStyle="1" w:styleId="30">
    <w:name w:val="Заголовок 3 Знак"/>
    <w:basedOn w:val="a0"/>
    <w:link w:val="3"/>
    <w:rsid w:val="005E4F11"/>
    <w:rPr>
      <w:rFonts w:ascii="Times New Roman" w:eastAsia="Calibri" w:hAnsi="Times New Roman" w:cs="Times New Roman"/>
      <w:b/>
      <w:spacing w:val="100"/>
      <w:sz w:val="20"/>
      <w:szCs w:val="20"/>
      <w:lang w:val="x-none" w:eastAsia="ru-RU"/>
    </w:rPr>
  </w:style>
  <w:style w:type="character" w:customStyle="1" w:styleId="40">
    <w:name w:val="Заголовок 4 Знак"/>
    <w:basedOn w:val="a0"/>
    <w:link w:val="4"/>
    <w:rsid w:val="005E4F11"/>
    <w:rPr>
      <w:rFonts w:ascii="Times New Roman" w:eastAsia="Calibri" w:hAnsi="Times New Roman" w:cs="Times New Roman"/>
      <w:sz w:val="20"/>
      <w:szCs w:val="20"/>
      <w:lang w:val="x-none" w:eastAsia="ru-RU"/>
    </w:rPr>
  </w:style>
  <w:style w:type="paragraph" w:styleId="21">
    <w:name w:val="Body Text Indent 2"/>
    <w:basedOn w:val="a"/>
    <w:link w:val="22"/>
    <w:rsid w:val="005E4F11"/>
    <w:pPr>
      <w:ind w:firstLine="1134"/>
      <w:jc w:val="both"/>
    </w:pPr>
    <w:rPr>
      <w:lang w:val="x-none"/>
    </w:rPr>
  </w:style>
  <w:style w:type="character" w:customStyle="1" w:styleId="22">
    <w:name w:val="Основной текст с отступом 2 Знак"/>
    <w:basedOn w:val="a0"/>
    <w:link w:val="21"/>
    <w:rsid w:val="005E4F11"/>
    <w:rPr>
      <w:rFonts w:ascii="Times New Roman" w:eastAsia="Calibri" w:hAnsi="Times New Roman" w:cs="Times New Roman"/>
      <w:sz w:val="20"/>
      <w:szCs w:val="20"/>
      <w:lang w:val="x-none" w:eastAsia="ru-RU"/>
    </w:rPr>
  </w:style>
  <w:style w:type="paragraph" w:styleId="a3">
    <w:name w:val="Balloon Text"/>
    <w:basedOn w:val="a"/>
    <w:link w:val="a4"/>
    <w:uiPriority w:val="99"/>
    <w:semiHidden/>
    <w:unhideWhenUsed/>
    <w:rsid w:val="005E4F1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4F11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F1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E4F11"/>
    <w:pPr>
      <w:keepNext/>
      <w:spacing w:after="120"/>
      <w:jc w:val="center"/>
      <w:outlineLvl w:val="1"/>
    </w:pPr>
    <w:rPr>
      <w:b/>
      <w:spacing w:val="40"/>
      <w:lang w:val="x-none"/>
    </w:rPr>
  </w:style>
  <w:style w:type="paragraph" w:styleId="3">
    <w:name w:val="heading 3"/>
    <w:basedOn w:val="a"/>
    <w:next w:val="a"/>
    <w:link w:val="30"/>
    <w:qFormat/>
    <w:rsid w:val="005E4F11"/>
    <w:pPr>
      <w:keepNext/>
      <w:jc w:val="center"/>
      <w:outlineLvl w:val="2"/>
    </w:pPr>
    <w:rPr>
      <w:b/>
      <w:spacing w:val="100"/>
      <w:lang w:val="x-none"/>
    </w:rPr>
  </w:style>
  <w:style w:type="paragraph" w:styleId="4">
    <w:name w:val="heading 4"/>
    <w:basedOn w:val="a"/>
    <w:next w:val="a"/>
    <w:link w:val="40"/>
    <w:qFormat/>
    <w:rsid w:val="005E4F11"/>
    <w:pPr>
      <w:keepNext/>
      <w:spacing w:line="360" w:lineRule="auto"/>
      <w:outlineLvl w:val="3"/>
    </w:pPr>
    <w:rPr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E4F11"/>
    <w:rPr>
      <w:rFonts w:ascii="Times New Roman" w:eastAsia="Calibri" w:hAnsi="Times New Roman" w:cs="Times New Roman"/>
      <w:b/>
      <w:spacing w:val="40"/>
      <w:sz w:val="20"/>
      <w:szCs w:val="20"/>
      <w:lang w:val="x-none" w:eastAsia="ru-RU"/>
    </w:rPr>
  </w:style>
  <w:style w:type="character" w:customStyle="1" w:styleId="30">
    <w:name w:val="Заголовок 3 Знак"/>
    <w:basedOn w:val="a0"/>
    <w:link w:val="3"/>
    <w:rsid w:val="005E4F11"/>
    <w:rPr>
      <w:rFonts w:ascii="Times New Roman" w:eastAsia="Calibri" w:hAnsi="Times New Roman" w:cs="Times New Roman"/>
      <w:b/>
      <w:spacing w:val="100"/>
      <w:sz w:val="20"/>
      <w:szCs w:val="20"/>
      <w:lang w:val="x-none" w:eastAsia="ru-RU"/>
    </w:rPr>
  </w:style>
  <w:style w:type="character" w:customStyle="1" w:styleId="40">
    <w:name w:val="Заголовок 4 Знак"/>
    <w:basedOn w:val="a0"/>
    <w:link w:val="4"/>
    <w:rsid w:val="005E4F11"/>
    <w:rPr>
      <w:rFonts w:ascii="Times New Roman" w:eastAsia="Calibri" w:hAnsi="Times New Roman" w:cs="Times New Roman"/>
      <w:sz w:val="20"/>
      <w:szCs w:val="20"/>
      <w:lang w:val="x-none" w:eastAsia="ru-RU"/>
    </w:rPr>
  </w:style>
  <w:style w:type="paragraph" w:styleId="21">
    <w:name w:val="Body Text Indent 2"/>
    <w:basedOn w:val="a"/>
    <w:link w:val="22"/>
    <w:rsid w:val="005E4F11"/>
    <w:pPr>
      <w:ind w:firstLine="1134"/>
      <w:jc w:val="both"/>
    </w:pPr>
    <w:rPr>
      <w:lang w:val="x-none"/>
    </w:rPr>
  </w:style>
  <w:style w:type="character" w:customStyle="1" w:styleId="22">
    <w:name w:val="Основной текст с отступом 2 Знак"/>
    <w:basedOn w:val="a0"/>
    <w:link w:val="21"/>
    <w:rsid w:val="005E4F11"/>
    <w:rPr>
      <w:rFonts w:ascii="Times New Roman" w:eastAsia="Calibri" w:hAnsi="Times New Roman" w:cs="Times New Roman"/>
      <w:sz w:val="20"/>
      <w:szCs w:val="20"/>
      <w:lang w:val="x-none" w:eastAsia="ru-RU"/>
    </w:rPr>
  </w:style>
  <w:style w:type="paragraph" w:styleId="a3">
    <w:name w:val="Balloon Text"/>
    <w:basedOn w:val="a"/>
    <w:link w:val="a4"/>
    <w:uiPriority w:val="99"/>
    <w:semiHidden/>
    <w:unhideWhenUsed/>
    <w:rsid w:val="005E4F1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4F11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Дроздова Марина Викторовна</dc:creator>
  <cp:lastModifiedBy>Дроздова Марина Викторовна</cp:lastModifiedBy>
  <cp:revision>1</cp:revision>
  <dcterms:created xsi:type="dcterms:W3CDTF">2015-04-01T02:39:00Z</dcterms:created>
  <dcterms:modified xsi:type="dcterms:W3CDTF">2015-04-01T02:40:00Z</dcterms:modified>
</cp:coreProperties>
</file>