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EE01" w14:textId="77777777" w:rsidR="007F33A4" w:rsidRDefault="007F33A4" w:rsidP="007F33A4">
      <w:pPr>
        <w:ind w:left="3828" w:hanging="11"/>
        <w:rPr>
          <w:szCs w:val="28"/>
        </w:rPr>
      </w:pPr>
      <w:r>
        <w:rPr>
          <w:noProof/>
          <w:szCs w:val="28"/>
        </w:rPr>
        <w:drawing>
          <wp:inline distT="0" distB="0" distL="0" distR="0" wp14:anchorId="5395E541" wp14:editId="3888D2DE">
            <wp:extent cx="1373505" cy="4953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435" cy="499665"/>
                    </a:xfrm>
                    <a:prstGeom prst="rect">
                      <a:avLst/>
                    </a:prstGeom>
                    <a:noFill/>
                  </pic:spPr>
                </pic:pic>
              </a:graphicData>
            </a:graphic>
          </wp:inline>
        </w:drawing>
      </w:r>
    </w:p>
    <w:p w14:paraId="13E265A5" w14:textId="77777777" w:rsidR="007F33A4" w:rsidRPr="00E56D53" w:rsidRDefault="007F33A4" w:rsidP="007F33A4">
      <w:pPr>
        <w:widowControl w:val="0"/>
        <w:spacing w:before="0"/>
        <w:contextualSpacing/>
        <w:jc w:val="center"/>
        <w:outlineLvl w:val="2"/>
        <w:rPr>
          <w:snapToGrid/>
          <w:sz w:val="28"/>
          <w:szCs w:val="28"/>
        </w:rPr>
      </w:pPr>
      <w:r w:rsidRPr="00E56D53">
        <w:rPr>
          <w:snapToGrid/>
          <w:sz w:val="28"/>
          <w:szCs w:val="28"/>
        </w:rPr>
        <w:t>Акционерное Общество</w:t>
      </w:r>
    </w:p>
    <w:p w14:paraId="6F623724" w14:textId="77777777" w:rsidR="007F33A4" w:rsidRPr="00E56D53" w:rsidRDefault="007F33A4" w:rsidP="007F33A4">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25EA55DE" w14:textId="77777777" w:rsidR="007F33A4" w:rsidRPr="00E56D53" w:rsidRDefault="007F33A4" w:rsidP="007F33A4">
      <w:pPr>
        <w:widowControl w:val="0"/>
        <w:spacing w:before="0"/>
        <w:contextualSpacing/>
        <w:jc w:val="center"/>
        <w:rPr>
          <w:snapToGrid/>
          <w:sz w:val="6"/>
          <w:szCs w:val="6"/>
        </w:rPr>
      </w:pPr>
      <w:r w:rsidRPr="00E56D53">
        <w:rPr>
          <w:snapToGrid/>
          <w:sz w:val="32"/>
          <w:szCs w:val="32"/>
        </w:rPr>
        <w:t>(АО «ДРСК»)</w:t>
      </w:r>
    </w:p>
    <w:p w14:paraId="29ECEDCE" w14:textId="77777777" w:rsidR="007F33A4" w:rsidRDefault="007F33A4" w:rsidP="007F33A4">
      <w:pPr>
        <w:ind w:left="4395" w:hanging="11"/>
        <w:rPr>
          <w:szCs w:val="28"/>
        </w:rPr>
      </w:pPr>
    </w:p>
    <w:p w14:paraId="5473881C" w14:textId="19947D25"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95FFA0C" w14:textId="4D5864DC" w:rsidR="007F33A4" w:rsidRPr="00DA2CC5" w:rsidRDefault="007F33A4" w:rsidP="007F33A4">
      <w:pPr>
        <w:spacing w:after="240"/>
        <w:rPr>
          <w:sz w:val="28"/>
          <w:szCs w:val="28"/>
        </w:rPr>
      </w:pPr>
      <w:r w:rsidRPr="00B91235">
        <w:rPr>
          <w:sz w:val="28"/>
          <w:szCs w:val="28"/>
        </w:rPr>
        <w:t xml:space="preserve">№ </w:t>
      </w:r>
      <w:r w:rsidR="009C4569">
        <w:rPr>
          <w:sz w:val="28"/>
          <w:szCs w:val="28"/>
        </w:rPr>
        <w:t>581/УР</w:t>
      </w:r>
      <w:r w:rsidRPr="00B91235">
        <w:rPr>
          <w:sz w:val="28"/>
          <w:szCs w:val="28"/>
        </w:rPr>
        <w:t xml:space="preserve">                                               </w:t>
      </w:r>
      <w:r w:rsidR="005075B0">
        <w:rPr>
          <w:sz w:val="28"/>
          <w:szCs w:val="28"/>
        </w:rPr>
        <w:t xml:space="preserve">                            «13</w:t>
      </w:r>
      <w:r w:rsidRPr="00B91235">
        <w:rPr>
          <w:sz w:val="28"/>
          <w:szCs w:val="28"/>
        </w:rPr>
        <w:t xml:space="preserve">» </w:t>
      </w:r>
      <w:r w:rsidR="005075B0">
        <w:rPr>
          <w:sz w:val="28"/>
          <w:szCs w:val="28"/>
        </w:rPr>
        <w:t xml:space="preserve">сентября </w:t>
      </w:r>
      <w:r w:rsidRPr="00B91235">
        <w:rPr>
          <w:sz w:val="28"/>
          <w:szCs w:val="28"/>
        </w:rPr>
        <w:t>2021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60B51">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60B51">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7991D43C" w:rsidR="005A78D9" w:rsidRPr="007F33A4" w:rsidRDefault="005A78D9" w:rsidP="007F33A4">
            <w:pPr>
              <w:widowControl w:val="0"/>
              <w:spacing w:after="120"/>
            </w:pPr>
            <w:r w:rsidRPr="00052DC1">
              <w:t>Конкурс в электронной форме</w:t>
            </w:r>
          </w:p>
        </w:tc>
      </w:tr>
      <w:tr w:rsidR="007F33A4" w:rsidRPr="00AA46BF" w14:paraId="3DA58EE0" w14:textId="77777777" w:rsidTr="00A60B51">
        <w:trPr>
          <w:trHeight w:val="20"/>
        </w:trPr>
        <w:tc>
          <w:tcPr>
            <w:tcW w:w="851" w:type="dxa"/>
          </w:tcPr>
          <w:p w14:paraId="51215291" w14:textId="77777777" w:rsidR="007F33A4" w:rsidRPr="00DB7BCB" w:rsidRDefault="007F33A4" w:rsidP="007F33A4">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7F33A4" w:rsidRPr="00DB7BCB" w:rsidRDefault="007F33A4" w:rsidP="007F33A4">
            <w:pPr>
              <w:widowControl w:val="0"/>
              <w:jc w:val="left"/>
            </w:pPr>
            <w:r w:rsidRPr="00DB7BCB">
              <w:t xml:space="preserve">Заказчик </w:t>
            </w:r>
          </w:p>
        </w:tc>
        <w:tc>
          <w:tcPr>
            <w:tcW w:w="6662" w:type="dxa"/>
          </w:tcPr>
          <w:p w14:paraId="174B9FAC" w14:textId="77777777" w:rsidR="007F33A4" w:rsidRPr="00444BF1" w:rsidRDefault="007F33A4" w:rsidP="007F33A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39408E" w14:textId="77777777" w:rsidR="007F33A4" w:rsidRPr="00444BF1" w:rsidRDefault="007F33A4" w:rsidP="007F33A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E6E74D4" w14:textId="77777777" w:rsidR="007F33A4" w:rsidRDefault="007F33A4" w:rsidP="007F33A4">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E84E2C7" w14:textId="77777777" w:rsidR="007F33A4" w:rsidRDefault="007F33A4" w:rsidP="007F33A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9" w:history="1">
              <w:r w:rsidRPr="00737C41">
                <w:rPr>
                  <w:rStyle w:val="a9"/>
                  <w:i/>
                  <w:snapToGrid w:val="0"/>
                  <w:sz w:val="26"/>
                  <w:szCs w:val="26"/>
                </w:rPr>
                <w:t>doc@drsk.ru</w:t>
              </w:r>
            </w:hyperlink>
          </w:p>
          <w:p w14:paraId="6E654218" w14:textId="6AFCA636" w:rsidR="007F33A4" w:rsidRPr="00DB7BCB" w:rsidRDefault="007F33A4" w:rsidP="007F33A4">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7F33A4" w:rsidRPr="00AA46BF" w14:paraId="3D47560E" w14:textId="77777777" w:rsidTr="00A60B51">
        <w:trPr>
          <w:trHeight w:val="20"/>
        </w:trPr>
        <w:tc>
          <w:tcPr>
            <w:tcW w:w="851" w:type="dxa"/>
          </w:tcPr>
          <w:p w14:paraId="13670078" w14:textId="77777777" w:rsidR="007F33A4" w:rsidRPr="00DB7BCB" w:rsidRDefault="007F33A4" w:rsidP="007F33A4">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7F33A4" w:rsidRPr="00DB7BCB" w:rsidRDefault="007F33A4" w:rsidP="007F33A4">
            <w:pPr>
              <w:widowControl w:val="0"/>
              <w:jc w:val="left"/>
            </w:pPr>
            <w:r w:rsidRPr="00DB7BCB">
              <w:t xml:space="preserve">Организатор закупки </w:t>
            </w:r>
          </w:p>
        </w:tc>
        <w:tc>
          <w:tcPr>
            <w:tcW w:w="6662" w:type="dxa"/>
          </w:tcPr>
          <w:p w14:paraId="70C50225" w14:textId="77777777" w:rsidR="007F33A4" w:rsidRPr="00444BF1" w:rsidRDefault="007F33A4" w:rsidP="007F33A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0F033F6" w14:textId="77777777" w:rsidR="007F33A4" w:rsidRPr="00444BF1" w:rsidRDefault="007F33A4" w:rsidP="007F33A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063B36" w14:textId="77777777" w:rsidR="007F33A4" w:rsidRDefault="007F33A4" w:rsidP="007F33A4">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4C1A4E19" w14:textId="77777777" w:rsidR="007F33A4" w:rsidRDefault="007F33A4" w:rsidP="007F33A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9"/>
                  <w:i/>
                  <w:snapToGrid w:val="0"/>
                  <w:sz w:val="26"/>
                  <w:szCs w:val="26"/>
                </w:rPr>
                <w:t>doc@drsk.ru</w:t>
              </w:r>
            </w:hyperlink>
          </w:p>
          <w:p w14:paraId="6BEEA546" w14:textId="2832F9DD" w:rsidR="007F33A4" w:rsidRPr="00DB7BCB" w:rsidRDefault="007F33A4" w:rsidP="007F33A4">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7F33A4" w:rsidRPr="00AA46BF" w14:paraId="604326B7" w14:textId="77777777" w:rsidTr="00A60B51">
        <w:trPr>
          <w:trHeight w:val="20"/>
        </w:trPr>
        <w:tc>
          <w:tcPr>
            <w:tcW w:w="851" w:type="dxa"/>
          </w:tcPr>
          <w:p w14:paraId="74BD3904" w14:textId="77777777" w:rsidR="007F33A4" w:rsidRPr="00DB7BCB" w:rsidRDefault="007F33A4" w:rsidP="007F33A4">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7F33A4" w:rsidRPr="00DB7BCB" w:rsidRDefault="007F33A4" w:rsidP="007F33A4">
            <w:pPr>
              <w:widowControl w:val="0"/>
              <w:jc w:val="left"/>
            </w:pPr>
            <w:r w:rsidRPr="00DB7BCB">
              <w:t>Представитель Организатора</w:t>
            </w:r>
          </w:p>
        </w:tc>
        <w:tc>
          <w:tcPr>
            <w:tcW w:w="6662" w:type="dxa"/>
          </w:tcPr>
          <w:p w14:paraId="4272C435" w14:textId="77777777" w:rsidR="007F33A4" w:rsidRPr="00E30837" w:rsidRDefault="007F33A4" w:rsidP="007F33A4">
            <w:pPr>
              <w:pStyle w:val="Tableheader"/>
              <w:widowControl w:val="0"/>
              <w:spacing w:before="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47DE03D0" w14:textId="77777777" w:rsidR="007F33A4" w:rsidRPr="00E30837" w:rsidRDefault="007F33A4" w:rsidP="007F33A4">
            <w:pPr>
              <w:widowControl w:val="0"/>
              <w:tabs>
                <w:tab w:val="left" w:pos="426"/>
              </w:tabs>
              <w:spacing w:before="0"/>
            </w:pPr>
            <w:r w:rsidRPr="00E30837">
              <w:t xml:space="preserve">Контактный телефон: </w:t>
            </w:r>
            <w:r w:rsidRPr="00E30837">
              <w:rPr>
                <w:i/>
              </w:rPr>
              <w:t xml:space="preserve"> (4162) 397-205</w:t>
            </w:r>
          </w:p>
          <w:p w14:paraId="02004AD3" w14:textId="2B45253F" w:rsidR="007F33A4" w:rsidRPr="00DB7BCB" w:rsidRDefault="007F33A4" w:rsidP="007F33A4">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1" w:history="1">
              <w:r w:rsidRPr="00E30837">
                <w:rPr>
                  <w:rStyle w:val="a9"/>
                  <w:i/>
                </w:rPr>
                <w:t>okzt7@drsk.ru</w:t>
              </w:r>
            </w:hyperlink>
          </w:p>
        </w:tc>
      </w:tr>
      <w:tr w:rsidR="00FD1E8C" w:rsidRPr="00AA46BF" w14:paraId="7A4CD9A0" w14:textId="77777777" w:rsidTr="00A60B51">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E44F2">
            <w:pPr>
              <w:widowControl w:val="0"/>
              <w:jc w:val="left"/>
            </w:pPr>
            <w:r w:rsidRPr="00DB7BCB">
              <w:t>Наименование и адрес ЭТП</w:t>
            </w:r>
          </w:p>
        </w:tc>
        <w:tc>
          <w:tcPr>
            <w:tcW w:w="6662" w:type="dxa"/>
          </w:tcPr>
          <w:p w14:paraId="09C58A07" w14:textId="34F234E5" w:rsidR="005D00D7" w:rsidRPr="005D00D7" w:rsidRDefault="005D00D7" w:rsidP="005D00D7">
            <w:pPr>
              <w:widowControl w:val="0"/>
              <w:tabs>
                <w:tab w:val="left" w:pos="426"/>
              </w:tabs>
              <w:spacing w:after="120"/>
            </w:pPr>
            <w:r w:rsidRPr="005D00D7">
              <w:t xml:space="preserve">Электронная торговая площадка: АО «Российский аукционный дом» (РАД) на Интернет-сайте </w:t>
            </w:r>
            <w:hyperlink r:id="rId12" w:history="1">
              <w:r w:rsidRPr="005D00D7">
                <w:rPr>
                  <w:rStyle w:val="a9"/>
                </w:rPr>
                <w:t>https://tender.lot-online.ru</w:t>
              </w:r>
            </w:hyperlink>
          </w:p>
        </w:tc>
      </w:tr>
      <w:tr w:rsidR="005A78D9" w:rsidRPr="00AA46BF" w14:paraId="390CA469" w14:textId="77777777" w:rsidTr="00A60B51">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218D83B2" w:rsidR="005A78D9" w:rsidRPr="0003355D" w:rsidRDefault="00C470CE" w:rsidP="00C470CE">
            <w:pPr>
              <w:pStyle w:val="Tableheader"/>
              <w:widowControl w:val="0"/>
              <w:rPr>
                <w:b w:val="0"/>
              </w:rPr>
            </w:pPr>
            <w:r>
              <w:rPr>
                <w:b w:val="0"/>
                <w:snapToGrid w:val="0"/>
                <w:sz w:val="26"/>
                <w:szCs w:val="26"/>
              </w:rPr>
              <w:t>«</w:t>
            </w:r>
            <w:r w:rsidRPr="00C470CE">
              <w:rPr>
                <w:b w:val="0"/>
                <w:snapToGrid w:val="0"/>
                <w:sz w:val="26"/>
                <w:szCs w:val="26"/>
              </w:rPr>
              <w:t>Капитальный ремонт «ВЛ 110 кВ «ВТЭЦ-2 – Голдобин с отпайками на ПС Загородная и ПС Улисс» и ВЛ 110 кВ «ВТЭЦ-2 Патрокл с отпайкой ПС «Загородная» для нужд филиала ПЭС</w:t>
            </w:r>
            <w:r>
              <w:rPr>
                <w:b w:val="0"/>
                <w:snapToGrid w:val="0"/>
                <w:sz w:val="26"/>
                <w:szCs w:val="26"/>
              </w:rPr>
              <w:t xml:space="preserve">», </w:t>
            </w:r>
            <w:r w:rsidRPr="0003355D">
              <w:rPr>
                <w:b w:val="0"/>
                <w:snapToGrid w:val="0"/>
                <w:sz w:val="26"/>
                <w:szCs w:val="26"/>
              </w:rPr>
              <w:t xml:space="preserve"> </w:t>
            </w:r>
            <w:r w:rsidR="005A78D9" w:rsidRPr="0003355D">
              <w:rPr>
                <w:b w:val="0"/>
                <w:snapToGrid w:val="0"/>
                <w:sz w:val="26"/>
                <w:szCs w:val="26"/>
              </w:rPr>
              <w:t xml:space="preserve">Лот № </w:t>
            </w:r>
            <w:r w:rsidRPr="00C470CE">
              <w:rPr>
                <w:b w:val="0"/>
                <w:snapToGrid w:val="0"/>
                <w:sz w:val="26"/>
                <w:szCs w:val="26"/>
              </w:rPr>
              <w:t xml:space="preserve">313201-РЕМ ПРОД-2021-ДРСК </w:t>
            </w:r>
          </w:p>
        </w:tc>
      </w:tr>
      <w:tr w:rsidR="00351C9F" w:rsidRPr="00AA46BF" w14:paraId="1C0145CC" w14:textId="77777777" w:rsidTr="00A60B51">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60B51">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60B51">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60B51">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2642086E" w14:textId="2BDFA1AE" w:rsidR="00845457" w:rsidRPr="005075B0" w:rsidRDefault="00845457" w:rsidP="005075B0">
            <w:pPr>
              <w:widowControl w:val="0"/>
              <w:tabs>
                <w:tab w:val="left" w:pos="426"/>
              </w:tabs>
              <w:spacing w:after="120"/>
            </w:pPr>
            <w:r w:rsidRPr="005075B0">
              <w:t xml:space="preserve">НМЦ составляет </w:t>
            </w:r>
            <w:r w:rsidR="005075B0" w:rsidRPr="005075B0">
              <w:t>9 983 000,00</w:t>
            </w:r>
            <w:r w:rsidRPr="005075B0">
              <w:t xml:space="preserve"> руб., без учета НДС.</w:t>
            </w:r>
          </w:p>
        </w:tc>
      </w:tr>
      <w:tr w:rsidR="00845457" w:rsidRPr="00AA46BF" w14:paraId="598B6CCE" w14:textId="77777777" w:rsidTr="00A60B51">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60B51">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60B51">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60B51">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6D316352" w14:textId="29A3D973" w:rsidR="005075B0" w:rsidRDefault="006E4AFA" w:rsidP="005075B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FAFB15D" w14:textId="4AB92D10" w:rsidR="00D6610C" w:rsidRDefault="00D6610C" w:rsidP="00052DC1">
            <w:pPr>
              <w:pStyle w:val="Tableheader"/>
              <w:widowControl w:val="0"/>
              <w:spacing w:after="120"/>
              <w:rPr>
                <w:b w:val="0"/>
                <w:snapToGrid w:val="0"/>
                <w:sz w:val="26"/>
                <w:szCs w:val="26"/>
              </w:rPr>
            </w:pPr>
          </w:p>
        </w:tc>
      </w:tr>
      <w:tr w:rsidR="006C03D6" w:rsidRPr="00AA46BF" w14:paraId="28561512" w14:textId="77777777" w:rsidTr="00A60B51">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0CF9ED6F" w:rsidR="006C03D6" w:rsidRPr="00DB7BCB" w:rsidRDefault="005075B0" w:rsidP="000E44F2">
            <w:pPr>
              <w:widowControl w:val="0"/>
              <w:spacing w:after="120"/>
            </w:pPr>
            <w:r>
              <w:t>«13</w:t>
            </w:r>
            <w:r w:rsidR="006C03D6" w:rsidRPr="00DB7BCB">
              <w:t xml:space="preserve">» </w:t>
            </w:r>
            <w:r>
              <w:t xml:space="preserve">сентября </w:t>
            </w:r>
            <w:r w:rsidR="0050230B">
              <w:t xml:space="preserve">2021 </w:t>
            </w:r>
            <w:r w:rsidR="006C03D6" w:rsidRPr="00DB7BCB">
              <w:t xml:space="preserve">г.  </w:t>
            </w:r>
          </w:p>
          <w:p w14:paraId="3B526CD4" w14:textId="77777777" w:rsidR="006C03D6" w:rsidRPr="00DB7BCB" w:rsidRDefault="006C03D6" w:rsidP="000E44F2">
            <w:pPr>
              <w:widowControl w:val="0"/>
            </w:pPr>
            <w:r w:rsidRPr="00DB7BCB">
              <w:t>Дата и время окончания срока подачи заявок:</w:t>
            </w:r>
          </w:p>
          <w:p w14:paraId="5FB470BE" w14:textId="1963BA70" w:rsidR="002541D7" w:rsidRPr="005075B0" w:rsidRDefault="005075B0" w:rsidP="005075B0">
            <w:pPr>
              <w:pStyle w:val="Tableheader"/>
              <w:widowControl w:val="0"/>
              <w:rPr>
                <w:rFonts w:eastAsia="Lucida Sans Unicode"/>
                <w:b w:val="0"/>
                <w:i/>
                <w:kern w:val="1"/>
                <w:sz w:val="26"/>
                <w:szCs w:val="26"/>
                <w:shd w:val="clear" w:color="auto" w:fill="FFFF99"/>
              </w:rPr>
            </w:pPr>
            <w:r>
              <w:rPr>
                <w:b w:val="0"/>
                <w:sz w:val="26"/>
                <w:szCs w:val="26"/>
              </w:rPr>
              <w:t>«21</w:t>
            </w:r>
            <w:r w:rsidR="006C03D6" w:rsidRPr="00DB7BCB">
              <w:rPr>
                <w:b w:val="0"/>
                <w:sz w:val="26"/>
                <w:szCs w:val="26"/>
              </w:rPr>
              <w:t xml:space="preserve">» </w:t>
            </w:r>
            <w:r>
              <w:rPr>
                <w:b w:val="0"/>
                <w:sz w:val="26"/>
                <w:szCs w:val="26"/>
              </w:rPr>
              <w:t xml:space="preserve">сентября </w:t>
            </w:r>
            <w:r w:rsidR="0050230B">
              <w:rPr>
                <w:b w:val="0"/>
                <w:sz w:val="26"/>
                <w:szCs w:val="26"/>
              </w:rPr>
              <w:t>2021</w:t>
            </w:r>
            <w:r w:rsidR="006C03D6" w:rsidRPr="00DB7BCB">
              <w:rPr>
                <w:b w:val="0"/>
                <w:sz w:val="26"/>
                <w:szCs w:val="26"/>
              </w:rPr>
              <w:t xml:space="preserve"> г. в </w:t>
            </w:r>
            <w:r w:rsidR="0050230B">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Pr="0050230B">
              <w:rPr>
                <w:b w:val="0"/>
                <w:snapToGrid w:val="0"/>
                <w:sz w:val="26"/>
                <w:szCs w:val="26"/>
              </w:rPr>
              <w:t xml:space="preserve"> </w:t>
            </w:r>
            <w:r w:rsidR="0050230B" w:rsidRPr="0050230B">
              <w:rPr>
                <w:b w:val="0"/>
                <w:snapToGrid w:val="0"/>
                <w:sz w:val="26"/>
                <w:szCs w:val="26"/>
              </w:rPr>
              <w:t>(по местному/амурскому времени Организатора)</w:t>
            </w:r>
          </w:p>
        </w:tc>
      </w:tr>
      <w:tr w:rsidR="006C03D6" w:rsidRPr="00616DE9" w14:paraId="275E69DF" w14:textId="77777777" w:rsidTr="00A60B51">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3C75F1A6"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D256E6">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60B51">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297AEAA7" w:rsidR="0017486E" w:rsidRPr="00B62A40" w:rsidRDefault="00EF6C2B" w:rsidP="0017486E">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37D9EF38" w:rsidR="00F0661A" w:rsidRPr="00B62A40" w:rsidRDefault="00F0661A" w:rsidP="00B62A40">
            <w:pPr>
              <w:widowControl w:val="0"/>
              <w:spacing w:after="120"/>
              <w:rPr>
                <w:b/>
                <w:snapToGrid/>
              </w:rPr>
            </w:pPr>
          </w:p>
        </w:tc>
      </w:tr>
      <w:tr w:rsidR="00B13FA3" w:rsidRPr="00AA46BF" w14:paraId="0AA8B212" w14:textId="77777777" w:rsidTr="00A60B51">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60B51">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2750BC50" w14:textId="77777777" w:rsidR="0075572A" w:rsidRDefault="0075572A" w:rsidP="00A144BA">
      <w:pPr>
        <w:ind w:left="4678"/>
        <w:rPr>
          <w:szCs w:val="28"/>
        </w:rPr>
      </w:pPr>
    </w:p>
    <w:p w14:paraId="5105193B" w14:textId="77777777" w:rsidR="00D256E6" w:rsidRPr="00C55B01" w:rsidRDefault="00D256E6" w:rsidP="001D3D1B">
      <w:pPr>
        <w:jc w:val="right"/>
        <w:rPr>
          <w:b/>
          <w:sz w:val="22"/>
          <w:szCs w:val="22"/>
        </w:rP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358C6B2" w14:textId="77777777" w:rsidR="0075572A" w:rsidRDefault="00EC5F37" w:rsidP="00590C8F">
      <w:pPr>
        <w:suppressAutoHyphens/>
        <w:jc w:val="center"/>
      </w:pPr>
      <w:r w:rsidRPr="00C55B01">
        <w:t>КОНКУРС</w:t>
      </w:r>
      <w:r w:rsidR="00001A41">
        <w:t xml:space="preserve"> В ЭЛЕКТРОННОЙ ФОРМЕ</w:t>
      </w:r>
      <w:r w:rsidR="0018235C">
        <w:t xml:space="preserve">, </w:t>
      </w:r>
      <w:r w:rsidR="00A144BA">
        <w:t xml:space="preserve">УЧАСТНИКАМИ КОТОРОГО МОГУТ БЫТЬ </w:t>
      </w:r>
      <w:r w:rsidR="0018235C">
        <w:t>ТОЛЬКО СУБЪЕКТЫ МСП,</w:t>
      </w:r>
      <w:r w:rsidRPr="00C55B01">
        <w:t xml:space="preserve"> НА ПРАВО ЗАКЛЮЧЕНИЯ ДОГОВОРА НА </w:t>
      </w:r>
      <w:r w:rsidR="00A144BA" w:rsidRPr="0075572A">
        <w:t>ВЫПОЛНЕНИЕ РАБОТ</w:t>
      </w:r>
    </w:p>
    <w:p w14:paraId="725385E4" w14:textId="25456C4F" w:rsidR="00D51C4F" w:rsidRPr="0075572A" w:rsidRDefault="00A144BA" w:rsidP="00590C8F">
      <w:pPr>
        <w:suppressAutoHyphens/>
        <w:jc w:val="center"/>
        <w:rPr>
          <w:sz w:val="32"/>
          <w:szCs w:val="32"/>
        </w:rPr>
      </w:pPr>
      <w:r w:rsidRPr="0075572A">
        <w:rPr>
          <w:b/>
          <w:sz w:val="32"/>
          <w:szCs w:val="32"/>
        </w:rPr>
        <w:t xml:space="preserve"> </w:t>
      </w:r>
      <w:r w:rsidR="0075572A" w:rsidRPr="0075572A">
        <w:rPr>
          <w:b/>
          <w:sz w:val="32"/>
          <w:szCs w:val="32"/>
        </w:rPr>
        <w:t>«Капитальный ремонт «ВЛ 110 кВ «ВТЭЦ-2 – Голдобин с отпайками на ПС Загородная и ПС Улисс» и ВЛ 110 кВ «ВТЭЦ-2 Патрокл с отпайкой ПС «Загородная» для нужд филиала ПЭС»</w:t>
      </w:r>
      <w:r w:rsidR="00B01BC3" w:rsidRPr="0075572A">
        <w:rPr>
          <w:b/>
          <w:sz w:val="32"/>
          <w:szCs w:val="32"/>
        </w:rPr>
        <w:br/>
      </w:r>
    </w:p>
    <w:p w14:paraId="094481BB" w14:textId="706BADC2" w:rsidR="00EC5F37" w:rsidRPr="00C55B01" w:rsidRDefault="00D51C4F" w:rsidP="00D51C4F">
      <w:pPr>
        <w:jc w:val="center"/>
      </w:pPr>
      <w:r w:rsidRPr="00C55B01">
        <w:t>(ЛОТ №</w:t>
      </w:r>
      <w:r w:rsidR="0075572A" w:rsidRPr="0075572A">
        <w:t xml:space="preserve"> 313201-РЕМ ПРОД-2021-ДРСК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5437A2E" w14:textId="3A9DF32D" w:rsidR="009E692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2014394" w:history="1">
        <w:r w:rsidR="009E692D" w:rsidRPr="00674860">
          <w:rPr>
            <w:rStyle w:val="a9"/>
          </w:rPr>
          <w:t>СОКРАЩЕНИЯ</w:t>
        </w:r>
        <w:r w:rsidR="009E692D">
          <w:rPr>
            <w:webHidden/>
          </w:rPr>
          <w:tab/>
        </w:r>
        <w:r w:rsidR="009E692D">
          <w:rPr>
            <w:webHidden/>
          </w:rPr>
          <w:fldChar w:fldCharType="begin"/>
        </w:r>
        <w:r w:rsidR="009E692D">
          <w:rPr>
            <w:webHidden/>
          </w:rPr>
          <w:instrText xml:space="preserve"> PAGEREF _Toc82014394 \h </w:instrText>
        </w:r>
        <w:r w:rsidR="009E692D">
          <w:rPr>
            <w:webHidden/>
          </w:rPr>
        </w:r>
        <w:r w:rsidR="009E692D">
          <w:rPr>
            <w:webHidden/>
          </w:rPr>
          <w:fldChar w:fldCharType="separate"/>
        </w:r>
        <w:r w:rsidR="00FF54FC">
          <w:rPr>
            <w:webHidden/>
          </w:rPr>
          <w:t>9</w:t>
        </w:r>
        <w:r w:rsidR="009E692D">
          <w:rPr>
            <w:webHidden/>
          </w:rPr>
          <w:fldChar w:fldCharType="end"/>
        </w:r>
      </w:hyperlink>
    </w:p>
    <w:p w14:paraId="18B3253C" w14:textId="63D8B054" w:rsidR="009E692D" w:rsidRDefault="00FF54FC">
      <w:pPr>
        <w:pStyle w:val="11"/>
        <w:rPr>
          <w:rFonts w:asciiTheme="minorHAnsi" w:eastAsiaTheme="minorEastAsia" w:hAnsiTheme="minorHAnsi" w:cstheme="minorBidi"/>
          <w:b w:val="0"/>
          <w:bCs w:val="0"/>
          <w:caps w:val="0"/>
          <w:snapToGrid/>
          <w:sz w:val="22"/>
          <w:szCs w:val="22"/>
        </w:rPr>
      </w:pPr>
      <w:hyperlink w:anchor="_Toc82014395" w:history="1">
        <w:r w:rsidR="009E692D" w:rsidRPr="00674860">
          <w:rPr>
            <w:rStyle w:val="a9"/>
          </w:rPr>
          <w:t>ТЕРМИНЫ И ОПРЕДЕЛЕНИЯ</w:t>
        </w:r>
        <w:r w:rsidR="009E692D">
          <w:rPr>
            <w:webHidden/>
          </w:rPr>
          <w:tab/>
        </w:r>
        <w:r w:rsidR="009E692D">
          <w:rPr>
            <w:webHidden/>
          </w:rPr>
          <w:fldChar w:fldCharType="begin"/>
        </w:r>
        <w:r w:rsidR="009E692D">
          <w:rPr>
            <w:webHidden/>
          </w:rPr>
          <w:instrText xml:space="preserve"> PAGEREF _Toc82014395 \h </w:instrText>
        </w:r>
        <w:r w:rsidR="009E692D">
          <w:rPr>
            <w:webHidden/>
          </w:rPr>
        </w:r>
        <w:r w:rsidR="009E692D">
          <w:rPr>
            <w:webHidden/>
          </w:rPr>
          <w:fldChar w:fldCharType="separate"/>
        </w:r>
        <w:r>
          <w:rPr>
            <w:webHidden/>
          </w:rPr>
          <w:t>11</w:t>
        </w:r>
        <w:r w:rsidR="009E692D">
          <w:rPr>
            <w:webHidden/>
          </w:rPr>
          <w:fldChar w:fldCharType="end"/>
        </w:r>
      </w:hyperlink>
    </w:p>
    <w:p w14:paraId="2BA81F34" w14:textId="51B8B831" w:rsidR="009E692D" w:rsidRDefault="00FF54FC">
      <w:pPr>
        <w:pStyle w:val="11"/>
        <w:rPr>
          <w:rFonts w:asciiTheme="minorHAnsi" w:eastAsiaTheme="minorEastAsia" w:hAnsiTheme="minorHAnsi" w:cstheme="minorBidi"/>
          <w:b w:val="0"/>
          <w:bCs w:val="0"/>
          <w:caps w:val="0"/>
          <w:snapToGrid/>
          <w:sz w:val="22"/>
          <w:szCs w:val="22"/>
        </w:rPr>
      </w:pPr>
      <w:hyperlink w:anchor="_Toc82014396" w:history="1">
        <w:r w:rsidR="009E692D" w:rsidRPr="00674860">
          <w:rPr>
            <w:rStyle w:val="a9"/>
          </w:rPr>
          <w:t>1.</w:t>
        </w:r>
        <w:r w:rsidR="009E692D">
          <w:rPr>
            <w:rFonts w:asciiTheme="minorHAnsi" w:eastAsiaTheme="minorEastAsia" w:hAnsiTheme="minorHAnsi" w:cstheme="minorBidi"/>
            <w:b w:val="0"/>
            <w:bCs w:val="0"/>
            <w:caps w:val="0"/>
            <w:snapToGrid/>
            <w:sz w:val="22"/>
            <w:szCs w:val="22"/>
          </w:rPr>
          <w:tab/>
        </w:r>
        <w:r w:rsidR="009E692D" w:rsidRPr="00674860">
          <w:rPr>
            <w:rStyle w:val="a9"/>
          </w:rPr>
          <w:t>ОСНОВНЫЕ СВЕДЕНИЯ О ЗАКУПКЕ</w:t>
        </w:r>
        <w:r w:rsidR="009E692D">
          <w:rPr>
            <w:webHidden/>
          </w:rPr>
          <w:tab/>
        </w:r>
        <w:r w:rsidR="009E692D">
          <w:rPr>
            <w:webHidden/>
          </w:rPr>
          <w:fldChar w:fldCharType="begin"/>
        </w:r>
        <w:r w:rsidR="009E692D">
          <w:rPr>
            <w:webHidden/>
          </w:rPr>
          <w:instrText xml:space="preserve"> PAGEREF _Toc82014396 \h </w:instrText>
        </w:r>
        <w:r w:rsidR="009E692D">
          <w:rPr>
            <w:webHidden/>
          </w:rPr>
        </w:r>
        <w:r w:rsidR="009E692D">
          <w:rPr>
            <w:webHidden/>
          </w:rPr>
          <w:fldChar w:fldCharType="separate"/>
        </w:r>
        <w:r>
          <w:rPr>
            <w:webHidden/>
          </w:rPr>
          <w:t>14</w:t>
        </w:r>
        <w:r w:rsidR="009E692D">
          <w:rPr>
            <w:webHidden/>
          </w:rPr>
          <w:fldChar w:fldCharType="end"/>
        </w:r>
      </w:hyperlink>
    </w:p>
    <w:p w14:paraId="6BC1CE67" w14:textId="0B782DE8"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397" w:history="1">
        <w:r w:rsidR="009E692D" w:rsidRPr="00674860">
          <w:rPr>
            <w:rStyle w:val="a9"/>
          </w:rPr>
          <w:t>1.1</w:t>
        </w:r>
        <w:r w:rsidR="009E692D">
          <w:rPr>
            <w:rFonts w:asciiTheme="minorHAnsi" w:eastAsiaTheme="minorEastAsia" w:hAnsiTheme="minorHAnsi" w:cstheme="minorBidi"/>
            <w:b w:val="0"/>
            <w:snapToGrid/>
            <w:sz w:val="22"/>
            <w:szCs w:val="22"/>
            <w:lang w:val="ru-RU"/>
          </w:rPr>
          <w:tab/>
        </w:r>
        <w:r w:rsidR="009E692D" w:rsidRPr="00674860">
          <w:rPr>
            <w:rStyle w:val="a9"/>
          </w:rPr>
          <w:t>Статус настоящего раздела</w:t>
        </w:r>
        <w:r w:rsidR="009E692D">
          <w:rPr>
            <w:webHidden/>
          </w:rPr>
          <w:tab/>
        </w:r>
        <w:r w:rsidR="009E692D">
          <w:rPr>
            <w:webHidden/>
          </w:rPr>
          <w:fldChar w:fldCharType="begin"/>
        </w:r>
        <w:r w:rsidR="009E692D">
          <w:rPr>
            <w:webHidden/>
          </w:rPr>
          <w:instrText xml:space="preserve"> PAGEREF _Toc82014397 \h </w:instrText>
        </w:r>
        <w:r w:rsidR="009E692D">
          <w:rPr>
            <w:webHidden/>
          </w:rPr>
        </w:r>
        <w:r w:rsidR="009E692D">
          <w:rPr>
            <w:webHidden/>
          </w:rPr>
          <w:fldChar w:fldCharType="separate"/>
        </w:r>
        <w:r>
          <w:rPr>
            <w:webHidden/>
          </w:rPr>
          <w:t>14</w:t>
        </w:r>
        <w:r w:rsidR="009E692D">
          <w:rPr>
            <w:webHidden/>
          </w:rPr>
          <w:fldChar w:fldCharType="end"/>
        </w:r>
      </w:hyperlink>
    </w:p>
    <w:p w14:paraId="05182E52" w14:textId="53BC2265"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398" w:history="1">
        <w:r w:rsidR="009E692D" w:rsidRPr="00674860">
          <w:rPr>
            <w:rStyle w:val="a9"/>
          </w:rPr>
          <w:t>1.2</w:t>
        </w:r>
        <w:r w:rsidR="009E692D">
          <w:rPr>
            <w:rFonts w:asciiTheme="minorHAnsi" w:eastAsiaTheme="minorEastAsia" w:hAnsiTheme="minorHAnsi" w:cstheme="minorBidi"/>
            <w:b w:val="0"/>
            <w:snapToGrid/>
            <w:sz w:val="22"/>
            <w:szCs w:val="22"/>
            <w:lang w:val="ru-RU"/>
          </w:rPr>
          <w:tab/>
        </w:r>
        <w:r w:rsidR="009E692D" w:rsidRPr="00674860">
          <w:rPr>
            <w:rStyle w:val="a9"/>
          </w:rPr>
          <w:t>Информация о проводимой закупке</w:t>
        </w:r>
        <w:r w:rsidR="009E692D">
          <w:rPr>
            <w:webHidden/>
          </w:rPr>
          <w:tab/>
        </w:r>
        <w:bookmarkStart w:id="6" w:name="_GoBack"/>
        <w:bookmarkEnd w:id="6"/>
        <w:r w:rsidR="009E692D">
          <w:rPr>
            <w:webHidden/>
          </w:rPr>
          <w:fldChar w:fldCharType="begin"/>
        </w:r>
        <w:r w:rsidR="009E692D">
          <w:rPr>
            <w:webHidden/>
          </w:rPr>
          <w:instrText xml:space="preserve"> PAGEREF _Toc82014398 \h </w:instrText>
        </w:r>
        <w:r w:rsidR="009E692D">
          <w:rPr>
            <w:webHidden/>
          </w:rPr>
        </w:r>
        <w:r w:rsidR="009E692D">
          <w:rPr>
            <w:webHidden/>
          </w:rPr>
          <w:fldChar w:fldCharType="separate"/>
        </w:r>
        <w:r>
          <w:rPr>
            <w:webHidden/>
          </w:rPr>
          <w:t>14</w:t>
        </w:r>
        <w:r w:rsidR="009E692D">
          <w:rPr>
            <w:webHidden/>
          </w:rPr>
          <w:fldChar w:fldCharType="end"/>
        </w:r>
      </w:hyperlink>
    </w:p>
    <w:p w14:paraId="0BB5BEA8" w14:textId="1403D0A3" w:rsidR="009E692D" w:rsidRDefault="00FF54FC">
      <w:pPr>
        <w:pStyle w:val="11"/>
        <w:rPr>
          <w:rFonts w:asciiTheme="minorHAnsi" w:eastAsiaTheme="minorEastAsia" w:hAnsiTheme="minorHAnsi" w:cstheme="minorBidi"/>
          <w:b w:val="0"/>
          <w:bCs w:val="0"/>
          <w:caps w:val="0"/>
          <w:snapToGrid/>
          <w:sz w:val="22"/>
          <w:szCs w:val="22"/>
        </w:rPr>
      </w:pPr>
      <w:hyperlink w:anchor="_Toc82014399" w:history="1">
        <w:r w:rsidR="009E692D" w:rsidRPr="00674860">
          <w:rPr>
            <w:rStyle w:val="a9"/>
          </w:rPr>
          <w:t>2.</w:t>
        </w:r>
        <w:r w:rsidR="009E692D">
          <w:rPr>
            <w:rFonts w:asciiTheme="minorHAnsi" w:eastAsiaTheme="minorEastAsia" w:hAnsiTheme="minorHAnsi" w:cstheme="minorBidi"/>
            <w:b w:val="0"/>
            <w:bCs w:val="0"/>
            <w:caps w:val="0"/>
            <w:snapToGrid/>
            <w:sz w:val="22"/>
            <w:szCs w:val="22"/>
          </w:rPr>
          <w:tab/>
        </w:r>
        <w:r w:rsidR="009E692D" w:rsidRPr="00674860">
          <w:rPr>
            <w:rStyle w:val="a9"/>
          </w:rPr>
          <w:t>ОБЩИЕ ПОЛОЖЕНИЯ</w:t>
        </w:r>
        <w:r w:rsidR="009E692D">
          <w:rPr>
            <w:webHidden/>
          </w:rPr>
          <w:tab/>
        </w:r>
        <w:r w:rsidR="009E692D">
          <w:rPr>
            <w:webHidden/>
          </w:rPr>
          <w:fldChar w:fldCharType="begin"/>
        </w:r>
        <w:r w:rsidR="009E692D">
          <w:rPr>
            <w:webHidden/>
          </w:rPr>
          <w:instrText xml:space="preserve"> PAGEREF _Toc82014399 \h </w:instrText>
        </w:r>
        <w:r w:rsidR="009E692D">
          <w:rPr>
            <w:webHidden/>
          </w:rPr>
        </w:r>
        <w:r w:rsidR="009E692D">
          <w:rPr>
            <w:webHidden/>
          </w:rPr>
          <w:fldChar w:fldCharType="separate"/>
        </w:r>
        <w:r>
          <w:rPr>
            <w:webHidden/>
          </w:rPr>
          <w:t>20</w:t>
        </w:r>
        <w:r w:rsidR="009E692D">
          <w:rPr>
            <w:webHidden/>
          </w:rPr>
          <w:fldChar w:fldCharType="end"/>
        </w:r>
      </w:hyperlink>
    </w:p>
    <w:p w14:paraId="565FF5B7" w14:textId="4BCADEBB"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0" w:history="1">
        <w:r w:rsidR="009E692D" w:rsidRPr="00674860">
          <w:rPr>
            <w:rStyle w:val="a9"/>
          </w:rPr>
          <w:t>2.1</w:t>
        </w:r>
        <w:r w:rsidR="009E692D">
          <w:rPr>
            <w:rFonts w:asciiTheme="minorHAnsi" w:eastAsiaTheme="minorEastAsia" w:hAnsiTheme="minorHAnsi" w:cstheme="minorBidi"/>
            <w:b w:val="0"/>
            <w:snapToGrid/>
            <w:sz w:val="22"/>
            <w:szCs w:val="22"/>
            <w:lang w:val="ru-RU"/>
          </w:rPr>
          <w:tab/>
        </w:r>
        <w:r w:rsidR="009E692D" w:rsidRPr="00674860">
          <w:rPr>
            <w:rStyle w:val="a9"/>
          </w:rPr>
          <w:t>Общие сведения о закупке</w:t>
        </w:r>
        <w:r w:rsidR="009E692D">
          <w:rPr>
            <w:webHidden/>
          </w:rPr>
          <w:tab/>
        </w:r>
        <w:r w:rsidR="009E692D">
          <w:rPr>
            <w:webHidden/>
          </w:rPr>
          <w:fldChar w:fldCharType="begin"/>
        </w:r>
        <w:r w:rsidR="009E692D">
          <w:rPr>
            <w:webHidden/>
          </w:rPr>
          <w:instrText xml:space="preserve"> PAGEREF _Toc82014400 \h </w:instrText>
        </w:r>
        <w:r w:rsidR="009E692D">
          <w:rPr>
            <w:webHidden/>
          </w:rPr>
        </w:r>
        <w:r w:rsidR="009E692D">
          <w:rPr>
            <w:webHidden/>
          </w:rPr>
          <w:fldChar w:fldCharType="separate"/>
        </w:r>
        <w:r>
          <w:rPr>
            <w:webHidden/>
          </w:rPr>
          <w:t>20</w:t>
        </w:r>
        <w:r w:rsidR="009E692D">
          <w:rPr>
            <w:webHidden/>
          </w:rPr>
          <w:fldChar w:fldCharType="end"/>
        </w:r>
      </w:hyperlink>
    </w:p>
    <w:p w14:paraId="3A6260A5" w14:textId="28EF571B"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1" w:history="1">
        <w:r w:rsidR="009E692D" w:rsidRPr="00674860">
          <w:rPr>
            <w:rStyle w:val="a9"/>
          </w:rPr>
          <w:t>2.2</w:t>
        </w:r>
        <w:r w:rsidR="009E692D">
          <w:rPr>
            <w:rFonts w:asciiTheme="minorHAnsi" w:eastAsiaTheme="minorEastAsia" w:hAnsiTheme="minorHAnsi" w:cstheme="minorBidi"/>
            <w:b w:val="0"/>
            <w:snapToGrid/>
            <w:sz w:val="22"/>
            <w:szCs w:val="22"/>
            <w:lang w:val="ru-RU"/>
          </w:rPr>
          <w:tab/>
        </w:r>
        <w:r w:rsidR="009E692D" w:rsidRPr="00674860">
          <w:rPr>
            <w:rStyle w:val="a9"/>
          </w:rPr>
          <w:t>Правовой статус документов</w:t>
        </w:r>
        <w:r w:rsidR="009E692D">
          <w:rPr>
            <w:webHidden/>
          </w:rPr>
          <w:tab/>
        </w:r>
        <w:r w:rsidR="009E692D">
          <w:rPr>
            <w:webHidden/>
          </w:rPr>
          <w:fldChar w:fldCharType="begin"/>
        </w:r>
        <w:r w:rsidR="009E692D">
          <w:rPr>
            <w:webHidden/>
          </w:rPr>
          <w:instrText xml:space="preserve"> PAGEREF _Toc82014401 \h </w:instrText>
        </w:r>
        <w:r w:rsidR="009E692D">
          <w:rPr>
            <w:webHidden/>
          </w:rPr>
        </w:r>
        <w:r w:rsidR="009E692D">
          <w:rPr>
            <w:webHidden/>
          </w:rPr>
          <w:fldChar w:fldCharType="separate"/>
        </w:r>
        <w:r>
          <w:rPr>
            <w:webHidden/>
          </w:rPr>
          <w:t>20</w:t>
        </w:r>
        <w:r w:rsidR="009E692D">
          <w:rPr>
            <w:webHidden/>
          </w:rPr>
          <w:fldChar w:fldCharType="end"/>
        </w:r>
      </w:hyperlink>
    </w:p>
    <w:p w14:paraId="6B227ABF" w14:textId="719DEEC2"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2" w:history="1">
        <w:r w:rsidR="009E692D" w:rsidRPr="00674860">
          <w:rPr>
            <w:rStyle w:val="a9"/>
          </w:rPr>
          <w:t>2.3</w:t>
        </w:r>
        <w:r w:rsidR="009E692D">
          <w:rPr>
            <w:rFonts w:asciiTheme="minorHAnsi" w:eastAsiaTheme="minorEastAsia" w:hAnsiTheme="minorHAnsi" w:cstheme="minorBidi"/>
            <w:b w:val="0"/>
            <w:snapToGrid/>
            <w:sz w:val="22"/>
            <w:szCs w:val="22"/>
            <w:lang w:val="ru-RU"/>
          </w:rPr>
          <w:tab/>
        </w:r>
        <w:r w:rsidR="009E692D" w:rsidRPr="00674860">
          <w:rPr>
            <w:rStyle w:val="a9"/>
          </w:rPr>
          <w:t>Обжалование</w:t>
        </w:r>
        <w:r w:rsidR="009E692D">
          <w:rPr>
            <w:webHidden/>
          </w:rPr>
          <w:tab/>
        </w:r>
        <w:r w:rsidR="009E692D">
          <w:rPr>
            <w:webHidden/>
          </w:rPr>
          <w:fldChar w:fldCharType="begin"/>
        </w:r>
        <w:r w:rsidR="009E692D">
          <w:rPr>
            <w:webHidden/>
          </w:rPr>
          <w:instrText xml:space="preserve"> PAGEREF _Toc82014402 \h </w:instrText>
        </w:r>
        <w:r w:rsidR="009E692D">
          <w:rPr>
            <w:webHidden/>
          </w:rPr>
        </w:r>
        <w:r w:rsidR="009E692D">
          <w:rPr>
            <w:webHidden/>
          </w:rPr>
          <w:fldChar w:fldCharType="separate"/>
        </w:r>
        <w:r>
          <w:rPr>
            <w:webHidden/>
          </w:rPr>
          <w:t>21</w:t>
        </w:r>
        <w:r w:rsidR="009E692D">
          <w:rPr>
            <w:webHidden/>
          </w:rPr>
          <w:fldChar w:fldCharType="end"/>
        </w:r>
      </w:hyperlink>
    </w:p>
    <w:p w14:paraId="24CBE54E" w14:textId="61F89463"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3" w:history="1">
        <w:r w:rsidR="009E692D" w:rsidRPr="00674860">
          <w:rPr>
            <w:rStyle w:val="a9"/>
          </w:rPr>
          <w:t>2.4</w:t>
        </w:r>
        <w:r w:rsidR="009E692D">
          <w:rPr>
            <w:rFonts w:asciiTheme="minorHAnsi" w:eastAsiaTheme="minorEastAsia" w:hAnsiTheme="minorHAnsi" w:cstheme="minorBidi"/>
            <w:b w:val="0"/>
            <w:snapToGrid/>
            <w:sz w:val="22"/>
            <w:szCs w:val="22"/>
            <w:lang w:val="ru-RU"/>
          </w:rPr>
          <w:tab/>
        </w:r>
        <w:r w:rsidR="009E692D" w:rsidRPr="00674860">
          <w:rPr>
            <w:rStyle w:val="a9"/>
          </w:rPr>
          <w:t>Особенности проведения закупки с использованием ЭТП</w:t>
        </w:r>
        <w:r w:rsidR="009E692D">
          <w:rPr>
            <w:webHidden/>
          </w:rPr>
          <w:tab/>
        </w:r>
        <w:r w:rsidR="009E692D">
          <w:rPr>
            <w:webHidden/>
          </w:rPr>
          <w:fldChar w:fldCharType="begin"/>
        </w:r>
        <w:r w:rsidR="009E692D">
          <w:rPr>
            <w:webHidden/>
          </w:rPr>
          <w:instrText xml:space="preserve"> PAGEREF _Toc82014403 \h </w:instrText>
        </w:r>
        <w:r w:rsidR="009E692D">
          <w:rPr>
            <w:webHidden/>
          </w:rPr>
        </w:r>
        <w:r w:rsidR="009E692D">
          <w:rPr>
            <w:webHidden/>
          </w:rPr>
          <w:fldChar w:fldCharType="separate"/>
        </w:r>
        <w:r>
          <w:rPr>
            <w:webHidden/>
          </w:rPr>
          <w:t>22</w:t>
        </w:r>
        <w:r w:rsidR="009E692D">
          <w:rPr>
            <w:webHidden/>
          </w:rPr>
          <w:fldChar w:fldCharType="end"/>
        </w:r>
      </w:hyperlink>
    </w:p>
    <w:p w14:paraId="3D2894D0" w14:textId="7E672B78"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4" w:history="1">
        <w:r w:rsidR="009E692D" w:rsidRPr="00674860">
          <w:rPr>
            <w:rStyle w:val="a9"/>
          </w:rPr>
          <w:t>2.5</w:t>
        </w:r>
        <w:r w:rsidR="009E692D">
          <w:rPr>
            <w:rFonts w:asciiTheme="minorHAnsi" w:eastAsiaTheme="minorEastAsia" w:hAnsiTheme="minorHAnsi" w:cstheme="minorBidi"/>
            <w:b w:val="0"/>
            <w:snapToGrid/>
            <w:sz w:val="22"/>
            <w:szCs w:val="22"/>
            <w:lang w:val="ru-RU"/>
          </w:rPr>
          <w:tab/>
        </w:r>
        <w:r w:rsidR="009E692D" w:rsidRPr="00674860">
          <w:rPr>
            <w:rStyle w:val="a9"/>
          </w:rPr>
          <w:t>Прочие положения</w:t>
        </w:r>
        <w:r w:rsidR="009E692D">
          <w:rPr>
            <w:webHidden/>
          </w:rPr>
          <w:tab/>
        </w:r>
        <w:r w:rsidR="009E692D">
          <w:rPr>
            <w:webHidden/>
          </w:rPr>
          <w:fldChar w:fldCharType="begin"/>
        </w:r>
        <w:r w:rsidR="009E692D">
          <w:rPr>
            <w:webHidden/>
          </w:rPr>
          <w:instrText xml:space="preserve"> PAGEREF _Toc82014404 \h </w:instrText>
        </w:r>
        <w:r w:rsidR="009E692D">
          <w:rPr>
            <w:webHidden/>
          </w:rPr>
        </w:r>
        <w:r w:rsidR="009E692D">
          <w:rPr>
            <w:webHidden/>
          </w:rPr>
          <w:fldChar w:fldCharType="separate"/>
        </w:r>
        <w:r>
          <w:rPr>
            <w:webHidden/>
          </w:rPr>
          <w:t>22</w:t>
        </w:r>
        <w:r w:rsidR="009E692D">
          <w:rPr>
            <w:webHidden/>
          </w:rPr>
          <w:fldChar w:fldCharType="end"/>
        </w:r>
      </w:hyperlink>
    </w:p>
    <w:p w14:paraId="58E1C13C" w14:textId="185D92F9" w:rsidR="009E692D" w:rsidRDefault="00FF54FC">
      <w:pPr>
        <w:pStyle w:val="11"/>
        <w:rPr>
          <w:rFonts w:asciiTheme="minorHAnsi" w:eastAsiaTheme="minorEastAsia" w:hAnsiTheme="minorHAnsi" w:cstheme="minorBidi"/>
          <w:b w:val="0"/>
          <w:bCs w:val="0"/>
          <w:caps w:val="0"/>
          <w:snapToGrid/>
          <w:sz w:val="22"/>
          <w:szCs w:val="22"/>
        </w:rPr>
      </w:pPr>
      <w:hyperlink w:anchor="_Toc82014405" w:history="1">
        <w:r w:rsidR="009E692D" w:rsidRPr="00674860">
          <w:rPr>
            <w:rStyle w:val="a9"/>
          </w:rPr>
          <w:t>3.</w:t>
        </w:r>
        <w:r w:rsidR="009E692D">
          <w:rPr>
            <w:rFonts w:asciiTheme="minorHAnsi" w:eastAsiaTheme="minorEastAsia" w:hAnsiTheme="minorHAnsi" w:cstheme="minorBidi"/>
            <w:b w:val="0"/>
            <w:bCs w:val="0"/>
            <w:caps w:val="0"/>
            <w:snapToGrid/>
            <w:sz w:val="22"/>
            <w:szCs w:val="22"/>
          </w:rPr>
          <w:tab/>
        </w:r>
        <w:r w:rsidR="009E692D" w:rsidRPr="00674860">
          <w:rPr>
            <w:rStyle w:val="a9"/>
          </w:rPr>
          <w:t>ТРЕБОВАНИЯ К УЧАСТНИКАМ ЗАКУПКИ</w:t>
        </w:r>
        <w:r w:rsidR="009E692D">
          <w:rPr>
            <w:webHidden/>
          </w:rPr>
          <w:tab/>
        </w:r>
        <w:r w:rsidR="009E692D">
          <w:rPr>
            <w:webHidden/>
          </w:rPr>
          <w:fldChar w:fldCharType="begin"/>
        </w:r>
        <w:r w:rsidR="009E692D">
          <w:rPr>
            <w:webHidden/>
          </w:rPr>
          <w:instrText xml:space="preserve"> PAGEREF _Toc82014405 \h </w:instrText>
        </w:r>
        <w:r w:rsidR="009E692D">
          <w:rPr>
            <w:webHidden/>
          </w:rPr>
        </w:r>
        <w:r w:rsidR="009E692D">
          <w:rPr>
            <w:webHidden/>
          </w:rPr>
          <w:fldChar w:fldCharType="separate"/>
        </w:r>
        <w:r>
          <w:rPr>
            <w:webHidden/>
          </w:rPr>
          <w:t>24</w:t>
        </w:r>
        <w:r w:rsidR="009E692D">
          <w:rPr>
            <w:webHidden/>
          </w:rPr>
          <w:fldChar w:fldCharType="end"/>
        </w:r>
      </w:hyperlink>
    </w:p>
    <w:p w14:paraId="67BEF42F" w14:textId="7B5F6BD0"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6" w:history="1">
        <w:r w:rsidR="009E692D" w:rsidRPr="00674860">
          <w:rPr>
            <w:rStyle w:val="a9"/>
          </w:rPr>
          <w:t>3.1</w:t>
        </w:r>
        <w:r w:rsidR="009E692D">
          <w:rPr>
            <w:rFonts w:asciiTheme="minorHAnsi" w:eastAsiaTheme="minorEastAsia" w:hAnsiTheme="minorHAnsi" w:cstheme="minorBidi"/>
            <w:b w:val="0"/>
            <w:snapToGrid/>
            <w:sz w:val="22"/>
            <w:szCs w:val="22"/>
            <w:lang w:val="ru-RU"/>
          </w:rPr>
          <w:tab/>
        </w:r>
        <w:r w:rsidR="009E692D" w:rsidRPr="00674860">
          <w:rPr>
            <w:rStyle w:val="a9"/>
          </w:rPr>
          <w:t>Общие требования к Участникам закупки</w:t>
        </w:r>
        <w:r w:rsidR="009E692D">
          <w:rPr>
            <w:webHidden/>
          </w:rPr>
          <w:tab/>
        </w:r>
        <w:r w:rsidR="009E692D">
          <w:rPr>
            <w:webHidden/>
          </w:rPr>
          <w:fldChar w:fldCharType="begin"/>
        </w:r>
        <w:r w:rsidR="009E692D">
          <w:rPr>
            <w:webHidden/>
          </w:rPr>
          <w:instrText xml:space="preserve"> PAGEREF _Toc82014406 \h </w:instrText>
        </w:r>
        <w:r w:rsidR="009E692D">
          <w:rPr>
            <w:webHidden/>
          </w:rPr>
        </w:r>
        <w:r w:rsidR="009E692D">
          <w:rPr>
            <w:webHidden/>
          </w:rPr>
          <w:fldChar w:fldCharType="separate"/>
        </w:r>
        <w:r>
          <w:rPr>
            <w:webHidden/>
          </w:rPr>
          <w:t>24</w:t>
        </w:r>
        <w:r w:rsidR="009E692D">
          <w:rPr>
            <w:webHidden/>
          </w:rPr>
          <w:fldChar w:fldCharType="end"/>
        </w:r>
      </w:hyperlink>
    </w:p>
    <w:p w14:paraId="23AAA3AA" w14:textId="4D0F2FDD"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7" w:history="1">
        <w:r w:rsidR="009E692D" w:rsidRPr="00674860">
          <w:rPr>
            <w:rStyle w:val="a9"/>
          </w:rPr>
          <w:t>3.2</w:t>
        </w:r>
        <w:r w:rsidR="009E692D">
          <w:rPr>
            <w:rFonts w:asciiTheme="minorHAnsi" w:eastAsiaTheme="minorEastAsia" w:hAnsiTheme="minorHAnsi" w:cstheme="minorBidi"/>
            <w:b w:val="0"/>
            <w:snapToGrid/>
            <w:sz w:val="22"/>
            <w:szCs w:val="22"/>
            <w:lang w:val="ru-RU"/>
          </w:rPr>
          <w:tab/>
        </w:r>
        <w:r w:rsidR="009E692D" w:rsidRPr="00674860">
          <w:rPr>
            <w:rStyle w:val="a9"/>
          </w:rPr>
          <w:t>Коллективные участники</w:t>
        </w:r>
        <w:r w:rsidR="009E692D">
          <w:rPr>
            <w:webHidden/>
          </w:rPr>
          <w:tab/>
        </w:r>
        <w:r w:rsidR="009E692D">
          <w:rPr>
            <w:webHidden/>
          </w:rPr>
          <w:fldChar w:fldCharType="begin"/>
        </w:r>
        <w:r w:rsidR="009E692D">
          <w:rPr>
            <w:webHidden/>
          </w:rPr>
          <w:instrText xml:space="preserve"> PAGEREF _Toc82014407 \h </w:instrText>
        </w:r>
        <w:r w:rsidR="009E692D">
          <w:rPr>
            <w:webHidden/>
          </w:rPr>
        </w:r>
        <w:r w:rsidR="009E692D">
          <w:rPr>
            <w:webHidden/>
          </w:rPr>
          <w:fldChar w:fldCharType="separate"/>
        </w:r>
        <w:r>
          <w:rPr>
            <w:webHidden/>
          </w:rPr>
          <w:t>24</w:t>
        </w:r>
        <w:r w:rsidR="009E692D">
          <w:rPr>
            <w:webHidden/>
          </w:rPr>
          <w:fldChar w:fldCharType="end"/>
        </w:r>
      </w:hyperlink>
    </w:p>
    <w:p w14:paraId="64557C82" w14:textId="548CBCC7"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08" w:history="1">
        <w:r w:rsidR="009E692D" w:rsidRPr="00674860">
          <w:rPr>
            <w:rStyle w:val="a9"/>
          </w:rPr>
          <w:t>3.3</w:t>
        </w:r>
        <w:r w:rsidR="009E692D">
          <w:rPr>
            <w:rFonts w:asciiTheme="minorHAnsi" w:eastAsiaTheme="minorEastAsia" w:hAnsiTheme="minorHAnsi" w:cstheme="minorBidi"/>
            <w:b w:val="0"/>
            <w:snapToGrid/>
            <w:sz w:val="22"/>
            <w:szCs w:val="22"/>
            <w:lang w:val="ru-RU"/>
          </w:rPr>
          <w:tab/>
        </w:r>
        <w:r w:rsidR="009E692D" w:rsidRPr="00674860">
          <w:rPr>
            <w:rStyle w:val="a9"/>
          </w:rPr>
          <w:t>Генеральные подрядчики</w:t>
        </w:r>
        <w:r w:rsidR="009E692D">
          <w:rPr>
            <w:webHidden/>
          </w:rPr>
          <w:tab/>
        </w:r>
        <w:r w:rsidR="009E692D">
          <w:rPr>
            <w:webHidden/>
          </w:rPr>
          <w:fldChar w:fldCharType="begin"/>
        </w:r>
        <w:r w:rsidR="009E692D">
          <w:rPr>
            <w:webHidden/>
          </w:rPr>
          <w:instrText xml:space="preserve"> PAGEREF _Toc82014408 \h </w:instrText>
        </w:r>
        <w:r w:rsidR="009E692D">
          <w:rPr>
            <w:webHidden/>
          </w:rPr>
        </w:r>
        <w:r w:rsidR="009E692D">
          <w:rPr>
            <w:webHidden/>
          </w:rPr>
          <w:fldChar w:fldCharType="separate"/>
        </w:r>
        <w:r>
          <w:rPr>
            <w:webHidden/>
          </w:rPr>
          <w:t>26</w:t>
        </w:r>
        <w:r w:rsidR="009E692D">
          <w:rPr>
            <w:webHidden/>
          </w:rPr>
          <w:fldChar w:fldCharType="end"/>
        </w:r>
      </w:hyperlink>
    </w:p>
    <w:p w14:paraId="3E967991" w14:textId="675A4771" w:rsidR="009E692D" w:rsidRDefault="00FF54FC">
      <w:pPr>
        <w:pStyle w:val="11"/>
        <w:rPr>
          <w:rFonts w:asciiTheme="minorHAnsi" w:eastAsiaTheme="minorEastAsia" w:hAnsiTheme="minorHAnsi" w:cstheme="minorBidi"/>
          <w:b w:val="0"/>
          <w:bCs w:val="0"/>
          <w:caps w:val="0"/>
          <w:snapToGrid/>
          <w:sz w:val="22"/>
          <w:szCs w:val="22"/>
        </w:rPr>
      </w:pPr>
      <w:hyperlink w:anchor="_Toc82014409" w:history="1">
        <w:r w:rsidR="009E692D" w:rsidRPr="00674860">
          <w:rPr>
            <w:rStyle w:val="a9"/>
          </w:rPr>
          <w:t>4.</w:t>
        </w:r>
        <w:r w:rsidR="009E692D">
          <w:rPr>
            <w:rFonts w:asciiTheme="minorHAnsi" w:eastAsiaTheme="minorEastAsia" w:hAnsiTheme="minorHAnsi" w:cstheme="minorBidi"/>
            <w:b w:val="0"/>
            <w:bCs w:val="0"/>
            <w:caps w:val="0"/>
            <w:snapToGrid/>
            <w:sz w:val="22"/>
            <w:szCs w:val="22"/>
          </w:rPr>
          <w:tab/>
        </w:r>
        <w:r w:rsidR="009E692D" w:rsidRPr="00674860">
          <w:rPr>
            <w:rStyle w:val="a9"/>
          </w:rPr>
          <w:t>ПОРЯДОК ПРОВЕДЕНИЯ ЗАКУПКИ. ИНСТРУКЦИИ ПО ПОДГОТОВКЕ ЗАЯВОК</w:t>
        </w:r>
        <w:r w:rsidR="009E692D">
          <w:rPr>
            <w:webHidden/>
          </w:rPr>
          <w:tab/>
        </w:r>
        <w:r w:rsidR="009E692D">
          <w:rPr>
            <w:webHidden/>
          </w:rPr>
          <w:fldChar w:fldCharType="begin"/>
        </w:r>
        <w:r w:rsidR="009E692D">
          <w:rPr>
            <w:webHidden/>
          </w:rPr>
          <w:instrText xml:space="preserve"> PAGEREF _Toc82014409 \h </w:instrText>
        </w:r>
        <w:r w:rsidR="009E692D">
          <w:rPr>
            <w:webHidden/>
          </w:rPr>
        </w:r>
        <w:r w:rsidR="009E692D">
          <w:rPr>
            <w:webHidden/>
          </w:rPr>
          <w:fldChar w:fldCharType="separate"/>
        </w:r>
        <w:r>
          <w:rPr>
            <w:webHidden/>
          </w:rPr>
          <w:t>28</w:t>
        </w:r>
        <w:r w:rsidR="009E692D">
          <w:rPr>
            <w:webHidden/>
          </w:rPr>
          <w:fldChar w:fldCharType="end"/>
        </w:r>
      </w:hyperlink>
    </w:p>
    <w:p w14:paraId="2DC2908F" w14:textId="0C7A8F26"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10" w:history="1">
        <w:r w:rsidR="009E692D" w:rsidRPr="00674860">
          <w:rPr>
            <w:rStyle w:val="a9"/>
          </w:rPr>
          <w:t>4.1</w:t>
        </w:r>
        <w:r w:rsidR="009E692D">
          <w:rPr>
            <w:rFonts w:asciiTheme="minorHAnsi" w:eastAsiaTheme="minorEastAsia" w:hAnsiTheme="minorHAnsi" w:cstheme="minorBidi"/>
            <w:b w:val="0"/>
            <w:snapToGrid/>
            <w:sz w:val="22"/>
            <w:szCs w:val="22"/>
            <w:lang w:val="ru-RU"/>
          </w:rPr>
          <w:tab/>
        </w:r>
        <w:r w:rsidR="009E692D" w:rsidRPr="00674860">
          <w:rPr>
            <w:rStyle w:val="a9"/>
          </w:rPr>
          <w:t>Общий порядок проведения закупки</w:t>
        </w:r>
        <w:r w:rsidR="009E692D">
          <w:rPr>
            <w:webHidden/>
          </w:rPr>
          <w:tab/>
        </w:r>
        <w:r w:rsidR="009E692D">
          <w:rPr>
            <w:webHidden/>
          </w:rPr>
          <w:fldChar w:fldCharType="begin"/>
        </w:r>
        <w:r w:rsidR="009E692D">
          <w:rPr>
            <w:webHidden/>
          </w:rPr>
          <w:instrText xml:space="preserve"> PAGEREF _Toc82014410 \h </w:instrText>
        </w:r>
        <w:r w:rsidR="009E692D">
          <w:rPr>
            <w:webHidden/>
          </w:rPr>
        </w:r>
        <w:r w:rsidR="009E692D">
          <w:rPr>
            <w:webHidden/>
          </w:rPr>
          <w:fldChar w:fldCharType="separate"/>
        </w:r>
        <w:r>
          <w:rPr>
            <w:webHidden/>
          </w:rPr>
          <w:t>28</w:t>
        </w:r>
        <w:r w:rsidR="009E692D">
          <w:rPr>
            <w:webHidden/>
          </w:rPr>
          <w:fldChar w:fldCharType="end"/>
        </w:r>
      </w:hyperlink>
    </w:p>
    <w:p w14:paraId="1C309279" w14:textId="5474F19C"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11" w:history="1">
        <w:r w:rsidR="009E692D" w:rsidRPr="00674860">
          <w:rPr>
            <w:rStyle w:val="a9"/>
          </w:rPr>
          <w:t>4.2</w:t>
        </w:r>
        <w:r w:rsidR="009E692D">
          <w:rPr>
            <w:rFonts w:asciiTheme="minorHAnsi" w:eastAsiaTheme="minorEastAsia" w:hAnsiTheme="minorHAnsi" w:cstheme="minorBidi"/>
            <w:b w:val="0"/>
            <w:snapToGrid/>
            <w:sz w:val="22"/>
            <w:szCs w:val="22"/>
            <w:lang w:val="ru-RU"/>
          </w:rPr>
          <w:tab/>
        </w:r>
        <w:r w:rsidR="009E692D" w:rsidRPr="00674860">
          <w:rPr>
            <w:rStyle w:val="a9"/>
          </w:rPr>
          <w:t>Официальное размещение Извещения и Документации о закупке</w:t>
        </w:r>
        <w:r w:rsidR="009E692D">
          <w:rPr>
            <w:webHidden/>
          </w:rPr>
          <w:tab/>
        </w:r>
        <w:r w:rsidR="009E692D">
          <w:rPr>
            <w:webHidden/>
          </w:rPr>
          <w:fldChar w:fldCharType="begin"/>
        </w:r>
        <w:r w:rsidR="009E692D">
          <w:rPr>
            <w:webHidden/>
          </w:rPr>
          <w:instrText xml:space="preserve"> PAGEREF _Toc82014411 \h </w:instrText>
        </w:r>
        <w:r w:rsidR="009E692D">
          <w:rPr>
            <w:webHidden/>
          </w:rPr>
        </w:r>
        <w:r w:rsidR="009E692D">
          <w:rPr>
            <w:webHidden/>
          </w:rPr>
          <w:fldChar w:fldCharType="separate"/>
        </w:r>
        <w:r>
          <w:rPr>
            <w:webHidden/>
          </w:rPr>
          <w:t>29</w:t>
        </w:r>
        <w:r w:rsidR="009E692D">
          <w:rPr>
            <w:webHidden/>
          </w:rPr>
          <w:fldChar w:fldCharType="end"/>
        </w:r>
      </w:hyperlink>
    </w:p>
    <w:p w14:paraId="0E6FDB3D" w14:textId="230869B4"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12" w:history="1">
        <w:r w:rsidR="009E692D" w:rsidRPr="00674860">
          <w:rPr>
            <w:rStyle w:val="a9"/>
          </w:rPr>
          <w:t>4.3</w:t>
        </w:r>
        <w:r w:rsidR="009E692D">
          <w:rPr>
            <w:rFonts w:asciiTheme="minorHAnsi" w:eastAsiaTheme="minorEastAsia" w:hAnsiTheme="minorHAnsi" w:cstheme="minorBidi"/>
            <w:b w:val="0"/>
            <w:snapToGrid/>
            <w:sz w:val="22"/>
            <w:szCs w:val="22"/>
            <w:lang w:val="ru-RU"/>
          </w:rPr>
          <w:tab/>
        </w:r>
        <w:r w:rsidR="009E692D" w:rsidRPr="00674860">
          <w:rPr>
            <w:rStyle w:val="a9"/>
          </w:rPr>
          <w:t>Разъяснение Документации о закупке</w:t>
        </w:r>
        <w:r w:rsidR="009E692D">
          <w:rPr>
            <w:webHidden/>
          </w:rPr>
          <w:tab/>
        </w:r>
        <w:r w:rsidR="009E692D">
          <w:rPr>
            <w:webHidden/>
          </w:rPr>
          <w:fldChar w:fldCharType="begin"/>
        </w:r>
        <w:r w:rsidR="009E692D">
          <w:rPr>
            <w:webHidden/>
          </w:rPr>
          <w:instrText xml:space="preserve"> PAGEREF _Toc82014412 \h </w:instrText>
        </w:r>
        <w:r w:rsidR="009E692D">
          <w:rPr>
            <w:webHidden/>
          </w:rPr>
        </w:r>
        <w:r w:rsidR="009E692D">
          <w:rPr>
            <w:webHidden/>
          </w:rPr>
          <w:fldChar w:fldCharType="separate"/>
        </w:r>
        <w:r>
          <w:rPr>
            <w:webHidden/>
          </w:rPr>
          <w:t>29</w:t>
        </w:r>
        <w:r w:rsidR="009E692D">
          <w:rPr>
            <w:webHidden/>
          </w:rPr>
          <w:fldChar w:fldCharType="end"/>
        </w:r>
      </w:hyperlink>
    </w:p>
    <w:p w14:paraId="743A7E3C" w14:textId="35149CF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13" w:history="1">
        <w:r w:rsidR="009E692D" w:rsidRPr="00674860">
          <w:rPr>
            <w:rStyle w:val="a9"/>
          </w:rPr>
          <w:t>4.4</w:t>
        </w:r>
        <w:r w:rsidR="009E692D">
          <w:rPr>
            <w:rFonts w:asciiTheme="minorHAnsi" w:eastAsiaTheme="minorEastAsia" w:hAnsiTheme="minorHAnsi" w:cstheme="minorBidi"/>
            <w:b w:val="0"/>
            <w:snapToGrid/>
            <w:sz w:val="22"/>
            <w:szCs w:val="22"/>
            <w:lang w:val="ru-RU"/>
          </w:rPr>
          <w:tab/>
        </w:r>
        <w:r w:rsidR="009E692D" w:rsidRPr="00674860">
          <w:rPr>
            <w:rStyle w:val="a9"/>
          </w:rPr>
          <w:t>Изменения Документации о закупке</w:t>
        </w:r>
        <w:r w:rsidR="009E692D">
          <w:rPr>
            <w:webHidden/>
          </w:rPr>
          <w:tab/>
        </w:r>
        <w:r w:rsidR="009E692D">
          <w:rPr>
            <w:webHidden/>
          </w:rPr>
          <w:fldChar w:fldCharType="begin"/>
        </w:r>
        <w:r w:rsidR="009E692D">
          <w:rPr>
            <w:webHidden/>
          </w:rPr>
          <w:instrText xml:space="preserve"> PAGEREF _Toc82014413 \h </w:instrText>
        </w:r>
        <w:r w:rsidR="009E692D">
          <w:rPr>
            <w:webHidden/>
          </w:rPr>
        </w:r>
        <w:r w:rsidR="009E692D">
          <w:rPr>
            <w:webHidden/>
          </w:rPr>
          <w:fldChar w:fldCharType="separate"/>
        </w:r>
        <w:r>
          <w:rPr>
            <w:webHidden/>
          </w:rPr>
          <w:t>30</w:t>
        </w:r>
        <w:r w:rsidR="009E692D">
          <w:rPr>
            <w:webHidden/>
          </w:rPr>
          <w:fldChar w:fldCharType="end"/>
        </w:r>
      </w:hyperlink>
    </w:p>
    <w:p w14:paraId="0309C427" w14:textId="04D983BA"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14" w:history="1">
        <w:r w:rsidR="009E692D" w:rsidRPr="00674860">
          <w:rPr>
            <w:rStyle w:val="a9"/>
          </w:rPr>
          <w:t>4.5</w:t>
        </w:r>
        <w:r w:rsidR="009E692D">
          <w:rPr>
            <w:rFonts w:asciiTheme="minorHAnsi" w:eastAsiaTheme="minorEastAsia" w:hAnsiTheme="minorHAnsi" w:cstheme="minorBidi"/>
            <w:b w:val="0"/>
            <w:snapToGrid/>
            <w:sz w:val="22"/>
            <w:szCs w:val="22"/>
            <w:lang w:val="ru-RU"/>
          </w:rPr>
          <w:tab/>
        </w:r>
        <w:r w:rsidR="009E692D" w:rsidRPr="00674860">
          <w:rPr>
            <w:rStyle w:val="a9"/>
          </w:rPr>
          <w:t>Подготовка заявок</w:t>
        </w:r>
        <w:r w:rsidR="009E692D">
          <w:rPr>
            <w:webHidden/>
          </w:rPr>
          <w:tab/>
        </w:r>
        <w:r w:rsidR="009E692D">
          <w:rPr>
            <w:webHidden/>
          </w:rPr>
          <w:fldChar w:fldCharType="begin"/>
        </w:r>
        <w:r w:rsidR="009E692D">
          <w:rPr>
            <w:webHidden/>
          </w:rPr>
          <w:instrText xml:space="preserve"> PAGEREF _Toc82014414 \h </w:instrText>
        </w:r>
        <w:r w:rsidR="009E692D">
          <w:rPr>
            <w:webHidden/>
          </w:rPr>
        </w:r>
        <w:r w:rsidR="009E692D">
          <w:rPr>
            <w:webHidden/>
          </w:rPr>
          <w:fldChar w:fldCharType="separate"/>
        </w:r>
        <w:r>
          <w:rPr>
            <w:webHidden/>
          </w:rPr>
          <w:t>31</w:t>
        </w:r>
        <w:r w:rsidR="009E692D">
          <w:rPr>
            <w:webHidden/>
          </w:rPr>
          <w:fldChar w:fldCharType="end"/>
        </w:r>
      </w:hyperlink>
    </w:p>
    <w:p w14:paraId="28B6C57D" w14:textId="716A4396" w:rsidR="009E692D" w:rsidRDefault="00FF54FC">
      <w:pPr>
        <w:pStyle w:val="31"/>
        <w:rPr>
          <w:rFonts w:asciiTheme="minorHAnsi" w:eastAsiaTheme="minorEastAsia" w:hAnsiTheme="minorHAnsi" w:cstheme="minorBidi"/>
          <w:iCs w:val="0"/>
          <w:snapToGrid/>
          <w:sz w:val="22"/>
          <w:szCs w:val="22"/>
        </w:rPr>
      </w:pPr>
      <w:hyperlink w:anchor="_Toc82014415" w:history="1">
        <w:r w:rsidR="009E692D" w:rsidRPr="00674860">
          <w:rPr>
            <w:rStyle w:val="a9"/>
          </w:rPr>
          <w:t>4.5.1</w:t>
        </w:r>
        <w:r w:rsidR="009E692D">
          <w:rPr>
            <w:rFonts w:asciiTheme="minorHAnsi" w:eastAsiaTheme="minorEastAsia" w:hAnsiTheme="minorHAnsi" w:cstheme="minorBidi"/>
            <w:iCs w:val="0"/>
            <w:snapToGrid/>
            <w:sz w:val="22"/>
            <w:szCs w:val="22"/>
          </w:rPr>
          <w:tab/>
        </w:r>
        <w:r w:rsidR="009E692D" w:rsidRPr="00674860">
          <w:rPr>
            <w:rStyle w:val="a9"/>
          </w:rPr>
          <w:t>Общие требования к заявке</w:t>
        </w:r>
        <w:r w:rsidR="009E692D">
          <w:rPr>
            <w:webHidden/>
          </w:rPr>
          <w:tab/>
        </w:r>
        <w:r w:rsidR="009E692D">
          <w:rPr>
            <w:webHidden/>
          </w:rPr>
          <w:fldChar w:fldCharType="begin"/>
        </w:r>
        <w:r w:rsidR="009E692D">
          <w:rPr>
            <w:webHidden/>
          </w:rPr>
          <w:instrText xml:space="preserve"> PAGEREF _Toc82014415 \h </w:instrText>
        </w:r>
        <w:r w:rsidR="009E692D">
          <w:rPr>
            <w:webHidden/>
          </w:rPr>
        </w:r>
        <w:r w:rsidR="009E692D">
          <w:rPr>
            <w:webHidden/>
          </w:rPr>
          <w:fldChar w:fldCharType="separate"/>
        </w:r>
        <w:r>
          <w:rPr>
            <w:webHidden/>
          </w:rPr>
          <w:t>31</w:t>
        </w:r>
        <w:r w:rsidR="009E692D">
          <w:rPr>
            <w:webHidden/>
          </w:rPr>
          <w:fldChar w:fldCharType="end"/>
        </w:r>
      </w:hyperlink>
    </w:p>
    <w:p w14:paraId="06C32488" w14:textId="04CD5AF1" w:rsidR="009E692D" w:rsidRDefault="00FF54FC">
      <w:pPr>
        <w:pStyle w:val="31"/>
        <w:rPr>
          <w:rFonts w:asciiTheme="minorHAnsi" w:eastAsiaTheme="minorEastAsia" w:hAnsiTheme="minorHAnsi" w:cstheme="minorBidi"/>
          <w:iCs w:val="0"/>
          <w:snapToGrid/>
          <w:sz w:val="22"/>
          <w:szCs w:val="22"/>
        </w:rPr>
      </w:pPr>
      <w:hyperlink w:anchor="_Toc82014416" w:history="1">
        <w:r w:rsidR="009E692D" w:rsidRPr="00674860">
          <w:rPr>
            <w:rStyle w:val="a9"/>
          </w:rPr>
          <w:t>4.5.2</w:t>
        </w:r>
        <w:r w:rsidR="009E692D">
          <w:rPr>
            <w:rFonts w:asciiTheme="minorHAnsi" w:eastAsiaTheme="minorEastAsia" w:hAnsiTheme="minorHAnsi" w:cstheme="minorBidi"/>
            <w:iCs w:val="0"/>
            <w:snapToGrid/>
            <w:sz w:val="22"/>
            <w:szCs w:val="22"/>
          </w:rPr>
          <w:tab/>
        </w:r>
        <w:r w:rsidR="009E692D" w:rsidRPr="00674860">
          <w:rPr>
            <w:rStyle w:val="a9"/>
          </w:rPr>
          <w:t>Требования к сроку действия заявки</w:t>
        </w:r>
        <w:r w:rsidR="009E692D">
          <w:rPr>
            <w:webHidden/>
          </w:rPr>
          <w:tab/>
        </w:r>
        <w:r w:rsidR="009E692D">
          <w:rPr>
            <w:webHidden/>
          </w:rPr>
          <w:fldChar w:fldCharType="begin"/>
        </w:r>
        <w:r w:rsidR="009E692D">
          <w:rPr>
            <w:webHidden/>
          </w:rPr>
          <w:instrText xml:space="preserve"> PAGEREF _Toc82014416 \h </w:instrText>
        </w:r>
        <w:r w:rsidR="009E692D">
          <w:rPr>
            <w:webHidden/>
          </w:rPr>
        </w:r>
        <w:r w:rsidR="009E692D">
          <w:rPr>
            <w:webHidden/>
          </w:rPr>
          <w:fldChar w:fldCharType="separate"/>
        </w:r>
        <w:r>
          <w:rPr>
            <w:webHidden/>
          </w:rPr>
          <w:t>33</w:t>
        </w:r>
        <w:r w:rsidR="009E692D">
          <w:rPr>
            <w:webHidden/>
          </w:rPr>
          <w:fldChar w:fldCharType="end"/>
        </w:r>
      </w:hyperlink>
    </w:p>
    <w:p w14:paraId="075D30E7" w14:textId="2692E087" w:rsidR="009E692D" w:rsidRDefault="00FF54FC">
      <w:pPr>
        <w:pStyle w:val="31"/>
        <w:rPr>
          <w:rFonts w:asciiTheme="minorHAnsi" w:eastAsiaTheme="minorEastAsia" w:hAnsiTheme="minorHAnsi" w:cstheme="minorBidi"/>
          <w:iCs w:val="0"/>
          <w:snapToGrid/>
          <w:sz w:val="22"/>
          <w:szCs w:val="22"/>
        </w:rPr>
      </w:pPr>
      <w:hyperlink w:anchor="_Toc82014417" w:history="1">
        <w:r w:rsidR="009E692D" w:rsidRPr="00674860">
          <w:rPr>
            <w:rStyle w:val="a9"/>
          </w:rPr>
          <w:t>4.5.3</w:t>
        </w:r>
        <w:r w:rsidR="009E692D">
          <w:rPr>
            <w:rFonts w:asciiTheme="minorHAnsi" w:eastAsiaTheme="minorEastAsia" w:hAnsiTheme="minorHAnsi" w:cstheme="minorBidi"/>
            <w:iCs w:val="0"/>
            <w:snapToGrid/>
            <w:sz w:val="22"/>
            <w:szCs w:val="22"/>
          </w:rPr>
          <w:tab/>
        </w:r>
        <w:r w:rsidR="009E692D" w:rsidRPr="00674860">
          <w:rPr>
            <w:rStyle w:val="a9"/>
          </w:rPr>
          <w:t>Требования к языку заявки</w:t>
        </w:r>
        <w:r w:rsidR="009E692D">
          <w:rPr>
            <w:webHidden/>
          </w:rPr>
          <w:tab/>
        </w:r>
        <w:r w:rsidR="009E692D">
          <w:rPr>
            <w:webHidden/>
          </w:rPr>
          <w:fldChar w:fldCharType="begin"/>
        </w:r>
        <w:r w:rsidR="009E692D">
          <w:rPr>
            <w:webHidden/>
          </w:rPr>
          <w:instrText xml:space="preserve"> PAGEREF _Toc82014417 \h </w:instrText>
        </w:r>
        <w:r w:rsidR="009E692D">
          <w:rPr>
            <w:webHidden/>
          </w:rPr>
        </w:r>
        <w:r w:rsidR="009E692D">
          <w:rPr>
            <w:webHidden/>
          </w:rPr>
          <w:fldChar w:fldCharType="separate"/>
        </w:r>
        <w:r>
          <w:rPr>
            <w:webHidden/>
          </w:rPr>
          <w:t>33</w:t>
        </w:r>
        <w:r w:rsidR="009E692D">
          <w:rPr>
            <w:webHidden/>
          </w:rPr>
          <w:fldChar w:fldCharType="end"/>
        </w:r>
      </w:hyperlink>
    </w:p>
    <w:p w14:paraId="1D29C9F0" w14:textId="10D0781E" w:rsidR="009E692D" w:rsidRDefault="00FF54FC">
      <w:pPr>
        <w:pStyle w:val="31"/>
        <w:rPr>
          <w:rFonts w:asciiTheme="minorHAnsi" w:eastAsiaTheme="minorEastAsia" w:hAnsiTheme="minorHAnsi" w:cstheme="minorBidi"/>
          <w:iCs w:val="0"/>
          <w:snapToGrid/>
          <w:sz w:val="22"/>
          <w:szCs w:val="22"/>
        </w:rPr>
      </w:pPr>
      <w:hyperlink w:anchor="_Toc82014418" w:history="1">
        <w:r w:rsidR="009E692D" w:rsidRPr="00674860">
          <w:rPr>
            <w:rStyle w:val="a9"/>
          </w:rPr>
          <w:t>4.5.4</w:t>
        </w:r>
        <w:r w:rsidR="009E692D">
          <w:rPr>
            <w:rFonts w:asciiTheme="minorHAnsi" w:eastAsiaTheme="minorEastAsia" w:hAnsiTheme="minorHAnsi" w:cstheme="minorBidi"/>
            <w:iCs w:val="0"/>
            <w:snapToGrid/>
            <w:sz w:val="22"/>
            <w:szCs w:val="22"/>
          </w:rPr>
          <w:tab/>
        </w:r>
        <w:r w:rsidR="009E692D" w:rsidRPr="00674860">
          <w:rPr>
            <w:rStyle w:val="a9"/>
          </w:rPr>
          <w:t>Требования к валюте заявки</w:t>
        </w:r>
        <w:r w:rsidR="009E692D">
          <w:rPr>
            <w:webHidden/>
          </w:rPr>
          <w:tab/>
        </w:r>
        <w:r w:rsidR="009E692D">
          <w:rPr>
            <w:webHidden/>
          </w:rPr>
          <w:fldChar w:fldCharType="begin"/>
        </w:r>
        <w:r w:rsidR="009E692D">
          <w:rPr>
            <w:webHidden/>
          </w:rPr>
          <w:instrText xml:space="preserve"> PAGEREF _Toc82014418 \h </w:instrText>
        </w:r>
        <w:r w:rsidR="009E692D">
          <w:rPr>
            <w:webHidden/>
          </w:rPr>
        </w:r>
        <w:r w:rsidR="009E692D">
          <w:rPr>
            <w:webHidden/>
          </w:rPr>
          <w:fldChar w:fldCharType="separate"/>
        </w:r>
        <w:r>
          <w:rPr>
            <w:webHidden/>
          </w:rPr>
          <w:t>33</w:t>
        </w:r>
        <w:r w:rsidR="009E692D">
          <w:rPr>
            <w:webHidden/>
          </w:rPr>
          <w:fldChar w:fldCharType="end"/>
        </w:r>
      </w:hyperlink>
    </w:p>
    <w:p w14:paraId="6734C29E" w14:textId="45C247B6" w:rsidR="009E692D" w:rsidRDefault="00FF54FC">
      <w:pPr>
        <w:pStyle w:val="31"/>
        <w:rPr>
          <w:rFonts w:asciiTheme="minorHAnsi" w:eastAsiaTheme="minorEastAsia" w:hAnsiTheme="minorHAnsi" w:cstheme="minorBidi"/>
          <w:iCs w:val="0"/>
          <w:snapToGrid/>
          <w:sz w:val="22"/>
          <w:szCs w:val="22"/>
        </w:rPr>
      </w:pPr>
      <w:hyperlink w:anchor="_Toc82014419" w:history="1">
        <w:r w:rsidR="009E692D" w:rsidRPr="00674860">
          <w:rPr>
            <w:rStyle w:val="a9"/>
          </w:rPr>
          <w:t>4.5.5</w:t>
        </w:r>
        <w:r w:rsidR="009E692D">
          <w:rPr>
            <w:rFonts w:asciiTheme="minorHAnsi" w:eastAsiaTheme="minorEastAsia" w:hAnsiTheme="minorHAnsi" w:cstheme="minorBidi"/>
            <w:iCs w:val="0"/>
            <w:snapToGrid/>
            <w:sz w:val="22"/>
            <w:szCs w:val="22"/>
          </w:rPr>
          <w:tab/>
        </w:r>
        <w:r w:rsidR="009E692D" w:rsidRPr="00674860">
          <w:rPr>
            <w:rStyle w:val="a9"/>
          </w:rPr>
          <w:t>Требования к описанию продукции</w:t>
        </w:r>
        <w:r w:rsidR="009E692D">
          <w:rPr>
            <w:webHidden/>
          </w:rPr>
          <w:tab/>
        </w:r>
        <w:r w:rsidR="009E692D">
          <w:rPr>
            <w:webHidden/>
          </w:rPr>
          <w:fldChar w:fldCharType="begin"/>
        </w:r>
        <w:r w:rsidR="009E692D">
          <w:rPr>
            <w:webHidden/>
          </w:rPr>
          <w:instrText xml:space="preserve"> PAGEREF _Toc82014419 \h </w:instrText>
        </w:r>
        <w:r w:rsidR="009E692D">
          <w:rPr>
            <w:webHidden/>
          </w:rPr>
        </w:r>
        <w:r w:rsidR="009E692D">
          <w:rPr>
            <w:webHidden/>
          </w:rPr>
          <w:fldChar w:fldCharType="separate"/>
        </w:r>
        <w:r>
          <w:rPr>
            <w:webHidden/>
          </w:rPr>
          <w:t>33</w:t>
        </w:r>
        <w:r w:rsidR="009E692D">
          <w:rPr>
            <w:webHidden/>
          </w:rPr>
          <w:fldChar w:fldCharType="end"/>
        </w:r>
      </w:hyperlink>
    </w:p>
    <w:p w14:paraId="6E1B1DB5" w14:textId="58A40676" w:rsidR="009E692D" w:rsidRDefault="00FF54FC">
      <w:pPr>
        <w:pStyle w:val="31"/>
        <w:rPr>
          <w:rFonts w:asciiTheme="minorHAnsi" w:eastAsiaTheme="minorEastAsia" w:hAnsiTheme="minorHAnsi" w:cstheme="minorBidi"/>
          <w:iCs w:val="0"/>
          <w:snapToGrid/>
          <w:sz w:val="22"/>
          <w:szCs w:val="22"/>
        </w:rPr>
      </w:pPr>
      <w:hyperlink w:anchor="_Toc82014420" w:history="1">
        <w:r w:rsidR="009E692D" w:rsidRPr="00674860">
          <w:rPr>
            <w:rStyle w:val="a9"/>
          </w:rPr>
          <w:t>4.5.6</w:t>
        </w:r>
        <w:r w:rsidR="009E692D">
          <w:rPr>
            <w:rFonts w:asciiTheme="minorHAnsi" w:eastAsiaTheme="minorEastAsia" w:hAnsiTheme="minorHAnsi" w:cstheme="minorBidi"/>
            <w:iCs w:val="0"/>
            <w:snapToGrid/>
            <w:sz w:val="22"/>
            <w:szCs w:val="22"/>
          </w:rPr>
          <w:tab/>
        </w:r>
        <w:r w:rsidR="009E692D" w:rsidRPr="00674860">
          <w:rPr>
            <w:rStyle w:val="a9"/>
          </w:rPr>
          <w:t>Сведения о начальной (максимальной) цене Договора (цене лота)</w:t>
        </w:r>
        <w:r w:rsidR="009E692D">
          <w:rPr>
            <w:webHidden/>
          </w:rPr>
          <w:tab/>
        </w:r>
        <w:r w:rsidR="009E692D">
          <w:rPr>
            <w:webHidden/>
          </w:rPr>
          <w:fldChar w:fldCharType="begin"/>
        </w:r>
        <w:r w:rsidR="009E692D">
          <w:rPr>
            <w:webHidden/>
          </w:rPr>
          <w:instrText xml:space="preserve"> PAGEREF _Toc82014420 \h </w:instrText>
        </w:r>
        <w:r w:rsidR="009E692D">
          <w:rPr>
            <w:webHidden/>
          </w:rPr>
        </w:r>
        <w:r w:rsidR="009E692D">
          <w:rPr>
            <w:webHidden/>
          </w:rPr>
          <w:fldChar w:fldCharType="separate"/>
        </w:r>
        <w:r>
          <w:rPr>
            <w:webHidden/>
          </w:rPr>
          <w:t>34</w:t>
        </w:r>
        <w:r w:rsidR="009E692D">
          <w:rPr>
            <w:webHidden/>
          </w:rPr>
          <w:fldChar w:fldCharType="end"/>
        </w:r>
      </w:hyperlink>
    </w:p>
    <w:p w14:paraId="214FA1B1" w14:textId="157D5409" w:rsidR="009E692D" w:rsidRDefault="00FF54FC">
      <w:pPr>
        <w:pStyle w:val="31"/>
        <w:rPr>
          <w:rFonts w:asciiTheme="minorHAnsi" w:eastAsiaTheme="minorEastAsia" w:hAnsiTheme="minorHAnsi" w:cstheme="minorBidi"/>
          <w:iCs w:val="0"/>
          <w:snapToGrid/>
          <w:sz w:val="22"/>
          <w:szCs w:val="22"/>
        </w:rPr>
      </w:pPr>
      <w:hyperlink w:anchor="_Toc82014421" w:history="1">
        <w:r w:rsidR="009E692D" w:rsidRPr="00674860">
          <w:rPr>
            <w:rStyle w:val="a9"/>
          </w:rPr>
          <w:t>4.5.7</w:t>
        </w:r>
        <w:r w:rsidR="009E692D">
          <w:rPr>
            <w:rFonts w:asciiTheme="minorHAnsi" w:eastAsiaTheme="minorEastAsia" w:hAnsiTheme="minorHAnsi" w:cstheme="minorBidi"/>
            <w:iCs w:val="0"/>
            <w:snapToGrid/>
            <w:sz w:val="22"/>
            <w:szCs w:val="22"/>
          </w:rPr>
          <w:tab/>
        </w:r>
        <w:r w:rsidR="009E692D" w:rsidRPr="00674860">
          <w:rPr>
            <w:rStyle w:val="a9"/>
          </w:rPr>
          <w:t>Обеспечение заявки</w:t>
        </w:r>
        <w:r w:rsidR="009E692D">
          <w:rPr>
            <w:webHidden/>
          </w:rPr>
          <w:tab/>
        </w:r>
        <w:r w:rsidR="009E692D">
          <w:rPr>
            <w:webHidden/>
          </w:rPr>
          <w:fldChar w:fldCharType="begin"/>
        </w:r>
        <w:r w:rsidR="009E692D">
          <w:rPr>
            <w:webHidden/>
          </w:rPr>
          <w:instrText xml:space="preserve"> PAGEREF _Toc82014421 \h </w:instrText>
        </w:r>
        <w:r w:rsidR="009E692D">
          <w:rPr>
            <w:webHidden/>
          </w:rPr>
        </w:r>
        <w:r w:rsidR="009E692D">
          <w:rPr>
            <w:webHidden/>
          </w:rPr>
          <w:fldChar w:fldCharType="separate"/>
        </w:r>
        <w:r>
          <w:rPr>
            <w:webHidden/>
          </w:rPr>
          <w:t>34</w:t>
        </w:r>
        <w:r w:rsidR="009E692D">
          <w:rPr>
            <w:webHidden/>
          </w:rPr>
          <w:fldChar w:fldCharType="end"/>
        </w:r>
      </w:hyperlink>
    </w:p>
    <w:p w14:paraId="06FABD60" w14:textId="59285B08"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22" w:history="1">
        <w:r w:rsidR="009E692D" w:rsidRPr="00674860">
          <w:rPr>
            <w:rStyle w:val="a9"/>
          </w:rPr>
          <w:t>4.6</w:t>
        </w:r>
        <w:r w:rsidR="009E692D">
          <w:rPr>
            <w:rFonts w:asciiTheme="minorHAnsi" w:eastAsiaTheme="minorEastAsia" w:hAnsiTheme="minorHAnsi" w:cstheme="minorBidi"/>
            <w:b w:val="0"/>
            <w:snapToGrid/>
            <w:sz w:val="22"/>
            <w:szCs w:val="22"/>
            <w:lang w:val="ru-RU"/>
          </w:rPr>
          <w:tab/>
        </w:r>
        <w:r w:rsidR="009E692D" w:rsidRPr="00674860">
          <w:rPr>
            <w:rStyle w:val="a9"/>
          </w:rPr>
          <w:t>Предзаявочное обсуждение (дополнительный этап)</w:t>
        </w:r>
        <w:r w:rsidR="009E692D">
          <w:rPr>
            <w:webHidden/>
          </w:rPr>
          <w:tab/>
        </w:r>
        <w:r w:rsidR="009E692D">
          <w:rPr>
            <w:webHidden/>
          </w:rPr>
          <w:fldChar w:fldCharType="begin"/>
        </w:r>
        <w:r w:rsidR="009E692D">
          <w:rPr>
            <w:webHidden/>
          </w:rPr>
          <w:instrText xml:space="preserve"> PAGEREF _Toc82014422 \h </w:instrText>
        </w:r>
        <w:r w:rsidR="009E692D">
          <w:rPr>
            <w:webHidden/>
          </w:rPr>
        </w:r>
        <w:r w:rsidR="009E692D">
          <w:rPr>
            <w:webHidden/>
          </w:rPr>
          <w:fldChar w:fldCharType="separate"/>
        </w:r>
        <w:r>
          <w:rPr>
            <w:webHidden/>
          </w:rPr>
          <w:t>38</w:t>
        </w:r>
        <w:r w:rsidR="009E692D">
          <w:rPr>
            <w:webHidden/>
          </w:rPr>
          <w:fldChar w:fldCharType="end"/>
        </w:r>
      </w:hyperlink>
    </w:p>
    <w:p w14:paraId="5C3FB695" w14:textId="19BE2DD0"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23" w:history="1">
        <w:r w:rsidR="009E692D" w:rsidRPr="00674860">
          <w:rPr>
            <w:rStyle w:val="a9"/>
          </w:rPr>
          <w:t>4.7</w:t>
        </w:r>
        <w:r w:rsidR="009E692D">
          <w:rPr>
            <w:rFonts w:asciiTheme="minorHAnsi" w:eastAsiaTheme="minorEastAsia" w:hAnsiTheme="minorHAnsi" w:cstheme="minorBidi"/>
            <w:b w:val="0"/>
            <w:snapToGrid/>
            <w:sz w:val="22"/>
            <w:szCs w:val="22"/>
            <w:lang w:val="ru-RU"/>
          </w:rPr>
          <w:tab/>
        </w:r>
        <w:r w:rsidR="009E692D" w:rsidRPr="00674860">
          <w:rPr>
            <w:rStyle w:val="a9"/>
          </w:rPr>
          <w:t>Подача заявок и их прием</w:t>
        </w:r>
        <w:r w:rsidR="009E692D">
          <w:rPr>
            <w:webHidden/>
          </w:rPr>
          <w:tab/>
        </w:r>
        <w:r w:rsidR="009E692D">
          <w:rPr>
            <w:webHidden/>
          </w:rPr>
          <w:fldChar w:fldCharType="begin"/>
        </w:r>
        <w:r w:rsidR="009E692D">
          <w:rPr>
            <w:webHidden/>
          </w:rPr>
          <w:instrText xml:space="preserve"> PAGEREF _Toc82014423 \h </w:instrText>
        </w:r>
        <w:r w:rsidR="009E692D">
          <w:rPr>
            <w:webHidden/>
          </w:rPr>
        </w:r>
        <w:r w:rsidR="009E692D">
          <w:rPr>
            <w:webHidden/>
          </w:rPr>
          <w:fldChar w:fldCharType="separate"/>
        </w:r>
        <w:r>
          <w:rPr>
            <w:webHidden/>
          </w:rPr>
          <w:t>39</w:t>
        </w:r>
        <w:r w:rsidR="009E692D">
          <w:rPr>
            <w:webHidden/>
          </w:rPr>
          <w:fldChar w:fldCharType="end"/>
        </w:r>
      </w:hyperlink>
    </w:p>
    <w:p w14:paraId="134C6080" w14:textId="41D1A9FA"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24" w:history="1">
        <w:r w:rsidR="009E692D" w:rsidRPr="00674860">
          <w:rPr>
            <w:rStyle w:val="a9"/>
          </w:rPr>
          <w:t>4.8</w:t>
        </w:r>
        <w:r w:rsidR="009E692D">
          <w:rPr>
            <w:rFonts w:asciiTheme="minorHAnsi" w:eastAsiaTheme="minorEastAsia" w:hAnsiTheme="minorHAnsi" w:cstheme="minorBidi"/>
            <w:b w:val="0"/>
            <w:snapToGrid/>
            <w:sz w:val="22"/>
            <w:szCs w:val="22"/>
            <w:lang w:val="ru-RU"/>
          </w:rPr>
          <w:tab/>
        </w:r>
        <w:r w:rsidR="009E692D" w:rsidRPr="00674860">
          <w:rPr>
            <w:rStyle w:val="a9"/>
          </w:rPr>
          <w:t>Изменение и отзыв заявок</w:t>
        </w:r>
        <w:r w:rsidR="009E692D">
          <w:rPr>
            <w:webHidden/>
          </w:rPr>
          <w:tab/>
        </w:r>
        <w:r w:rsidR="009E692D">
          <w:rPr>
            <w:webHidden/>
          </w:rPr>
          <w:fldChar w:fldCharType="begin"/>
        </w:r>
        <w:r w:rsidR="009E692D">
          <w:rPr>
            <w:webHidden/>
          </w:rPr>
          <w:instrText xml:space="preserve"> PAGEREF _Toc82014424 \h </w:instrText>
        </w:r>
        <w:r w:rsidR="009E692D">
          <w:rPr>
            <w:webHidden/>
          </w:rPr>
        </w:r>
        <w:r w:rsidR="009E692D">
          <w:rPr>
            <w:webHidden/>
          </w:rPr>
          <w:fldChar w:fldCharType="separate"/>
        </w:r>
        <w:r>
          <w:rPr>
            <w:webHidden/>
          </w:rPr>
          <w:t>40</w:t>
        </w:r>
        <w:r w:rsidR="009E692D">
          <w:rPr>
            <w:webHidden/>
          </w:rPr>
          <w:fldChar w:fldCharType="end"/>
        </w:r>
      </w:hyperlink>
    </w:p>
    <w:p w14:paraId="741ED754" w14:textId="5CE35EA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25" w:history="1">
        <w:r w:rsidR="009E692D" w:rsidRPr="00674860">
          <w:rPr>
            <w:rStyle w:val="a9"/>
          </w:rPr>
          <w:t>4.9</w:t>
        </w:r>
        <w:r w:rsidR="009E692D">
          <w:rPr>
            <w:rFonts w:asciiTheme="minorHAnsi" w:eastAsiaTheme="minorEastAsia" w:hAnsiTheme="minorHAnsi" w:cstheme="minorBidi"/>
            <w:b w:val="0"/>
            <w:snapToGrid/>
            <w:sz w:val="22"/>
            <w:szCs w:val="22"/>
            <w:lang w:val="ru-RU"/>
          </w:rPr>
          <w:tab/>
        </w:r>
        <w:r w:rsidR="009E692D" w:rsidRPr="00674860">
          <w:rPr>
            <w:rStyle w:val="a9"/>
          </w:rPr>
          <w:t>Открытие доступа к первым частям заявок</w:t>
        </w:r>
        <w:r w:rsidR="009E692D">
          <w:rPr>
            <w:webHidden/>
          </w:rPr>
          <w:tab/>
        </w:r>
        <w:r w:rsidR="009E692D">
          <w:rPr>
            <w:webHidden/>
          </w:rPr>
          <w:fldChar w:fldCharType="begin"/>
        </w:r>
        <w:r w:rsidR="009E692D">
          <w:rPr>
            <w:webHidden/>
          </w:rPr>
          <w:instrText xml:space="preserve"> PAGEREF _Toc82014425 \h </w:instrText>
        </w:r>
        <w:r w:rsidR="009E692D">
          <w:rPr>
            <w:webHidden/>
          </w:rPr>
        </w:r>
        <w:r w:rsidR="009E692D">
          <w:rPr>
            <w:webHidden/>
          </w:rPr>
          <w:fldChar w:fldCharType="separate"/>
        </w:r>
        <w:r>
          <w:rPr>
            <w:webHidden/>
          </w:rPr>
          <w:t>40</w:t>
        </w:r>
        <w:r w:rsidR="009E692D">
          <w:rPr>
            <w:webHidden/>
          </w:rPr>
          <w:fldChar w:fldCharType="end"/>
        </w:r>
      </w:hyperlink>
    </w:p>
    <w:p w14:paraId="5E37A0A2" w14:textId="1909D78F"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26" w:history="1">
        <w:r w:rsidR="009E692D" w:rsidRPr="00674860">
          <w:rPr>
            <w:rStyle w:val="a9"/>
          </w:rPr>
          <w:t>4.10</w:t>
        </w:r>
        <w:r w:rsidR="009E692D">
          <w:rPr>
            <w:rFonts w:asciiTheme="minorHAnsi" w:eastAsiaTheme="minorEastAsia" w:hAnsiTheme="minorHAnsi" w:cstheme="minorBidi"/>
            <w:b w:val="0"/>
            <w:snapToGrid/>
            <w:sz w:val="22"/>
            <w:szCs w:val="22"/>
            <w:lang w:val="ru-RU"/>
          </w:rPr>
          <w:tab/>
        </w:r>
        <w:r w:rsidR="009E692D" w:rsidRPr="00674860">
          <w:rPr>
            <w:rStyle w:val="a9"/>
          </w:rPr>
          <w:t>Обсуждение заявок (дополнительный этап)</w:t>
        </w:r>
        <w:r w:rsidR="009E692D">
          <w:rPr>
            <w:webHidden/>
          </w:rPr>
          <w:tab/>
        </w:r>
        <w:r w:rsidR="009E692D">
          <w:rPr>
            <w:webHidden/>
          </w:rPr>
          <w:fldChar w:fldCharType="begin"/>
        </w:r>
        <w:r w:rsidR="009E692D">
          <w:rPr>
            <w:webHidden/>
          </w:rPr>
          <w:instrText xml:space="preserve"> PAGEREF _Toc82014426 \h </w:instrText>
        </w:r>
        <w:r w:rsidR="009E692D">
          <w:rPr>
            <w:webHidden/>
          </w:rPr>
        </w:r>
        <w:r w:rsidR="009E692D">
          <w:rPr>
            <w:webHidden/>
          </w:rPr>
          <w:fldChar w:fldCharType="separate"/>
        </w:r>
        <w:r>
          <w:rPr>
            <w:webHidden/>
          </w:rPr>
          <w:t>41</w:t>
        </w:r>
        <w:r w:rsidR="009E692D">
          <w:rPr>
            <w:webHidden/>
          </w:rPr>
          <w:fldChar w:fldCharType="end"/>
        </w:r>
      </w:hyperlink>
    </w:p>
    <w:p w14:paraId="171A4F14" w14:textId="4F9E40C1"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27" w:history="1">
        <w:r w:rsidR="009E692D" w:rsidRPr="00674860">
          <w:rPr>
            <w:rStyle w:val="a9"/>
          </w:rPr>
          <w:t>4.11</w:t>
        </w:r>
        <w:r w:rsidR="009E692D">
          <w:rPr>
            <w:rFonts w:asciiTheme="minorHAnsi" w:eastAsiaTheme="minorEastAsia" w:hAnsiTheme="minorHAnsi" w:cstheme="minorBidi"/>
            <w:b w:val="0"/>
            <w:snapToGrid/>
            <w:sz w:val="22"/>
            <w:szCs w:val="22"/>
            <w:lang w:val="ru-RU"/>
          </w:rPr>
          <w:tab/>
        </w:r>
        <w:r w:rsidR="009E692D" w:rsidRPr="00674860">
          <w:rPr>
            <w:rStyle w:val="a9"/>
          </w:rPr>
          <w:t>Подача окончательных предложений Участников</w:t>
        </w:r>
        <w:r w:rsidR="009E692D">
          <w:rPr>
            <w:webHidden/>
          </w:rPr>
          <w:tab/>
        </w:r>
        <w:r w:rsidR="009E692D">
          <w:rPr>
            <w:webHidden/>
          </w:rPr>
          <w:fldChar w:fldCharType="begin"/>
        </w:r>
        <w:r w:rsidR="009E692D">
          <w:rPr>
            <w:webHidden/>
          </w:rPr>
          <w:instrText xml:space="preserve"> PAGEREF _Toc82014427 \h </w:instrText>
        </w:r>
        <w:r w:rsidR="009E692D">
          <w:rPr>
            <w:webHidden/>
          </w:rPr>
        </w:r>
        <w:r w:rsidR="009E692D">
          <w:rPr>
            <w:webHidden/>
          </w:rPr>
          <w:fldChar w:fldCharType="separate"/>
        </w:r>
        <w:r>
          <w:rPr>
            <w:webHidden/>
          </w:rPr>
          <w:t>43</w:t>
        </w:r>
        <w:r w:rsidR="009E692D">
          <w:rPr>
            <w:webHidden/>
          </w:rPr>
          <w:fldChar w:fldCharType="end"/>
        </w:r>
      </w:hyperlink>
    </w:p>
    <w:p w14:paraId="67587F24" w14:textId="3E6A2EE4"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28" w:history="1">
        <w:r w:rsidR="009E692D" w:rsidRPr="00674860">
          <w:rPr>
            <w:rStyle w:val="a9"/>
          </w:rPr>
          <w:t>4.12</w:t>
        </w:r>
        <w:r w:rsidR="009E692D">
          <w:rPr>
            <w:rFonts w:asciiTheme="minorHAnsi" w:eastAsiaTheme="minorEastAsia" w:hAnsiTheme="minorHAnsi" w:cstheme="minorBidi"/>
            <w:b w:val="0"/>
            <w:snapToGrid/>
            <w:sz w:val="22"/>
            <w:szCs w:val="22"/>
            <w:lang w:val="ru-RU"/>
          </w:rPr>
          <w:tab/>
        </w:r>
        <w:r w:rsidR="009E692D" w:rsidRPr="00674860">
          <w:rPr>
            <w:rStyle w:val="a9"/>
          </w:rPr>
          <w:t>Открытие доступа к первым частям окончательных предложений Участников</w:t>
        </w:r>
        <w:r w:rsidR="009E692D">
          <w:rPr>
            <w:webHidden/>
          </w:rPr>
          <w:tab/>
        </w:r>
        <w:r w:rsidR="009E692D">
          <w:rPr>
            <w:webHidden/>
          </w:rPr>
          <w:fldChar w:fldCharType="begin"/>
        </w:r>
        <w:r w:rsidR="009E692D">
          <w:rPr>
            <w:webHidden/>
          </w:rPr>
          <w:instrText xml:space="preserve"> PAGEREF _Toc82014428 \h </w:instrText>
        </w:r>
        <w:r w:rsidR="009E692D">
          <w:rPr>
            <w:webHidden/>
          </w:rPr>
        </w:r>
        <w:r w:rsidR="009E692D">
          <w:rPr>
            <w:webHidden/>
          </w:rPr>
          <w:fldChar w:fldCharType="separate"/>
        </w:r>
        <w:r>
          <w:rPr>
            <w:webHidden/>
          </w:rPr>
          <w:t>43</w:t>
        </w:r>
        <w:r w:rsidR="009E692D">
          <w:rPr>
            <w:webHidden/>
          </w:rPr>
          <w:fldChar w:fldCharType="end"/>
        </w:r>
      </w:hyperlink>
    </w:p>
    <w:p w14:paraId="49126FDB" w14:textId="42AB5648"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29" w:history="1">
        <w:r w:rsidR="009E692D" w:rsidRPr="00674860">
          <w:rPr>
            <w:rStyle w:val="a9"/>
          </w:rPr>
          <w:t>4.13</w:t>
        </w:r>
        <w:r w:rsidR="009E692D">
          <w:rPr>
            <w:rFonts w:asciiTheme="minorHAnsi" w:eastAsiaTheme="minorEastAsia" w:hAnsiTheme="minorHAnsi" w:cstheme="minorBidi"/>
            <w:b w:val="0"/>
            <w:snapToGrid/>
            <w:sz w:val="22"/>
            <w:szCs w:val="22"/>
            <w:lang w:val="ru-RU"/>
          </w:rPr>
          <w:tab/>
        </w:r>
        <w:r w:rsidR="009E692D" w:rsidRPr="00674860">
          <w:rPr>
            <w:rStyle w:val="a9"/>
          </w:rPr>
          <w:t>Рассмотрение первых частей заявок (первых частей окончательных предложений Участников)</w:t>
        </w:r>
        <w:r w:rsidR="009E692D">
          <w:rPr>
            <w:webHidden/>
          </w:rPr>
          <w:tab/>
        </w:r>
        <w:r w:rsidR="009E692D">
          <w:rPr>
            <w:webHidden/>
          </w:rPr>
          <w:fldChar w:fldCharType="begin"/>
        </w:r>
        <w:r w:rsidR="009E692D">
          <w:rPr>
            <w:webHidden/>
          </w:rPr>
          <w:instrText xml:space="preserve"> PAGEREF _Toc82014429 \h </w:instrText>
        </w:r>
        <w:r w:rsidR="009E692D">
          <w:rPr>
            <w:webHidden/>
          </w:rPr>
        </w:r>
        <w:r w:rsidR="009E692D">
          <w:rPr>
            <w:webHidden/>
          </w:rPr>
          <w:fldChar w:fldCharType="separate"/>
        </w:r>
        <w:r>
          <w:rPr>
            <w:webHidden/>
          </w:rPr>
          <w:t>44</w:t>
        </w:r>
        <w:r w:rsidR="009E692D">
          <w:rPr>
            <w:webHidden/>
          </w:rPr>
          <w:fldChar w:fldCharType="end"/>
        </w:r>
      </w:hyperlink>
    </w:p>
    <w:p w14:paraId="6359EDFD" w14:textId="6C353EBF"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0" w:history="1">
        <w:r w:rsidR="009E692D" w:rsidRPr="00674860">
          <w:rPr>
            <w:rStyle w:val="a9"/>
          </w:rPr>
          <w:t>4.14</w:t>
        </w:r>
        <w:r w:rsidR="009E692D">
          <w:rPr>
            <w:rFonts w:asciiTheme="minorHAnsi" w:eastAsiaTheme="minorEastAsia" w:hAnsiTheme="minorHAnsi" w:cstheme="minorBidi"/>
            <w:b w:val="0"/>
            <w:snapToGrid/>
            <w:sz w:val="22"/>
            <w:szCs w:val="22"/>
            <w:lang w:val="ru-RU"/>
          </w:rPr>
          <w:tab/>
        </w:r>
        <w:r w:rsidR="009E692D" w:rsidRPr="00674860">
          <w:rPr>
            <w:rStyle w:val="a9"/>
          </w:rPr>
          <w:t>Открытие доступа ко вторым частям заявок и ценовым предложениям</w:t>
        </w:r>
        <w:r w:rsidR="009E692D">
          <w:rPr>
            <w:webHidden/>
          </w:rPr>
          <w:tab/>
        </w:r>
        <w:r w:rsidR="009E692D">
          <w:rPr>
            <w:webHidden/>
          </w:rPr>
          <w:fldChar w:fldCharType="begin"/>
        </w:r>
        <w:r w:rsidR="009E692D">
          <w:rPr>
            <w:webHidden/>
          </w:rPr>
          <w:instrText xml:space="preserve"> PAGEREF _Toc82014430 \h </w:instrText>
        </w:r>
        <w:r w:rsidR="009E692D">
          <w:rPr>
            <w:webHidden/>
          </w:rPr>
        </w:r>
        <w:r w:rsidR="009E692D">
          <w:rPr>
            <w:webHidden/>
          </w:rPr>
          <w:fldChar w:fldCharType="separate"/>
        </w:r>
        <w:r>
          <w:rPr>
            <w:webHidden/>
          </w:rPr>
          <w:t>45</w:t>
        </w:r>
        <w:r w:rsidR="009E692D">
          <w:rPr>
            <w:webHidden/>
          </w:rPr>
          <w:fldChar w:fldCharType="end"/>
        </w:r>
      </w:hyperlink>
    </w:p>
    <w:p w14:paraId="0C0BDD0D" w14:textId="410FE46A"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1" w:history="1">
        <w:r w:rsidR="009E692D" w:rsidRPr="00674860">
          <w:rPr>
            <w:rStyle w:val="a9"/>
          </w:rPr>
          <w:t>4.15</w:t>
        </w:r>
        <w:r w:rsidR="009E692D">
          <w:rPr>
            <w:rFonts w:asciiTheme="minorHAnsi" w:eastAsiaTheme="minorEastAsia" w:hAnsiTheme="minorHAnsi" w:cstheme="minorBidi"/>
            <w:b w:val="0"/>
            <w:snapToGrid/>
            <w:sz w:val="22"/>
            <w:szCs w:val="22"/>
            <w:lang w:val="ru-RU"/>
          </w:rPr>
          <w:tab/>
        </w:r>
        <w:r w:rsidR="009E692D" w:rsidRPr="00674860">
          <w:rPr>
            <w:rStyle w:val="a9"/>
          </w:rPr>
          <w:t>Рассмотрение вторых частей заявок (и ценовых предложений)</w:t>
        </w:r>
        <w:r w:rsidR="009E692D">
          <w:rPr>
            <w:webHidden/>
          </w:rPr>
          <w:tab/>
        </w:r>
        <w:r w:rsidR="009E692D">
          <w:rPr>
            <w:webHidden/>
          </w:rPr>
          <w:fldChar w:fldCharType="begin"/>
        </w:r>
        <w:r w:rsidR="009E692D">
          <w:rPr>
            <w:webHidden/>
          </w:rPr>
          <w:instrText xml:space="preserve"> PAGEREF _Toc82014431 \h </w:instrText>
        </w:r>
        <w:r w:rsidR="009E692D">
          <w:rPr>
            <w:webHidden/>
          </w:rPr>
        </w:r>
        <w:r w:rsidR="009E692D">
          <w:rPr>
            <w:webHidden/>
          </w:rPr>
          <w:fldChar w:fldCharType="separate"/>
        </w:r>
        <w:r>
          <w:rPr>
            <w:webHidden/>
          </w:rPr>
          <w:t>46</w:t>
        </w:r>
        <w:r w:rsidR="009E692D">
          <w:rPr>
            <w:webHidden/>
          </w:rPr>
          <w:fldChar w:fldCharType="end"/>
        </w:r>
      </w:hyperlink>
    </w:p>
    <w:p w14:paraId="3E2C02E8" w14:textId="1DBB3859"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2" w:history="1">
        <w:r w:rsidR="009E692D" w:rsidRPr="00674860">
          <w:rPr>
            <w:rStyle w:val="a9"/>
          </w:rPr>
          <w:t>4.16</w:t>
        </w:r>
        <w:r w:rsidR="009E692D">
          <w:rPr>
            <w:rFonts w:asciiTheme="minorHAnsi" w:eastAsiaTheme="minorEastAsia" w:hAnsiTheme="minorHAnsi" w:cstheme="minorBidi"/>
            <w:b w:val="0"/>
            <w:snapToGrid/>
            <w:sz w:val="22"/>
            <w:szCs w:val="22"/>
            <w:lang w:val="ru-RU"/>
          </w:rPr>
          <w:tab/>
        </w:r>
        <w:r w:rsidR="009E692D" w:rsidRPr="00674860">
          <w:rPr>
            <w:rStyle w:val="a9"/>
          </w:rPr>
          <w:t>Дополнительные запросы разъяснений заявок Участников</w:t>
        </w:r>
        <w:r w:rsidR="009E692D">
          <w:rPr>
            <w:webHidden/>
          </w:rPr>
          <w:tab/>
        </w:r>
        <w:r w:rsidR="009E692D">
          <w:rPr>
            <w:webHidden/>
          </w:rPr>
          <w:fldChar w:fldCharType="begin"/>
        </w:r>
        <w:r w:rsidR="009E692D">
          <w:rPr>
            <w:webHidden/>
          </w:rPr>
          <w:instrText xml:space="preserve"> PAGEREF _Toc82014432 \h </w:instrText>
        </w:r>
        <w:r w:rsidR="009E692D">
          <w:rPr>
            <w:webHidden/>
          </w:rPr>
        </w:r>
        <w:r w:rsidR="009E692D">
          <w:rPr>
            <w:webHidden/>
          </w:rPr>
          <w:fldChar w:fldCharType="separate"/>
        </w:r>
        <w:r>
          <w:rPr>
            <w:webHidden/>
          </w:rPr>
          <w:t>47</w:t>
        </w:r>
        <w:r w:rsidR="009E692D">
          <w:rPr>
            <w:webHidden/>
          </w:rPr>
          <w:fldChar w:fldCharType="end"/>
        </w:r>
      </w:hyperlink>
    </w:p>
    <w:p w14:paraId="39784730" w14:textId="05CBF955"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3" w:history="1">
        <w:r w:rsidR="009E692D" w:rsidRPr="00674860">
          <w:rPr>
            <w:rStyle w:val="a9"/>
          </w:rPr>
          <w:t>4.17</w:t>
        </w:r>
        <w:r w:rsidR="009E692D">
          <w:rPr>
            <w:rFonts w:asciiTheme="minorHAnsi" w:eastAsiaTheme="minorEastAsia" w:hAnsiTheme="minorHAnsi" w:cstheme="minorBidi"/>
            <w:b w:val="0"/>
            <w:snapToGrid/>
            <w:sz w:val="22"/>
            <w:szCs w:val="22"/>
            <w:lang w:val="ru-RU"/>
          </w:rPr>
          <w:tab/>
        </w:r>
        <w:r w:rsidR="009E692D" w:rsidRPr="00674860">
          <w:rPr>
            <w:rStyle w:val="a9"/>
          </w:rPr>
          <w:t>Переторжка (дополнительный этап)</w:t>
        </w:r>
        <w:r w:rsidR="009E692D">
          <w:rPr>
            <w:webHidden/>
          </w:rPr>
          <w:tab/>
        </w:r>
        <w:r w:rsidR="009E692D">
          <w:rPr>
            <w:webHidden/>
          </w:rPr>
          <w:fldChar w:fldCharType="begin"/>
        </w:r>
        <w:r w:rsidR="009E692D">
          <w:rPr>
            <w:webHidden/>
          </w:rPr>
          <w:instrText xml:space="preserve"> PAGEREF _Toc82014433 \h </w:instrText>
        </w:r>
        <w:r w:rsidR="009E692D">
          <w:rPr>
            <w:webHidden/>
          </w:rPr>
        </w:r>
        <w:r w:rsidR="009E692D">
          <w:rPr>
            <w:webHidden/>
          </w:rPr>
          <w:fldChar w:fldCharType="separate"/>
        </w:r>
        <w:r>
          <w:rPr>
            <w:webHidden/>
          </w:rPr>
          <w:t>48</w:t>
        </w:r>
        <w:r w:rsidR="009E692D">
          <w:rPr>
            <w:webHidden/>
          </w:rPr>
          <w:fldChar w:fldCharType="end"/>
        </w:r>
      </w:hyperlink>
    </w:p>
    <w:p w14:paraId="564FCC29" w14:textId="7CDDF109"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4" w:history="1">
        <w:r w:rsidR="009E692D" w:rsidRPr="00674860">
          <w:rPr>
            <w:rStyle w:val="a9"/>
          </w:rPr>
          <w:t>4.18</w:t>
        </w:r>
        <w:r w:rsidR="009E692D">
          <w:rPr>
            <w:rFonts w:asciiTheme="minorHAnsi" w:eastAsiaTheme="minorEastAsia" w:hAnsiTheme="minorHAnsi" w:cstheme="minorBidi"/>
            <w:b w:val="0"/>
            <w:snapToGrid/>
            <w:sz w:val="22"/>
            <w:szCs w:val="22"/>
            <w:lang w:val="ru-RU"/>
          </w:rPr>
          <w:tab/>
        </w:r>
        <w:r w:rsidR="009E692D" w:rsidRPr="00674860">
          <w:rPr>
            <w:rStyle w:val="a9"/>
          </w:rPr>
          <w:t>Рассмотрение дополнительных ценовых предложений</w:t>
        </w:r>
        <w:r w:rsidR="009E692D">
          <w:rPr>
            <w:webHidden/>
          </w:rPr>
          <w:tab/>
        </w:r>
        <w:r w:rsidR="009E692D">
          <w:rPr>
            <w:webHidden/>
          </w:rPr>
          <w:fldChar w:fldCharType="begin"/>
        </w:r>
        <w:r w:rsidR="009E692D">
          <w:rPr>
            <w:webHidden/>
          </w:rPr>
          <w:instrText xml:space="preserve"> PAGEREF _Toc82014434 \h </w:instrText>
        </w:r>
        <w:r w:rsidR="009E692D">
          <w:rPr>
            <w:webHidden/>
          </w:rPr>
        </w:r>
        <w:r w:rsidR="009E692D">
          <w:rPr>
            <w:webHidden/>
          </w:rPr>
          <w:fldChar w:fldCharType="separate"/>
        </w:r>
        <w:r>
          <w:rPr>
            <w:webHidden/>
          </w:rPr>
          <w:t>50</w:t>
        </w:r>
        <w:r w:rsidR="009E692D">
          <w:rPr>
            <w:webHidden/>
          </w:rPr>
          <w:fldChar w:fldCharType="end"/>
        </w:r>
      </w:hyperlink>
    </w:p>
    <w:p w14:paraId="4E5824EC" w14:textId="0549440A"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5" w:history="1">
        <w:r w:rsidR="009E692D" w:rsidRPr="00674860">
          <w:rPr>
            <w:rStyle w:val="a9"/>
          </w:rPr>
          <w:t>4.19</w:t>
        </w:r>
        <w:r w:rsidR="009E692D">
          <w:rPr>
            <w:rFonts w:asciiTheme="minorHAnsi" w:eastAsiaTheme="minorEastAsia" w:hAnsiTheme="minorHAnsi" w:cstheme="minorBidi"/>
            <w:b w:val="0"/>
            <w:snapToGrid/>
            <w:sz w:val="22"/>
            <w:szCs w:val="22"/>
            <w:lang w:val="ru-RU"/>
          </w:rPr>
          <w:tab/>
        </w:r>
        <w:r w:rsidR="009E692D" w:rsidRPr="00674860">
          <w:rPr>
            <w:rStyle w:val="a9"/>
          </w:rPr>
          <w:t>Оценка и сопоставление заявок</w:t>
        </w:r>
        <w:r w:rsidR="009E692D">
          <w:rPr>
            <w:webHidden/>
          </w:rPr>
          <w:tab/>
        </w:r>
        <w:r w:rsidR="009E692D">
          <w:rPr>
            <w:webHidden/>
          </w:rPr>
          <w:fldChar w:fldCharType="begin"/>
        </w:r>
        <w:r w:rsidR="009E692D">
          <w:rPr>
            <w:webHidden/>
          </w:rPr>
          <w:instrText xml:space="preserve"> PAGEREF _Toc82014435 \h </w:instrText>
        </w:r>
        <w:r w:rsidR="009E692D">
          <w:rPr>
            <w:webHidden/>
          </w:rPr>
        </w:r>
        <w:r w:rsidR="009E692D">
          <w:rPr>
            <w:webHidden/>
          </w:rPr>
          <w:fldChar w:fldCharType="separate"/>
        </w:r>
        <w:r>
          <w:rPr>
            <w:webHidden/>
          </w:rPr>
          <w:t>50</w:t>
        </w:r>
        <w:r w:rsidR="009E692D">
          <w:rPr>
            <w:webHidden/>
          </w:rPr>
          <w:fldChar w:fldCharType="end"/>
        </w:r>
      </w:hyperlink>
    </w:p>
    <w:p w14:paraId="268D5E62" w14:textId="640303F4"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6" w:history="1">
        <w:r w:rsidR="009E692D" w:rsidRPr="00674860">
          <w:rPr>
            <w:rStyle w:val="a9"/>
          </w:rPr>
          <w:t>4.20</w:t>
        </w:r>
        <w:r w:rsidR="009E692D">
          <w:rPr>
            <w:rFonts w:asciiTheme="minorHAnsi" w:eastAsiaTheme="minorEastAsia" w:hAnsiTheme="minorHAnsi" w:cstheme="minorBidi"/>
            <w:b w:val="0"/>
            <w:snapToGrid/>
            <w:sz w:val="22"/>
            <w:szCs w:val="22"/>
            <w:lang w:val="ru-RU"/>
          </w:rPr>
          <w:tab/>
        </w:r>
        <w:r w:rsidR="009E692D" w:rsidRPr="00674860">
          <w:rPr>
            <w:rStyle w:val="a9"/>
          </w:rPr>
          <w:t>Применение приоритета в соответствии с ПП 925</w:t>
        </w:r>
        <w:r w:rsidR="009E692D">
          <w:rPr>
            <w:webHidden/>
          </w:rPr>
          <w:tab/>
        </w:r>
        <w:r w:rsidR="009E692D">
          <w:rPr>
            <w:webHidden/>
          </w:rPr>
          <w:fldChar w:fldCharType="begin"/>
        </w:r>
        <w:r w:rsidR="009E692D">
          <w:rPr>
            <w:webHidden/>
          </w:rPr>
          <w:instrText xml:space="preserve"> PAGEREF _Toc82014436 \h </w:instrText>
        </w:r>
        <w:r w:rsidR="009E692D">
          <w:rPr>
            <w:webHidden/>
          </w:rPr>
        </w:r>
        <w:r w:rsidR="009E692D">
          <w:rPr>
            <w:webHidden/>
          </w:rPr>
          <w:fldChar w:fldCharType="separate"/>
        </w:r>
        <w:r>
          <w:rPr>
            <w:webHidden/>
          </w:rPr>
          <w:t>51</w:t>
        </w:r>
        <w:r w:rsidR="009E692D">
          <w:rPr>
            <w:webHidden/>
          </w:rPr>
          <w:fldChar w:fldCharType="end"/>
        </w:r>
      </w:hyperlink>
    </w:p>
    <w:p w14:paraId="186A979E" w14:textId="550B96E0"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7" w:history="1">
        <w:r w:rsidR="009E692D" w:rsidRPr="00674860">
          <w:rPr>
            <w:rStyle w:val="a9"/>
          </w:rPr>
          <w:t>4.21</w:t>
        </w:r>
        <w:r w:rsidR="009E692D">
          <w:rPr>
            <w:rFonts w:asciiTheme="minorHAnsi" w:eastAsiaTheme="minorEastAsia" w:hAnsiTheme="minorHAnsi" w:cstheme="minorBidi"/>
            <w:b w:val="0"/>
            <w:snapToGrid/>
            <w:sz w:val="22"/>
            <w:szCs w:val="22"/>
            <w:lang w:val="ru-RU"/>
          </w:rPr>
          <w:tab/>
        </w:r>
        <w:r w:rsidR="009E692D" w:rsidRPr="00674860">
          <w:rPr>
            <w:rStyle w:val="a9"/>
          </w:rPr>
          <w:t>Преференции в части использования российского алюминия</w:t>
        </w:r>
        <w:r w:rsidR="009E692D">
          <w:rPr>
            <w:webHidden/>
          </w:rPr>
          <w:tab/>
        </w:r>
        <w:r w:rsidR="009E692D">
          <w:rPr>
            <w:webHidden/>
          </w:rPr>
          <w:fldChar w:fldCharType="begin"/>
        </w:r>
        <w:r w:rsidR="009E692D">
          <w:rPr>
            <w:webHidden/>
          </w:rPr>
          <w:instrText xml:space="preserve"> PAGEREF _Toc82014437 \h </w:instrText>
        </w:r>
        <w:r w:rsidR="009E692D">
          <w:rPr>
            <w:webHidden/>
          </w:rPr>
        </w:r>
        <w:r w:rsidR="009E692D">
          <w:rPr>
            <w:webHidden/>
          </w:rPr>
          <w:fldChar w:fldCharType="separate"/>
        </w:r>
        <w:r>
          <w:rPr>
            <w:webHidden/>
          </w:rPr>
          <w:t>54</w:t>
        </w:r>
        <w:r w:rsidR="009E692D">
          <w:rPr>
            <w:webHidden/>
          </w:rPr>
          <w:fldChar w:fldCharType="end"/>
        </w:r>
      </w:hyperlink>
    </w:p>
    <w:p w14:paraId="4C473CD9" w14:textId="3A93361E"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8" w:history="1">
        <w:r w:rsidR="009E692D" w:rsidRPr="00674860">
          <w:rPr>
            <w:rStyle w:val="a9"/>
          </w:rPr>
          <w:t>4.22</w:t>
        </w:r>
        <w:r w:rsidR="009E692D">
          <w:rPr>
            <w:rFonts w:asciiTheme="minorHAnsi" w:eastAsiaTheme="minorEastAsia" w:hAnsiTheme="minorHAnsi" w:cstheme="minorBidi"/>
            <w:b w:val="0"/>
            <w:snapToGrid/>
            <w:sz w:val="22"/>
            <w:szCs w:val="22"/>
            <w:lang w:val="ru-RU"/>
          </w:rPr>
          <w:tab/>
        </w:r>
        <w:r w:rsidR="009E692D" w:rsidRPr="00674860">
          <w:rPr>
            <w:rStyle w:val="a9"/>
          </w:rPr>
          <w:t>Определение Победителя (подведение итогов закупки)</w:t>
        </w:r>
        <w:r w:rsidR="009E692D">
          <w:rPr>
            <w:webHidden/>
          </w:rPr>
          <w:tab/>
        </w:r>
        <w:r w:rsidR="009E692D">
          <w:rPr>
            <w:webHidden/>
          </w:rPr>
          <w:fldChar w:fldCharType="begin"/>
        </w:r>
        <w:r w:rsidR="009E692D">
          <w:rPr>
            <w:webHidden/>
          </w:rPr>
          <w:instrText xml:space="preserve"> PAGEREF _Toc82014438 \h </w:instrText>
        </w:r>
        <w:r w:rsidR="009E692D">
          <w:rPr>
            <w:webHidden/>
          </w:rPr>
        </w:r>
        <w:r w:rsidR="009E692D">
          <w:rPr>
            <w:webHidden/>
          </w:rPr>
          <w:fldChar w:fldCharType="separate"/>
        </w:r>
        <w:r>
          <w:rPr>
            <w:webHidden/>
          </w:rPr>
          <w:t>54</w:t>
        </w:r>
        <w:r w:rsidR="009E692D">
          <w:rPr>
            <w:webHidden/>
          </w:rPr>
          <w:fldChar w:fldCharType="end"/>
        </w:r>
      </w:hyperlink>
    </w:p>
    <w:p w14:paraId="63F6305D" w14:textId="15B53588"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39" w:history="1">
        <w:r w:rsidR="009E692D" w:rsidRPr="00674860">
          <w:rPr>
            <w:rStyle w:val="a9"/>
          </w:rPr>
          <w:t>4.23</w:t>
        </w:r>
        <w:r w:rsidR="009E692D">
          <w:rPr>
            <w:rFonts w:asciiTheme="minorHAnsi" w:eastAsiaTheme="minorEastAsia" w:hAnsiTheme="minorHAnsi" w:cstheme="minorBidi"/>
            <w:b w:val="0"/>
            <w:snapToGrid/>
            <w:sz w:val="22"/>
            <w:szCs w:val="22"/>
            <w:lang w:val="ru-RU"/>
          </w:rPr>
          <w:tab/>
        </w:r>
        <w:r w:rsidR="009E692D" w:rsidRPr="00674860">
          <w:rPr>
            <w:rStyle w:val="a9"/>
          </w:rPr>
          <w:t>Признание закупки несостоявшейся</w:t>
        </w:r>
        <w:r w:rsidR="009E692D">
          <w:rPr>
            <w:webHidden/>
          </w:rPr>
          <w:tab/>
        </w:r>
        <w:r w:rsidR="009E692D">
          <w:rPr>
            <w:webHidden/>
          </w:rPr>
          <w:fldChar w:fldCharType="begin"/>
        </w:r>
        <w:r w:rsidR="009E692D">
          <w:rPr>
            <w:webHidden/>
          </w:rPr>
          <w:instrText xml:space="preserve"> PAGEREF _Toc82014439 \h </w:instrText>
        </w:r>
        <w:r w:rsidR="009E692D">
          <w:rPr>
            <w:webHidden/>
          </w:rPr>
        </w:r>
        <w:r w:rsidR="009E692D">
          <w:rPr>
            <w:webHidden/>
          </w:rPr>
          <w:fldChar w:fldCharType="separate"/>
        </w:r>
        <w:r>
          <w:rPr>
            <w:webHidden/>
          </w:rPr>
          <w:t>56</w:t>
        </w:r>
        <w:r w:rsidR="009E692D">
          <w:rPr>
            <w:webHidden/>
          </w:rPr>
          <w:fldChar w:fldCharType="end"/>
        </w:r>
      </w:hyperlink>
    </w:p>
    <w:p w14:paraId="76AA5053" w14:textId="14B41666"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40" w:history="1">
        <w:r w:rsidR="009E692D" w:rsidRPr="00674860">
          <w:rPr>
            <w:rStyle w:val="a9"/>
          </w:rPr>
          <w:t>4.24</w:t>
        </w:r>
        <w:r w:rsidR="009E692D">
          <w:rPr>
            <w:rFonts w:asciiTheme="minorHAnsi" w:eastAsiaTheme="minorEastAsia" w:hAnsiTheme="minorHAnsi" w:cstheme="minorBidi"/>
            <w:b w:val="0"/>
            <w:snapToGrid/>
            <w:sz w:val="22"/>
            <w:szCs w:val="22"/>
            <w:lang w:val="ru-RU"/>
          </w:rPr>
          <w:tab/>
        </w:r>
        <w:r w:rsidR="009E692D" w:rsidRPr="00674860">
          <w:rPr>
            <w:rStyle w:val="a9"/>
          </w:rPr>
          <w:t>Отказ от проведения (отмена) закупки</w:t>
        </w:r>
        <w:r w:rsidR="009E692D">
          <w:rPr>
            <w:webHidden/>
          </w:rPr>
          <w:tab/>
        </w:r>
        <w:r w:rsidR="009E692D">
          <w:rPr>
            <w:webHidden/>
          </w:rPr>
          <w:fldChar w:fldCharType="begin"/>
        </w:r>
        <w:r w:rsidR="009E692D">
          <w:rPr>
            <w:webHidden/>
          </w:rPr>
          <w:instrText xml:space="preserve"> PAGEREF _Toc82014440 \h </w:instrText>
        </w:r>
        <w:r w:rsidR="009E692D">
          <w:rPr>
            <w:webHidden/>
          </w:rPr>
        </w:r>
        <w:r w:rsidR="009E692D">
          <w:rPr>
            <w:webHidden/>
          </w:rPr>
          <w:fldChar w:fldCharType="separate"/>
        </w:r>
        <w:r>
          <w:rPr>
            <w:webHidden/>
          </w:rPr>
          <w:t>57</w:t>
        </w:r>
        <w:r w:rsidR="009E692D">
          <w:rPr>
            <w:webHidden/>
          </w:rPr>
          <w:fldChar w:fldCharType="end"/>
        </w:r>
      </w:hyperlink>
    </w:p>
    <w:p w14:paraId="7ED8799C" w14:textId="6AE579EC" w:rsidR="009E692D" w:rsidRDefault="00FF54FC">
      <w:pPr>
        <w:pStyle w:val="11"/>
        <w:rPr>
          <w:rFonts w:asciiTheme="minorHAnsi" w:eastAsiaTheme="minorEastAsia" w:hAnsiTheme="minorHAnsi" w:cstheme="minorBidi"/>
          <w:b w:val="0"/>
          <w:bCs w:val="0"/>
          <w:caps w:val="0"/>
          <w:snapToGrid/>
          <w:sz w:val="22"/>
          <w:szCs w:val="22"/>
        </w:rPr>
      </w:pPr>
      <w:hyperlink w:anchor="_Toc82014441" w:history="1">
        <w:r w:rsidR="009E692D" w:rsidRPr="00674860">
          <w:rPr>
            <w:rStyle w:val="a9"/>
          </w:rPr>
          <w:t>5.</w:t>
        </w:r>
        <w:r w:rsidR="009E692D">
          <w:rPr>
            <w:rFonts w:asciiTheme="minorHAnsi" w:eastAsiaTheme="minorEastAsia" w:hAnsiTheme="minorHAnsi" w:cstheme="minorBidi"/>
            <w:b w:val="0"/>
            <w:bCs w:val="0"/>
            <w:caps w:val="0"/>
            <w:snapToGrid/>
            <w:sz w:val="22"/>
            <w:szCs w:val="22"/>
          </w:rPr>
          <w:tab/>
        </w:r>
        <w:r w:rsidR="009E692D" w:rsidRPr="00674860">
          <w:rPr>
            <w:rStyle w:val="a9"/>
          </w:rPr>
          <w:t>ПОРЯДОК ЗАКЛЮЧЕНИЯ ДОГОВОРА</w:t>
        </w:r>
        <w:r w:rsidR="009E692D">
          <w:rPr>
            <w:webHidden/>
          </w:rPr>
          <w:tab/>
        </w:r>
        <w:r w:rsidR="009E692D">
          <w:rPr>
            <w:webHidden/>
          </w:rPr>
          <w:fldChar w:fldCharType="begin"/>
        </w:r>
        <w:r w:rsidR="009E692D">
          <w:rPr>
            <w:webHidden/>
          </w:rPr>
          <w:instrText xml:space="preserve"> PAGEREF _Toc82014441 \h </w:instrText>
        </w:r>
        <w:r w:rsidR="009E692D">
          <w:rPr>
            <w:webHidden/>
          </w:rPr>
        </w:r>
        <w:r w:rsidR="009E692D">
          <w:rPr>
            <w:webHidden/>
          </w:rPr>
          <w:fldChar w:fldCharType="separate"/>
        </w:r>
        <w:r>
          <w:rPr>
            <w:webHidden/>
          </w:rPr>
          <w:t>58</w:t>
        </w:r>
        <w:r w:rsidR="009E692D">
          <w:rPr>
            <w:webHidden/>
          </w:rPr>
          <w:fldChar w:fldCharType="end"/>
        </w:r>
      </w:hyperlink>
    </w:p>
    <w:p w14:paraId="51BE4072" w14:textId="212EE775"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2" w:history="1">
        <w:r w:rsidR="009E692D" w:rsidRPr="00674860">
          <w:rPr>
            <w:rStyle w:val="a9"/>
          </w:rPr>
          <w:t>5.1</w:t>
        </w:r>
        <w:r w:rsidR="009E692D">
          <w:rPr>
            <w:rFonts w:asciiTheme="minorHAnsi" w:eastAsiaTheme="minorEastAsia" w:hAnsiTheme="minorHAnsi" w:cstheme="minorBidi"/>
            <w:b w:val="0"/>
            <w:snapToGrid/>
            <w:sz w:val="22"/>
            <w:szCs w:val="22"/>
            <w:lang w:val="ru-RU"/>
          </w:rPr>
          <w:tab/>
        </w:r>
        <w:r w:rsidR="009E692D" w:rsidRPr="00674860">
          <w:rPr>
            <w:rStyle w:val="a9"/>
          </w:rPr>
          <w:t>Заключение Договора</w:t>
        </w:r>
        <w:r w:rsidR="009E692D">
          <w:rPr>
            <w:webHidden/>
          </w:rPr>
          <w:tab/>
        </w:r>
        <w:r w:rsidR="009E692D">
          <w:rPr>
            <w:webHidden/>
          </w:rPr>
          <w:fldChar w:fldCharType="begin"/>
        </w:r>
        <w:r w:rsidR="009E692D">
          <w:rPr>
            <w:webHidden/>
          </w:rPr>
          <w:instrText xml:space="preserve"> PAGEREF _Toc82014442 \h </w:instrText>
        </w:r>
        <w:r w:rsidR="009E692D">
          <w:rPr>
            <w:webHidden/>
          </w:rPr>
        </w:r>
        <w:r w:rsidR="009E692D">
          <w:rPr>
            <w:webHidden/>
          </w:rPr>
          <w:fldChar w:fldCharType="separate"/>
        </w:r>
        <w:r>
          <w:rPr>
            <w:webHidden/>
          </w:rPr>
          <w:t>58</w:t>
        </w:r>
        <w:r w:rsidR="009E692D">
          <w:rPr>
            <w:webHidden/>
          </w:rPr>
          <w:fldChar w:fldCharType="end"/>
        </w:r>
      </w:hyperlink>
    </w:p>
    <w:p w14:paraId="0ABB291D" w14:textId="3D00189A"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3" w:history="1">
        <w:r w:rsidR="009E692D" w:rsidRPr="00674860">
          <w:rPr>
            <w:rStyle w:val="a9"/>
          </w:rPr>
          <w:t>5.2</w:t>
        </w:r>
        <w:r w:rsidR="009E692D">
          <w:rPr>
            <w:rFonts w:asciiTheme="minorHAnsi" w:eastAsiaTheme="minorEastAsia" w:hAnsiTheme="minorHAnsi" w:cstheme="minorBidi"/>
            <w:b w:val="0"/>
            <w:snapToGrid/>
            <w:sz w:val="22"/>
            <w:szCs w:val="22"/>
            <w:lang w:val="ru-RU"/>
          </w:rPr>
          <w:tab/>
        </w:r>
        <w:r w:rsidR="009E692D" w:rsidRPr="00674860">
          <w:rPr>
            <w:rStyle w:val="a9"/>
          </w:rPr>
          <w:t>Уклонение Победителя от заключения Договора</w:t>
        </w:r>
        <w:r w:rsidR="009E692D">
          <w:rPr>
            <w:webHidden/>
          </w:rPr>
          <w:tab/>
        </w:r>
        <w:r w:rsidR="009E692D">
          <w:rPr>
            <w:webHidden/>
          </w:rPr>
          <w:fldChar w:fldCharType="begin"/>
        </w:r>
        <w:r w:rsidR="009E692D">
          <w:rPr>
            <w:webHidden/>
          </w:rPr>
          <w:instrText xml:space="preserve"> PAGEREF _Toc82014443 \h </w:instrText>
        </w:r>
        <w:r w:rsidR="009E692D">
          <w:rPr>
            <w:webHidden/>
          </w:rPr>
        </w:r>
        <w:r w:rsidR="009E692D">
          <w:rPr>
            <w:webHidden/>
          </w:rPr>
          <w:fldChar w:fldCharType="separate"/>
        </w:r>
        <w:r>
          <w:rPr>
            <w:webHidden/>
          </w:rPr>
          <w:t>59</w:t>
        </w:r>
        <w:r w:rsidR="009E692D">
          <w:rPr>
            <w:webHidden/>
          </w:rPr>
          <w:fldChar w:fldCharType="end"/>
        </w:r>
      </w:hyperlink>
    </w:p>
    <w:p w14:paraId="4924ECE4" w14:textId="4037A3A2" w:rsidR="009E692D" w:rsidRDefault="00FF54FC">
      <w:pPr>
        <w:pStyle w:val="11"/>
        <w:rPr>
          <w:rFonts w:asciiTheme="minorHAnsi" w:eastAsiaTheme="minorEastAsia" w:hAnsiTheme="minorHAnsi" w:cstheme="minorBidi"/>
          <w:b w:val="0"/>
          <w:bCs w:val="0"/>
          <w:caps w:val="0"/>
          <w:snapToGrid/>
          <w:sz w:val="22"/>
          <w:szCs w:val="22"/>
        </w:rPr>
      </w:pPr>
      <w:hyperlink w:anchor="_Toc82014444" w:history="1">
        <w:r w:rsidR="009E692D" w:rsidRPr="00674860">
          <w:rPr>
            <w:rStyle w:val="a9"/>
          </w:rPr>
          <w:t>6.</w:t>
        </w:r>
        <w:r w:rsidR="009E692D">
          <w:rPr>
            <w:rFonts w:asciiTheme="minorHAnsi" w:eastAsiaTheme="minorEastAsia" w:hAnsiTheme="minorHAnsi" w:cstheme="minorBidi"/>
            <w:b w:val="0"/>
            <w:bCs w:val="0"/>
            <w:caps w:val="0"/>
            <w:snapToGrid/>
            <w:sz w:val="22"/>
            <w:szCs w:val="22"/>
          </w:rPr>
          <w:tab/>
        </w:r>
        <w:r w:rsidR="009E692D" w:rsidRPr="00674860">
          <w:rPr>
            <w:rStyle w:val="a9"/>
          </w:rPr>
          <w:t>ПОРЯДОК ПРИМЕНЕНИЯ ДОПОЛНИТЕЛЬНЫХ ЭЛЕМЕНТОВ ЗАКУПКИ</w:t>
        </w:r>
        <w:r w:rsidR="009E692D">
          <w:rPr>
            <w:webHidden/>
          </w:rPr>
          <w:tab/>
        </w:r>
        <w:r w:rsidR="009E692D">
          <w:rPr>
            <w:webHidden/>
          </w:rPr>
          <w:fldChar w:fldCharType="begin"/>
        </w:r>
        <w:r w:rsidR="009E692D">
          <w:rPr>
            <w:webHidden/>
          </w:rPr>
          <w:instrText xml:space="preserve"> PAGEREF _Toc82014444 \h </w:instrText>
        </w:r>
        <w:r w:rsidR="009E692D">
          <w:rPr>
            <w:webHidden/>
          </w:rPr>
        </w:r>
        <w:r w:rsidR="009E692D">
          <w:rPr>
            <w:webHidden/>
          </w:rPr>
          <w:fldChar w:fldCharType="separate"/>
        </w:r>
        <w:r>
          <w:rPr>
            <w:webHidden/>
          </w:rPr>
          <w:t>61</w:t>
        </w:r>
        <w:r w:rsidR="009E692D">
          <w:rPr>
            <w:webHidden/>
          </w:rPr>
          <w:fldChar w:fldCharType="end"/>
        </w:r>
      </w:hyperlink>
    </w:p>
    <w:p w14:paraId="28A0B8E0" w14:textId="26AFD17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5" w:history="1">
        <w:r w:rsidR="009E692D" w:rsidRPr="00674860">
          <w:rPr>
            <w:rStyle w:val="a9"/>
          </w:rPr>
          <w:t>6.1</w:t>
        </w:r>
        <w:r w:rsidR="009E692D">
          <w:rPr>
            <w:rFonts w:asciiTheme="minorHAnsi" w:eastAsiaTheme="minorEastAsia" w:hAnsiTheme="minorHAnsi" w:cstheme="minorBidi"/>
            <w:b w:val="0"/>
            <w:snapToGrid/>
            <w:sz w:val="22"/>
            <w:szCs w:val="22"/>
            <w:lang w:val="ru-RU"/>
          </w:rPr>
          <w:tab/>
        </w:r>
        <w:r w:rsidR="009E692D" w:rsidRPr="00674860">
          <w:rPr>
            <w:rStyle w:val="a9"/>
          </w:rPr>
          <w:t>Статус настоящего раздела</w:t>
        </w:r>
        <w:r w:rsidR="009E692D">
          <w:rPr>
            <w:webHidden/>
          </w:rPr>
          <w:tab/>
        </w:r>
        <w:r w:rsidR="009E692D">
          <w:rPr>
            <w:webHidden/>
          </w:rPr>
          <w:fldChar w:fldCharType="begin"/>
        </w:r>
        <w:r w:rsidR="009E692D">
          <w:rPr>
            <w:webHidden/>
          </w:rPr>
          <w:instrText xml:space="preserve"> PAGEREF _Toc82014445 \h </w:instrText>
        </w:r>
        <w:r w:rsidR="009E692D">
          <w:rPr>
            <w:webHidden/>
          </w:rPr>
        </w:r>
        <w:r w:rsidR="009E692D">
          <w:rPr>
            <w:webHidden/>
          </w:rPr>
          <w:fldChar w:fldCharType="separate"/>
        </w:r>
        <w:r>
          <w:rPr>
            <w:webHidden/>
          </w:rPr>
          <w:t>61</w:t>
        </w:r>
        <w:r w:rsidR="009E692D">
          <w:rPr>
            <w:webHidden/>
          </w:rPr>
          <w:fldChar w:fldCharType="end"/>
        </w:r>
      </w:hyperlink>
    </w:p>
    <w:p w14:paraId="38E13F3E" w14:textId="0A0DA84D"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6" w:history="1">
        <w:r w:rsidR="009E692D" w:rsidRPr="00674860">
          <w:rPr>
            <w:rStyle w:val="a9"/>
          </w:rPr>
          <w:t>6.2</w:t>
        </w:r>
        <w:r w:rsidR="009E692D">
          <w:rPr>
            <w:rFonts w:asciiTheme="minorHAnsi" w:eastAsiaTheme="minorEastAsia" w:hAnsiTheme="minorHAnsi" w:cstheme="minorBidi"/>
            <w:b w:val="0"/>
            <w:snapToGrid/>
            <w:sz w:val="22"/>
            <w:szCs w:val="22"/>
            <w:lang w:val="ru-RU"/>
          </w:rPr>
          <w:tab/>
        </w:r>
        <w:r w:rsidR="009E692D" w:rsidRPr="00674860">
          <w:rPr>
            <w:rStyle w:val="a9"/>
          </w:rPr>
          <w:t>Многолотовая закупка</w:t>
        </w:r>
        <w:r w:rsidR="009E692D">
          <w:rPr>
            <w:webHidden/>
          </w:rPr>
          <w:tab/>
        </w:r>
        <w:r w:rsidR="009E692D">
          <w:rPr>
            <w:webHidden/>
          </w:rPr>
          <w:fldChar w:fldCharType="begin"/>
        </w:r>
        <w:r w:rsidR="009E692D">
          <w:rPr>
            <w:webHidden/>
          </w:rPr>
          <w:instrText xml:space="preserve"> PAGEREF _Toc82014446 \h </w:instrText>
        </w:r>
        <w:r w:rsidR="009E692D">
          <w:rPr>
            <w:webHidden/>
          </w:rPr>
        </w:r>
        <w:r w:rsidR="009E692D">
          <w:rPr>
            <w:webHidden/>
          </w:rPr>
          <w:fldChar w:fldCharType="separate"/>
        </w:r>
        <w:r>
          <w:rPr>
            <w:webHidden/>
          </w:rPr>
          <w:t>61</w:t>
        </w:r>
        <w:r w:rsidR="009E692D">
          <w:rPr>
            <w:webHidden/>
          </w:rPr>
          <w:fldChar w:fldCharType="end"/>
        </w:r>
      </w:hyperlink>
    </w:p>
    <w:p w14:paraId="34440D82" w14:textId="0676B1E6"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7" w:history="1">
        <w:r w:rsidR="009E692D" w:rsidRPr="00674860">
          <w:rPr>
            <w:rStyle w:val="a9"/>
          </w:rPr>
          <w:t>6.3</w:t>
        </w:r>
        <w:r w:rsidR="009E692D">
          <w:rPr>
            <w:rFonts w:asciiTheme="minorHAnsi" w:eastAsiaTheme="minorEastAsia" w:hAnsiTheme="minorHAnsi" w:cstheme="minorBidi"/>
            <w:b w:val="0"/>
            <w:snapToGrid/>
            <w:sz w:val="22"/>
            <w:szCs w:val="22"/>
            <w:lang w:val="ru-RU"/>
          </w:rPr>
          <w:tab/>
        </w:r>
        <w:r w:rsidR="009E692D" w:rsidRPr="00674860">
          <w:rPr>
            <w:rStyle w:val="a9"/>
          </w:rPr>
          <w:t>Особенности проведения закупки с выбором нескольких победителей</w:t>
        </w:r>
        <w:r w:rsidR="009E692D">
          <w:rPr>
            <w:webHidden/>
          </w:rPr>
          <w:tab/>
        </w:r>
        <w:r w:rsidR="009E692D">
          <w:rPr>
            <w:webHidden/>
          </w:rPr>
          <w:fldChar w:fldCharType="begin"/>
        </w:r>
        <w:r w:rsidR="009E692D">
          <w:rPr>
            <w:webHidden/>
          </w:rPr>
          <w:instrText xml:space="preserve"> PAGEREF _Toc82014447 \h </w:instrText>
        </w:r>
        <w:r w:rsidR="009E692D">
          <w:rPr>
            <w:webHidden/>
          </w:rPr>
        </w:r>
        <w:r w:rsidR="009E692D">
          <w:rPr>
            <w:webHidden/>
          </w:rPr>
          <w:fldChar w:fldCharType="separate"/>
        </w:r>
        <w:r>
          <w:rPr>
            <w:webHidden/>
          </w:rPr>
          <w:t>62</w:t>
        </w:r>
        <w:r w:rsidR="009E692D">
          <w:rPr>
            <w:webHidden/>
          </w:rPr>
          <w:fldChar w:fldCharType="end"/>
        </w:r>
      </w:hyperlink>
    </w:p>
    <w:p w14:paraId="31C701DA" w14:textId="4DCEB7C9" w:rsidR="009E692D" w:rsidRDefault="00FF54FC">
      <w:pPr>
        <w:pStyle w:val="11"/>
        <w:rPr>
          <w:rFonts w:asciiTheme="minorHAnsi" w:eastAsiaTheme="minorEastAsia" w:hAnsiTheme="minorHAnsi" w:cstheme="minorBidi"/>
          <w:b w:val="0"/>
          <w:bCs w:val="0"/>
          <w:caps w:val="0"/>
          <w:snapToGrid/>
          <w:sz w:val="22"/>
          <w:szCs w:val="22"/>
        </w:rPr>
      </w:pPr>
      <w:hyperlink w:anchor="_Toc82014448" w:history="1">
        <w:r w:rsidR="009E692D" w:rsidRPr="00674860">
          <w:rPr>
            <w:rStyle w:val="a9"/>
          </w:rPr>
          <w:t>7.</w:t>
        </w:r>
        <w:r w:rsidR="009E692D">
          <w:rPr>
            <w:rFonts w:asciiTheme="minorHAnsi" w:eastAsiaTheme="minorEastAsia" w:hAnsiTheme="minorHAnsi" w:cstheme="minorBidi"/>
            <w:b w:val="0"/>
            <w:bCs w:val="0"/>
            <w:caps w:val="0"/>
            <w:snapToGrid/>
            <w:sz w:val="22"/>
            <w:szCs w:val="22"/>
          </w:rPr>
          <w:tab/>
        </w:r>
        <w:r w:rsidR="009E692D" w:rsidRPr="00674860">
          <w:rPr>
            <w:rStyle w:val="a9"/>
          </w:rPr>
          <w:t>ОБРАЗЦЫ ОСНОВНЫХ ФОРМ ДОКУМЕНТОВ, ВКЛЮЧАЕМЫХ В ЗАЯВКУ</w:t>
        </w:r>
        <w:r w:rsidR="009E692D">
          <w:rPr>
            <w:webHidden/>
          </w:rPr>
          <w:tab/>
        </w:r>
        <w:r w:rsidR="009E692D">
          <w:rPr>
            <w:webHidden/>
          </w:rPr>
          <w:fldChar w:fldCharType="begin"/>
        </w:r>
        <w:r w:rsidR="009E692D">
          <w:rPr>
            <w:webHidden/>
          </w:rPr>
          <w:instrText xml:space="preserve"> PAGEREF _Toc82014448 \h </w:instrText>
        </w:r>
        <w:r w:rsidR="009E692D">
          <w:rPr>
            <w:webHidden/>
          </w:rPr>
        </w:r>
        <w:r w:rsidR="009E692D">
          <w:rPr>
            <w:webHidden/>
          </w:rPr>
          <w:fldChar w:fldCharType="separate"/>
        </w:r>
        <w:r>
          <w:rPr>
            <w:webHidden/>
          </w:rPr>
          <w:t>63</w:t>
        </w:r>
        <w:r w:rsidR="009E692D">
          <w:rPr>
            <w:webHidden/>
          </w:rPr>
          <w:fldChar w:fldCharType="end"/>
        </w:r>
      </w:hyperlink>
    </w:p>
    <w:p w14:paraId="3A9EE8EE" w14:textId="630322A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49" w:history="1">
        <w:r w:rsidR="009E692D" w:rsidRPr="00674860">
          <w:rPr>
            <w:rStyle w:val="a9"/>
          </w:rPr>
          <w:t>7.1</w:t>
        </w:r>
        <w:r w:rsidR="009E692D">
          <w:rPr>
            <w:rFonts w:asciiTheme="minorHAnsi" w:eastAsiaTheme="minorEastAsia" w:hAnsiTheme="minorHAnsi" w:cstheme="minorBidi"/>
            <w:b w:val="0"/>
            <w:snapToGrid/>
            <w:sz w:val="22"/>
            <w:szCs w:val="22"/>
            <w:lang w:val="ru-RU"/>
          </w:rPr>
          <w:tab/>
        </w:r>
        <w:r w:rsidR="009E692D" w:rsidRPr="00674860">
          <w:rPr>
            <w:rStyle w:val="a9"/>
          </w:rPr>
          <w:t>Опись документов (форма 1)</w:t>
        </w:r>
        <w:r w:rsidR="009E692D" w:rsidRPr="00674860">
          <w:rPr>
            <w:rStyle w:val="a9"/>
            <w:bCs/>
            <w:i/>
            <w:iCs/>
          </w:rPr>
          <w:t xml:space="preserve"> </w:t>
        </w:r>
        <w:r w:rsidR="009E692D" w:rsidRPr="0067486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9E692D">
          <w:rPr>
            <w:webHidden/>
          </w:rPr>
          <w:tab/>
        </w:r>
        <w:r w:rsidR="009E692D">
          <w:rPr>
            <w:webHidden/>
          </w:rPr>
          <w:fldChar w:fldCharType="begin"/>
        </w:r>
        <w:r w:rsidR="009E692D">
          <w:rPr>
            <w:webHidden/>
          </w:rPr>
          <w:instrText xml:space="preserve"> PAGEREF _Toc82014449 \h </w:instrText>
        </w:r>
        <w:r w:rsidR="009E692D">
          <w:rPr>
            <w:webHidden/>
          </w:rPr>
        </w:r>
        <w:r w:rsidR="009E692D">
          <w:rPr>
            <w:webHidden/>
          </w:rPr>
          <w:fldChar w:fldCharType="separate"/>
        </w:r>
        <w:r>
          <w:rPr>
            <w:webHidden/>
          </w:rPr>
          <w:t>63</w:t>
        </w:r>
        <w:r w:rsidR="009E692D">
          <w:rPr>
            <w:webHidden/>
          </w:rPr>
          <w:fldChar w:fldCharType="end"/>
        </w:r>
      </w:hyperlink>
    </w:p>
    <w:p w14:paraId="7D5AB90A" w14:textId="22955C6F" w:rsidR="009E692D" w:rsidRDefault="00FF54FC">
      <w:pPr>
        <w:pStyle w:val="31"/>
        <w:rPr>
          <w:rFonts w:asciiTheme="minorHAnsi" w:eastAsiaTheme="minorEastAsia" w:hAnsiTheme="minorHAnsi" w:cstheme="minorBidi"/>
          <w:iCs w:val="0"/>
          <w:snapToGrid/>
          <w:sz w:val="22"/>
          <w:szCs w:val="22"/>
        </w:rPr>
      </w:pPr>
      <w:hyperlink w:anchor="_Toc82014450" w:history="1">
        <w:r w:rsidR="009E692D" w:rsidRPr="00674860">
          <w:rPr>
            <w:rStyle w:val="a9"/>
          </w:rPr>
          <w:t>7.1.1</w:t>
        </w:r>
        <w:r w:rsidR="009E692D">
          <w:rPr>
            <w:rFonts w:asciiTheme="minorHAnsi" w:eastAsiaTheme="minorEastAsia" w:hAnsiTheme="minorHAnsi" w:cstheme="minorBidi"/>
            <w:iCs w:val="0"/>
            <w:snapToGrid/>
            <w:sz w:val="22"/>
            <w:szCs w:val="22"/>
          </w:rPr>
          <w:tab/>
        </w:r>
        <w:r w:rsidR="009E692D" w:rsidRPr="00674860">
          <w:rPr>
            <w:rStyle w:val="a9"/>
          </w:rPr>
          <w:t>Форма описи документов</w:t>
        </w:r>
        <w:r w:rsidR="009E692D">
          <w:rPr>
            <w:webHidden/>
          </w:rPr>
          <w:tab/>
        </w:r>
        <w:r w:rsidR="009E692D">
          <w:rPr>
            <w:webHidden/>
          </w:rPr>
          <w:fldChar w:fldCharType="begin"/>
        </w:r>
        <w:r w:rsidR="009E692D">
          <w:rPr>
            <w:webHidden/>
          </w:rPr>
          <w:instrText xml:space="preserve"> PAGEREF _Toc82014450 \h </w:instrText>
        </w:r>
        <w:r w:rsidR="009E692D">
          <w:rPr>
            <w:webHidden/>
          </w:rPr>
        </w:r>
        <w:r w:rsidR="009E692D">
          <w:rPr>
            <w:webHidden/>
          </w:rPr>
          <w:fldChar w:fldCharType="separate"/>
        </w:r>
        <w:r>
          <w:rPr>
            <w:webHidden/>
          </w:rPr>
          <w:t>63</w:t>
        </w:r>
        <w:r w:rsidR="009E692D">
          <w:rPr>
            <w:webHidden/>
          </w:rPr>
          <w:fldChar w:fldCharType="end"/>
        </w:r>
      </w:hyperlink>
    </w:p>
    <w:p w14:paraId="1C79B8E2" w14:textId="48C64D81" w:rsidR="009E692D" w:rsidRDefault="00FF54FC">
      <w:pPr>
        <w:pStyle w:val="31"/>
        <w:rPr>
          <w:rFonts w:asciiTheme="minorHAnsi" w:eastAsiaTheme="minorEastAsia" w:hAnsiTheme="minorHAnsi" w:cstheme="minorBidi"/>
          <w:iCs w:val="0"/>
          <w:snapToGrid/>
          <w:sz w:val="22"/>
          <w:szCs w:val="22"/>
        </w:rPr>
      </w:pPr>
      <w:hyperlink w:anchor="_Toc82014451" w:history="1">
        <w:r w:rsidR="009E692D" w:rsidRPr="00674860">
          <w:rPr>
            <w:rStyle w:val="a9"/>
          </w:rPr>
          <w:t>7.1.2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_Toc82014451 \h </w:instrText>
        </w:r>
        <w:r w:rsidR="009E692D">
          <w:rPr>
            <w:webHidden/>
          </w:rPr>
        </w:r>
        <w:r w:rsidR="009E692D">
          <w:rPr>
            <w:webHidden/>
          </w:rPr>
          <w:fldChar w:fldCharType="separate"/>
        </w:r>
        <w:r>
          <w:rPr>
            <w:webHidden/>
          </w:rPr>
          <w:t>64</w:t>
        </w:r>
        <w:r w:rsidR="009E692D">
          <w:rPr>
            <w:webHidden/>
          </w:rPr>
          <w:fldChar w:fldCharType="end"/>
        </w:r>
      </w:hyperlink>
    </w:p>
    <w:p w14:paraId="04B68082" w14:textId="4165B4A9"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52" w:history="1">
        <w:r w:rsidR="009E692D" w:rsidRPr="00674860">
          <w:rPr>
            <w:rStyle w:val="a9"/>
          </w:rPr>
          <w:t>7.2</w:t>
        </w:r>
        <w:r w:rsidR="009E692D">
          <w:rPr>
            <w:rFonts w:asciiTheme="minorHAnsi" w:eastAsiaTheme="minorEastAsia" w:hAnsiTheme="minorHAnsi" w:cstheme="minorBidi"/>
            <w:b w:val="0"/>
            <w:snapToGrid/>
            <w:sz w:val="22"/>
            <w:szCs w:val="22"/>
            <w:lang w:val="ru-RU"/>
          </w:rPr>
          <w:tab/>
        </w:r>
        <w:r w:rsidR="009E692D" w:rsidRPr="00674860">
          <w:rPr>
            <w:rStyle w:val="a9"/>
          </w:rPr>
          <w:t>Письмо о подаче оферты (форма 2)</w:t>
        </w:r>
        <w:r w:rsidR="009E692D">
          <w:rPr>
            <w:webHidden/>
          </w:rPr>
          <w:tab/>
        </w:r>
        <w:r w:rsidR="009E692D">
          <w:rPr>
            <w:webHidden/>
          </w:rPr>
          <w:fldChar w:fldCharType="begin"/>
        </w:r>
        <w:r w:rsidR="009E692D">
          <w:rPr>
            <w:webHidden/>
          </w:rPr>
          <w:instrText xml:space="preserve"> PAGEREF _Toc82014452 \h </w:instrText>
        </w:r>
        <w:r w:rsidR="009E692D">
          <w:rPr>
            <w:webHidden/>
          </w:rPr>
        </w:r>
        <w:r w:rsidR="009E692D">
          <w:rPr>
            <w:webHidden/>
          </w:rPr>
          <w:fldChar w:fldCharType="separate"/>
        </w:r>
        <w:r>
          <w:rPr>
            <w:webHidden/>
          </w:rPr>
          <w:t>65</w:t>
        </w:r>
        <w:r w:rsidR="009E692D">
          <w:rPr>
            <w:webHidden/>
          </w:rPr>
          <w:fldChar w:fldCharType="end"/>
        </w:r>
      </w:hyperlink>
    </w:p>
    <w:p w14:paraId="686CBCDD" w14:textId="3864F03A" w:rsidR="009E692D" w:rsidRDefault="00FF54FC">
      <w:pPr>
        <w:pStyle w:val="31"/>
        <w:rPr>
          <w:rFonts w:asciiTheme="minorHAnsi" w:eastAsiaTheme="minorEastAsia" w:hAnsiTheme="minorHAnsi" w:cstheme="minorBidi"/>
          <w:iCs w:val="0"/>
          <w:snapToGrid/>
          <w:sz w:val="22"/>
          <w:szCs w:val="22"/>
        </w:rPr>
      </w:pPr>
      <w:hyperlink w:anchor="_Toc82014453" w:history="1">
        <w:r w:rsidR="009E692D" w:rsidRPr="00674860">
          <w:rPr>
            <w:rStyle w:val="a9"/>
          </w:rPr>
          <w:t>7.2.1</w:t>
        </w:r>
        <w:r w:rsidR="009E692D">
          <w:rPr>
            <w:rFonts w:asciiTheme="minorHAnsi" w:eastAsiaTheme="minorEastAsia" w:hAnsiTheme="minorHAnsi" w:cstheme="minorBidi"/>
            <w:iCs w:val="0"/>
            <w:snapToGrid/>
            <w:sz w:val="22"/>
            <w:szCs w:val="22"/>
          </w:rPr>
          <w:tab/>
        </w:r>
        <w:r w:rsidR="009E692D" w:rsidRPr="00674860">
          <w:rPr>
            <w:rStyle w:val="a9"/>
          </w:rPr>
          <w:t>Форма письма о подаче оферты</w:t>
        </w:r>
        <w:r w:rsidR="009E692D">
          <w:rPr>
            <w:webHidden/>
          </w:rPr>
          <w:tab/>
        </w:r>
        <w:r w:rsidR="009E692D">
          <w:rPr>
            <w:webHidden/>
          </w:rPr>
          <w:fldChar w:fldCharType="begin"/>
        </w:r>
        <w:r w:rsidR="009E692D">
          <w:rPr>
            <w:webHidden/>
          </w:rPr>
          <w:instrText xml:space="preserve"> PAGEREF _Toc82014453 \h </w:instrText>
        </w:r>
        <w:r w:rsidR="009E692D">
          <w:rPr>
            <w:webHidden/>
          </w:rPr>
        </w:r>
        <w:r w:rsidR="009E692D">
          <w:rPr>
            <w:webHidden/>
          </w:rPr>
          <w:fldChar w:fldCharType="separate"/>
        </w:r>
        <w:r>
          <w:rPr>
            <w:webHidden/>
          </w:rPr>
          <w:t>65</w:t>
        </w:r>
        <w:r w:rsidR="009E692D">
          <w:rPr>
            <w:webHidden/>
          </w:rPr>
          <w:fldChar w:fldCharType="end"/>
        </w:r>
      </w:hyperlink>
    </w:p>
    <w:p w14:paraId="2E96489F" w14:textId="2977C172" w:rsidR="009E692D" w:rsidRDefault="00FF54FC">
      <w:pPr>
        <w:pStyle w:val="31"/>
        <w:rPr>
          <w:rFonts w:asciiTheme="minorHAnsi" w:eastAsiaTheme="minorEastAsia" w:hAnsiTheme="minorHAnsi" w:cstheme="minorBidi"/>
          <w:iCs w:val="0"/>
          <w:snapToGrid/>
          <w:sz w:val="22"/>
          <w:szCs w:val="22"/>
        </w:rPr>
      </w:pPr>
      <w:hyperlink w:anchor="_Toc82014454" w:history="1">
        <w:r w:rsidR="009E692D" w:rsidRPr="00674860">
          <w:rPr>
            <w:rStyle w:val="a9"/>
          </w:rPr>
          <w:t>7.2.2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_Toc82014454 \h </w:instrText>
        </w:r>
        <w:r w:rsidR="009E692D">
          <w:rPr>
            <w:webHidden/>
          </w:rPr>
        </w:r>
        <w:r w:rsidR="009E692D">
          <w:rPr>
            <w:webHidden/>
          </w:rPr>
          <w:fldChar w:fldCharType="separate"/>
        </w:r>
        <w:r>
          <w:rPr>
            <w:webHidden/>
          </w:rPr>
          <w:t>69</w:t>
        </w:r>
        <w:r w:rsidR="009E692D">
          <w:rPr>
            <w:webHidden/>
          </w:rPr>
          <w:fldChar w:fldCharType="end"/>
        </w:r>
      </w:hyperlink>
    </w:p>
    <w:p w14:paraId="566CC989" w14:textId="294560FD"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55" w:history="1">
        <w:r w:rsidR="009E692D" w:rsidRPr="00674860">
          <w:rPr>
            <w:rStyle w:val="a9"/>
          </w:rPr>
          <w:t>7.3</w:t>
        </w:r>
        <w:r w:rsidR="009E692D">
          <w:rPr>
            <w:rFonts w:asciiTheme="minorHAnsi" w:eastAsiaTheme="minorEastAsia" w:hAnsiTheme="minorHAnsi" w:cstheme="minorBidi"/>
            <w:b w:val="0"/>
            <w:snapToGrid/>
            <w:sz w:val="22"/>
            <w:szCs w:val="22"/>
            <w:lang w:val="ru-RU"/>
          </w:rPr>
          <w:tab/>
        </w:r>
        <w:r w:rsidR="009E692D" w:rsidRPr="00674860">
          <w:rPr>
            <w:rStyle w:val="a9"/>
          </w:rPr>
          <w:t>Коммерческое предложение (форма 3)</w:t>
        </w:r>
        <w:r w:rsidR="009E692D">
          <w:rPr>
            <w:webHidden/>
          </w:rPr>
          <w:tab/>
        </w:r>
        <w:r w:rsidR="009E692D">
          <w:rPr>
            <w:webHidden/>
          </w:rPr>
          <w:fldChar w:fldCharType="begin"/>
        </w:r>
        <w:r w:rsidR="009E692D">
          <w:rPr>
            <w:webHidden/>
          </w:rPr>
          <w:instrText xml:space="preserve"> PAGEREF _Toc82014455 \h </w:instrText>
        </w:r>
        <w:r w:rsidR="009E692D">
          <w:rPr>
            <w:webHidden/>
          </w:rPr>
        </w:r>
        <w:r w:rsidR="009E692D">
          <w:rPr>
            <w:webHidden/>
          </w:rPr>
          <w:fldChar w:fldCharType="separate"/>
        </w:r>
        <w:r>
          <w:rPr>
            <w:webHidden/>
          </w:rPr>
          <w:t>70</w:t>
        </w:r>
        <w:r w:rsidR="009E692D">
          <w:rPr>
            <w:webHidden/>
          </w:rPr>
          <w:fldChar w:fldCharType="end"/>
        </w:r>
      </w:hyperlink>
    </w:p>
    <w:p w14:paraId="267C7B71" w14:textId="236A58E8" w:rsidR="009E692D" w:rsidRDefault="00FF54FC">
      <w:pPr>
        <w:pStyle w:val="31"/>
        <w:rPr>
          <w:rFonts w:asciiTheme="minorHAnsi" w:eastAsiaTheme="minorEastAsia" w:hAnsiTheme="minorHAnsi" w:cstheme="minorBidi"/>
          <w:iCs w:val="0"/>
          <w:snapToGrid/>
          <w:sz w:val="22"/>
          <w:szCs w:val="22"/>
        </w:rPr>
      </w:pPr>
      <w:hyperlink w:anchor="_Toc82014456" w:history="1">
        <w:r w:rsidR="009E692D" w:rsidRPr="00674860">
          <w:rPr>
            <w:rStyle w:val="a9"/>
          </w:rPr>
          <w:t>7.3.1</w:t>
        </w:r>
        <w:r w:rsidR="009E692D">
          <w:rPr>
            <w:rFonts w:asciiTheme="minorHAnsi" w:eastAsiaTheme="minorEastAsia" w:hAnsiTheme="minorHAnsi" w:cstheme="minorBidi"/>
            <w:iCs w:val="0"/>
            <w:snapToGrid/>
            <w:sz w:val="22"/>
            <w:szCs w:val="22"/>
          </w:rPr>
          <w:tab/>
        </w:r>
        <w:r w:rsidR="009E692D" w:rsidRPr="00674860">
          <w:rPr>
            <w:rStyle w:val="a9"/>
          </w:rPr>
          <w:t>Форма Коммерческого предложения</w:t>
        </w:r>
        <w:r w:rsidR="009E692D">
          <w:rPr>
            <w:webHidden/>
          </w:rPr>
          <w:tab/>
        </w:r>
        <w:r w:rsidR="009E692D">
          <w:rPr>
            <w:webHidden/>
          </w:rPr>
          <w:fldChar w:fldCharType="begin"/>
        </w:r>
        <w:r w:rsidR="009E692D">
          <w:rPr>
            <w:webHidden/>
          </w:rPr>
          <w:instrText xml:space="preserve"> PAGEREF _Toc82014456 \h </w:instrText>
        </w:r>
        <w:r w:rsidR="009E692D">
          <w:rPr>
            <w:webHidden/>
          </w:rPr>
        </w:r>
        <w:r w:rsidR="009E692D">
          <w:rPr>
            <w:webHidden/>
          </w:rPr>
          <w:fldChar w:fldCharType="separate"/>
        </w:r>
        <w:r>
          <w:rPr>
            <w:webHidden/>
          </w:rPr>
          <w:t>70</w:t>
        </w:r>
        <w:r w:rsidR="009E692D">
          <w:rPr>
            <w:webHidden/>
          </w:rPr>
          <w:fldChar w:fldCharType="end"/>
        </w:r>
      </w:hyperlink>
    </w:p>
    <w:p w14:paraId="10985C65" w14:textId="5B9AB4A5" w:rsidR="009E692D" w:rsidRDefault="00FF54FC">
      <w:pPr>
        <w:pStyle w:val="31"/>
        <w:rPr>
          <w:rFonts w:asciiTheme="minorHAnsi" w:eastAsiaTheme="minorEastAsia" w:hAnsiTheme="minorHAnsi" w:cstheme="minorBidi"/>
          <w:iCs w:val="0"/>
          <w:snapToGrid/>
          <w:sz w:val="22"/>
          <w:szCs w:val="22"/>
        </w:rPr>
      </w:pPr>
      <w:hyperlink w:anchor="_Toc82014457" w:history="1">
        <w:r w:rsidR="009E692D" w:rsidRPr="00674860">
          <w:rPr>
            <w:rStyle w:val="a9"/>
          </w:rPr>
          <w:t>7.3.2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_Toc82014457 \h </w:instrText>
        </w:r>
        <w:r w:rsidR="009E692D">
          <w:rPr>
            <w:webHidden/>
          </w:rPr>
        </w:r>
        <w:r w:rsidR="009E692D">
          <w:rPr>
            <w:webHidden/>
          </w:rPr>
          <w:fldChar w:fldCharType="separate"/>
        </w:r>
        <w:r>
          <w:rPr>
            <w:webHidden/>
          </w:rPr>
          <w:t>72</w:t>
        </w:r>
        <w:r w:rsidR="009E692D">
          <w:rPr>
            <w:webHidden/>
          </w:rPr>
          <w:fldChar w:fldCharType="end"/>
        </w:r>
      </w:hyperlink>
    </w:p>
    <w:p w14:paraId="401D46F6" w14:textId="18CA340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58" w:history="1">
        <w:r w:rsidR="009E692D" w:rsidRPr="00674860">
          <w:rPr>
            <w:rStyle w:val="a9"/>
          </w:rPr>
          <w:t>7.4</w:t>
        </w:r>
        <w:r w:rsidR="009E692D">
          <w:rPr>
            <w:rFonts w:asciiTheme="minorHAnsi" w:eastAsiaTheme="minorEastAsia" w:hAnsiTheme="minorHAnsi" w:cstheme="minorBidi"/>
            <w:b w:val="0"/>
            <w:snapToGrid/>
            <w:sz w:val="22"/>
            <w:szCs w:val="22"/>
            <w:lang w:val="ru-RU"/>
          </w:rPr>
          <w:tab/>
        </w:r>
        <w:r w:rsidR="009E692D" w:rsidRPr="00674860">
          <w:rPr>
            <w:rStyle w:val="a9"/>
          </w:rPr>
          <w:t>Техническое предложение (форма 4)</w:t>
        </w:r>
        <w:r w:rsidR="009E692D">
          <w:rPr>
            <w:webHidden/>
          </w:rPr>
          <w:tab/>
        </w:r>
        <w:r w:rsidR="009E692D">
          <w:rPr>
            <w:webHidden/>
          </w:rPr>
          <w:fldChar w:fldCharType="begin"/>
        </w:r>
        <w:r w:rsidR="009E692D">
          <w:rPr>
            <w:webHidden/>
          </w:rPr>
          <w:instrText xml:space="preserve"> PAGEREF _Toc82014458 \h </w:instrText>
        </w:r>
        <w:r w:rsidR="009E692D">
          <w:rPr>
            <w:webHidden/>
          </w:rPr>
        </w:r>
        <w:r w:rsidR="009E692D">
          <w:rPr>
            <w:webHidden/>
          </w:rPr>
          <w:fldChar w:fldCharType="separate"/>
        </w:r>
        <w:r>
          <w:rPr>
            <w:webHidden/>
          </w:rPr>
          <w:t>73</w:t>
        </w:r>
        <w:r w:rsidR="009E692D">
          <w:rPr>
            <w:webHidden/>
          </w:rPr>
          <w:fldChar w:fldCharType="end"/>
        </w:r>
      </w:hyperlink>
    </w:p>
    <w:p w14:paraId="3E383504" w14:textId="7201AC63" w:rsidR="009E692D" w:rsidRDefault="00FF54FC">
      <w:pPr>
        <w:pStyle w:val="31"/>
        <w:rPr>
          <w:rFonts w:asciiTheme="minorHAnsi" w:eastAsiaTheme="minorEastAsia" w:hAnsiTheme="minorHAnsi" w:cstheme="minorBidi"/>
          <w:iCs w:val="0"/>
          <w:snapToGrid/>
          <w:sz w:val="22"/>
          <w:szCs w:val="22"/>
        </w:rPr>
      </w:pPr>
      <w:hyperlink w:anchor="_Toc82014459" w:history="1">
        <w:r w:rsidR="009E692D" w:rsidRPr="00674860">
          <w:rPr>
            <w:rStyle w:val="a9"/>
          </w:rPr>
          <w:t>7.4.1</w:t>
        </w:r>
        <w:r w:rsidR="009E692D">
          <w:rPr>
            <w:rFonts w:asciiTheme="minorHAnsi" w:eastAsiaTheme="minorEastAsia" w:hAnsiTheme="minorHAnsi" w:cstheme="minorBidi"/>
            <w:iCs w:val="0"/>
            <w:snapToGrid/>
            <w:sz w:val="22"/>
            <w:szCs w:val="22"/>
          </w:rPr>
          <w:tab/>
        </w:r>
        <w:r w:rsidR="009E692D" w:rsidRPr="00674860">
          <w:rPr>
            <w:rStyle w:val="a9"/>
          </w:rPr>
          <w:t>Форма Технического предложения</w:t>
        </w:r>
        <w:r w:rsidR="009E692D">
          <w:rPr>
            <w:webHidden/>
          </w:rPr>
          <w:tab/>
        </w:r>
        <w:r w:rsidR="009E692D">
          <w:rPr>
            <w:webHidden/>
          </w:rPr>
          <w:fldChar w:fldCharType="begin"/>
        </w:r>
        <w:r w:rsidR="009E692D">
          <w:rPr>
            <w:webHidden/>
          </w:rPr>
          <w:instrText xml:space="preserve"> PAGEREF _Toc82014459 \h </w:instrText>
        </w:r>
        <w:r w:rsidR="009E692D">
          <w:rPr>
            <w:webHidden/>
          </w:rPr>
        </w:r>
        <w:r w:rsidR="009E692D">
          <w:rPr>
            <w:webHidden/>
          </w:rPr>
          <w:fldChar w:fldCharType="separate"/>
        </w:r>
        <w:r>
          <w:rPr>
            <w:webHidden/>
          </w:rPr>
          <w:t>73</w:t>
        </w:r>
        <w:r w:rsidR="009E692D">
          <w:rPr>
            <w:webHidden/>
          </w:rPr>
          <w:fldChar w:fldCharType="end"/>
        </w:r>
      </w:hyperlink>
    </w:p>
    <w:p w14:paraId="0D56B8A4" w14:textId="13F37AC5" w:rsidR="009E692D" w:rsidRDefault="00FF54FC">
      <w:pPr>
        <w:pStyle w:val="31"/>
        <w:rPr>
          <w:rFonts w:asciiTheme="minorHAnsi" w:eastAsiaTheme="minorEastAsia" w:hAnsiTheme="minorHAnsi" w:cstheme="minorBidi"/>
          <w:iCs w:val="0"/>
          <w:snapToGrid/>
          <w:sz w:val="22"/>
          <w:szCs w:val="22"/>
        </w:rPr>
      </w:pPr>
      <w:hyperlink w:anchor="_Toc82014460" w:history="1">
        <w:r w:rsidR="009E692D" w:rsidRPr="00674860">
          <w:rPr>
            <w:rStyle w:val="a9"/>
          </w:rPr>
          <w:t>7.4.2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_Toc82014460 \h </w:instrText>
        </w:r>
        <w:r w:rsidR="009E692D">
          <w:rPr>
            <w:webHidden/>
          </w:rPr>
        </w:r>
        <w:r w:rsidR="009E692D">
          <w:rPr>
            <w:webHidden/>
          </w:rPr>
          <w:fldChar w:fldCharType="separate"/>
        </w:r>
        <w:r>
          <w:rPr>
            <w:webHidden/>
          </w:rPr>
          <w:t>74</w:t>
        </w:r>
        <w:r w:rsidR="009E692D">
          <w:rPr>
            <w:webHidden/>
          </w:rPr>
          <w:fldChar w:fldCharType="end"/>
        </w:r>
      </w:hyperlink>
    </w:p>
    <w:p w14:paraId="52F62B6B" w14:textId="0C836A2A"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61" w:history="1">
        <w:r w:rsidR="009E692D" w:rsidRPr="00674860">
          <w:rPr>
            <w:rStyle w:val="a9"/>
          </w:rPr>
          <w:t>7.5</w:t>
        </w:r>
        <w:r w:rsidR="009E692D">
          <w:rPr>
            <w:rFonts w:asciiTheme="minorHAnsi" w:eastAsiaTheme="minorEastAsia" w:hAnsiTheme="minorHAnsi" w:cstheme="minorBidi"/>
            <w:b w:val="0"/>
            <w:snapToGrid/>
            <w:sz w:val="22"/>
            <w:szCs w:val="22"/>
            <w:lang w:val="ru-RU"/>
          </w:rPr>
          <w:tab/>
        </w:r>
        <w:r w:rsidR="009E692D" w:rsidRPr="00674860">
          <w:rPr>
            <w:rStyle w:val="a9"/>
          </w:rPr>
          <w:t>Календарный график (форма 5)</w:t>
        </w:r>
        <w:r w:rsidR="009E692D">
          <w:rPr>
            <w:webHidden/>
          </w:rPr>
          <w:tab/>
        </w:r>
        <w:r w:rsidR="009E692D">
          <w:rPr>
            <w:webHidden/>
          </w:rPr>
          <w:fldChar w:fldCharType="begin"/>
        </w:r>
        <w:r w:rsidR="009E692D">
          <w:rPr>
            <w:webHidden/>
          </w:rPr>
          <w:instrText xml:space="preserve"> PAGEREF _Toc82014461 \h </w:instrText>
        </w:r>
        <w:r w:rsidR="009E692D">
          <w:rPr>
            <w:webHidden/>
          </w:rPr>
        </w:r>
        <w:r w:rsidR="009E692D">
          <w:rPr>
            <w:webHidden/>
          </w:rPr>
          <w:fldChar w:fldCharType="separate"/>
        </w:r>
        <w:r>
          <w:rPr>
            <w:webHidden/>
          </w:rPr>
          <w:t>76</w:t>
        </w:r>
        <w:r w:rsidR="009E692D">
          <w:rPr>
            <w:webHidden/>
          </w:rPr>
          <w:fldChar w:fldCharType="end"/>
        </w:r>
      </w:hyperlink>
    </w:p>
    <w:p w14:paraId="48EC786B" w14:textId="5830BCB9" w:rsidR="009E692D" w:rsidRDefault="00FF54FC">
      <w:pPr>
        <w:pStyle w:val="31"/>
        <w:rPr>
          <w:rFonts w:asciiTheme="minorHAnsi" w:eastAsiaTheme="minorEastAsia" w:hAnsiTheme="minorHAnsi" w:cstheme="minorBidi"/>
          <w:iCs w:val="0"/>
          <w:snapToGrid/>
          <w:sz w:val="22"/>
          <w:szCs w:val="22"/>
        </w:rPr>
      </w:pPr>
      <w:hyperlink w:anchor="_Toc82014462" w:history="1">
        <w:r w:rsidR="009E692D" w:rsidRPr="00674860">
          <w:rPr>
            <w:rStyle w:val="a9"/>
          </w:rPr>
          <w:t>7.5.1</w:t>
        </w:r>
        <w:r w:rsidR="009E692D">
          <w:rPr>
            <w:rFonts w:asciiTheme="minorHAnsi" w:eastAsiaTheme="minorEastAsia" w:hAnsiTheme="minorHAnsi" w:cstheme="minorBidi"/>
            <w:iCs w:val="0"/>
            <w:snapToGrid/>
            <w:sz w:val="22"/>
            <w:szCs w:val="22"/>
          </w:rPr>
          <w:tab/>
        </w:r>
        <w:r w:rsidR="009E692D" w:rsidRPr="00674860">
          <w:rPr>
            <w:rStyle w:val="a9"/>
          </w:rPr>
          <w:t>Форма Календарного графика</w:t>
        </w:r>
        <w:r w:rsidR="009E692D">
          <w:rPr>
            <w:webHidden/>
          </w:rPr>
          <w:tab/>
        </w:r>
        <w:r w:rsidR="009E692D">
          <w:rPr>
            <w:webHidden/>
          </w:rPr>
          <w:fldChar w:fldCharType="begin"/>
        </w:r>
        <w:r w:rsidR="009E692D">
          <w:rPr>
            <w:webHidden/>
          </w:rPr>
          <w:instrText xml:space="preserve"> PAGEREF _Toc82014462 \h </w:instrText>
        </w:r>
        <w:r w:rsidR="009E692D">
          <w:rPr>
            <w:webHidden/>
          </w:rPr>
        </w:r>
        <w:r w:rsidR="009E692D">
          <w:rPr>
            <w:webHidden/>
          </w:rPr>
          <w:fldChar w:fldCharType="separate"/>
        </w:r>
        <w:r>
          <w:rPr>
            <w:webHidden/>
          </w:rPr>
          <w:t>76</w:t>
        </w:r>
        <w:r w:rsidR="009E692D">
          <w:rPr>
            <w:webHidden/>
          </w:rPr>
          <w:fldChar w:fldCharType="end"/>
        </w:r>
      </w:hyperlink>
    </w:p>
    <w:p w14:paraId="32D484D4" w14:textId="193F3570" w:rsidR="009E692D" w:rsidRDefault="00FF54FC">
      <w:pPr>
        <w:pStyle w:val="31"/>
        <w:rPr>
          <w:rFonts w:asciiTheme="minorHAnsi" w:eastAsiaTheme="minorEastAsia" w:hAnsiTheme="minorHAnsi" w:cstheme="minorBidi"/>
          <w:iCs w:val="0"/>
          <w:snapToGrid/>
          <w:sz w:val="22"/>
          <w:szCs w:val="22"/>
        </w:rPr>
      </w:pPr>
      <w:hyperlink w:anchor="_Toc82014463" w:history="1">
        <w:r w:rsidR="009E692D" w:rsidRPr="00674860">
          <w:rPr>
            <w:rStyle w:val="a9"/>
          </w:rPr>
          <w:t>7.5.2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_Toc82014463 \h </w:instrText>
        </w:r>
        <w:r w:rsidR="009E692D">
          <w:rPr>
            <w:webHidden/>
          </w:rPr>
        </w:r>
        <w:r w:rsidR="009E692D">
          <w:rPr>
            <w:webHidden/>
          </w:rPr>
          <w:fldChar w:fldCharType="separate"/>
        </w:r>
        <w:r>
          <w:rPr>
            <w:webHidden/>
          </w:rPr>
          <w:t>77</w:t>
        </w:r>
        <w:r w:rsidR="009E692D">
          <w:rPr>
            <w:webHidden/>
          </w:rPr>
          <w:fldChar w:fldCharType="end"/>
        </w:r>
      </w:hyperlink>
    </w:p>
    <w:p w14:paraId="1DF87855" w14:textId="5EDF6651"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64" w:history="1">
        <w:r w:rsidR="009E692D" w:rsidRPr="00674860">
          <w:rPr>
            <w:rStyle w:val="a9"/>
          </w:rPr>
          <w:t>7.6</w:t>
        </w:r>
        <w:r w:rsidR="009E692D">
          <w:rPr>
            <w:rFonts w:asciiTheme="minorHAnsi" w:eastAsiaTheme="minorEastAsia" w:hAnsiTheme="minorHAnsi" w:cstheme="minorBidi"/>
            <w:b w:val="0"/>
            <w:snapToGrid/>
            <w:sz w:val="22"/>
            <w:szCs w:val="22"/>
            <w:lang w:val="ru-RU"/>
          </w:rPr>
          <w:tab/>
        </w:r>
        <w:r w:rsidR="009E692D" w:rsidRPr="00674860">
          <w:rPr>
            <w:rStyle w:val="a9"/>
          </w:rPr>
          <w:t>Анкета Участника (форма 6)</w:t>
        </w:r>
        <w:r w:rsidR="009E692D">
          <w:rPr>
            <w:webHidden/>
          </w:rPr>
          <w:tab/>
        </w:r>
        <w:r w:rsidR="009E692D">
          <w:rPr>
            <w:webHidden/>
          </w:rPr>
          <w:fldChar w:fldCharType="begin"/>
        </w:r>
        <w:r w:rsidR="009E692D">
          <w:rPr>
            <w:webHidden/>
          </w:rPr>
          <w:instrText xml:space="preserve"> PAGEREF _Toc82014464 \h </w:instrText>
        </w:r>
        <w:r w:rsidR="009E692D">
          <w:rPr>
            <w:webHidden/>
          </w:rPr>
        </w:r>
        <w:r w:rsidR="009E692D">
          <w:rPr>
            <w:webHidden/>
          </w:rPr>
          <w:fldChar w:fldCharType="separate"/>
        </w:r>
        <w:r>
          <w:rPr>
            <w:webHidden/>
          </w:rPr>
          <w:t>78</w:t>
        </w:r>
        <w:r w:rsidR="009E692D">
          <w:rPr>
            <w:webHidden/>
          </w:rPr>
          <w:fldChar w:fldCharType="end"/>
        </w:r>
      </w:hyperlink>
    </w:p>
    <w:p w14:paraId="602D1B03" w14:textId="64A5DB90" w:rsidR="009E692D" w:rsidRDefault="00FF54FC">
      <w:pPr>
        <w:pStyle w:val="31"/>
        <w:rPr>
          <w:rFonts w:asciiTheme="minorHAnsi" w:eastAsiaTheme="minorEastAsia" w:hAnsiTheme="minorHAnsi" w:cstheme="minorBidi"/>
          <w:iCs w:val="0"/>
          <w:snapToGrid/>
          <w:sz w:val="22"/>
          <w:szCs w:val="22"/>
        </w:rPr>
      </w:pPr>
      <w:hyperlink w:anchor="_Toc82014465" w:history="1">
        <w:r w:rsidR="009E692D" w:rsidRPr="00674860">
          <w:rPr>
            <w:rStyle w:val="a9"/>
          </w:rPr>
          <w:t>7.6.1</w:t>
        </w:r>
        <w:r w:rsidR="009E692D">
          <w:rPr>
            <w:rFonts w:asciiTheme="minorHAnsi" w:eastAsiaTheme="minorEastAsia" w:hAnsiTheme="minorHAnsi" w:cstheme="minorBidi"/>
            <w:iCs w:val="0"/>
            <w:snapToGrid/>
            <w:sz w:val="22"/>
            <w:szCs w:val="22"/>
          </w:rPr>
          <w:tab/>
        </w:r>
        <w:r w:rsidR="009E692D" w:rsidRPr="00674860">
          <w:rPr>
            <w:rStyle w:val="a9"/>
          </w:rPr>
          <w:t>Форма Анкеты Участника</w:t>
        </w:r>
        <w:r w:rsidR="009E692D">
          <w:rPr>
            <w:webHidden/>
          </w:rPr>
          <w:tab/>
        </w:r>
        <w:r w:rsidR="009E692D">
          <w:rPr>
            <w:webHidden/>
          </w:rPr>
          <w:fldChar w:fldCharType="begin"/>
        </w:r>
        <w:r w:rsidR="009E692D">
          <w:rPr>
            <w:webHidden/>
          </w:rPr>
          <w:instrText xml:space="preserve"> PAGEREF _Toc82014465 \h </w:instrText>
        </w:r>
        <w:r w:rsidR="009E692D">
          <w:rPr>
            <w:webHidden/>
          </w:rPr>
        </w:r>
        <w:r w:rsidR="009E692D">
          <w:rPr>
            <w:webHidden/>
          </w:rPr>
          <w:fldChar w:fldCharType="separate"/>
        </w:r>
        <w:r>
          <w:rPr>
            <w:webHidden/>
          </w:rPr>
          <w:t>78</w:t>
        </w:r>
        <w:r w:rsidR="009E692D">
          <w:rPr>
            <w:webHidden/>
          </w:rPr>
          <w:fldChar w:fldCharType="end"/>
        </w:r>
      </w:hyperlink>
    </w:p>
    <w:p w14:paraId="3D721C87" w14:textId="3D2349F3" w:rsidR="009E692D" w:rsidRDefault="00FF54FC">
      <w:pPr>
        <w:pStyle w:val="31"/>
        <w:rPr>
          <w:rFonts w:asciiTheme="minorHAnsi" w:eastAsiaTheme="minorEastAsia" w:hAnsiTheme="minorHAnsi" w:cstheme="minorBidi"/>
          <w:iCs w:val="0"/>
          <w:snapToGrid/>
          <w:sz w:val="22"/>
          <w:szCs w:val="22"/>
        </w:rPr>
      </w:pPr>
      <w:hyperlink w:anchor="_Toc82014466" w:history="1">
        <w:r w:rsidR="009E692D" w:rsidRPr="00674860">
          <w:rPr>
            <w:rStyle w:val="a9"/>
          </w:rPr>
          <w:t>7.6.2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_Toc82014466 \h </w:instrText>
        </w:r>
        <w:r w:rsidR="009E692D">
          <w:rPr>
            <w:webHidden/>
          </w:rPr>
        </w:r>
        <w:r w:rsidR="009E692D">
          <w:rPr>
            <w:webHidden/>
          </w:rPr>
          <w:fldChar w:fldCharType="separate"/>
        </w:r>
        <w:r>
          <w:rPr>
            <w:webHidden/>
          </w:rPr>
          <w:t>79</w:t>
        </w:r>
        <w:r w:rsidR="009E692D">
          <w:rPr>
            <w:webHidden/>
          </w:rPr>
          <w:fldChar w:fldCharType="end"/>
        </w:r>
      </w:hyperlink>
    </w:p>
    <w:p w14:paraId="5DBD4A19" w14:textId="4DD6B073"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67" w:history="1">
        <w:r w:rsidR="009E692D" w:rsidRPr="00674860">
          <w:rPr>
            <w:rStyle w:val="a9"/>
          </w:rPr>
          <w:t>7.7</w:t>
        </w:r>
        <w:r w:rsidR="009E692D">
          <w:rPr>
            <w:rFonts w:asciiTheme="minorHAnsi" w:eastAsiaTheme="minorEastAsia" w:hAnsiTheme="minorHAnsi" w:cstheme="minorBidi"/>
            <w:b w:val="0"/>
            <w:snapToGrid/>
            <w:sz w:val="22"/>
            <w:szCs w:val="22"/>
            <w:lang w:val="ru-RU"/>
          </w:rPr>
          <w:tab/>
        </w:r>
        <w:r w:rsidR="009E692D" w:rsidRPr="00674860">
          <w:rPr>
            <w:rStyle w:val="a9"/>
          </w:rPr>
          <w:t>Справка об опыте Участника (форма 7)</w:t>
        </w:r>
        <w:r w:rsidR="009E692D">
          <w:rPr>
            <w:webHidden/>
          </w:rPr>
          <w:tab/>
        </w:r>
        <w:r w:rsidR="009E692D">
          <w:rPr>
            <w:webHidden/>
          </w:rPr>
          <w:fldChar w:fldCharType="begin"/>
        </w:r>
        <w:r w:rsidR="009E692D">
          <w:rPr>
            <w:webHidden/>
          </w:rPr>
          <w:instrText xml:space="preserve"> PAGEREF _Toc82014467 \h </w:instrText>
        </w:r>
        <w:r w:rsidR="009E692D">
          <w:rPr>
            <w:webHidden/>
          </w:rPr>
        </w:r>
        <w:r w:rsidR="009E692D">
          <w:rPr>
            <w:webHidden/>
          </w:rPr>
          <w:fldChar w:fldCharType="separate"/>
        </w:r>
        <w:r>
          <w:rPr>
            <w:webHidden/>
          </w:rPr>
          <w:t>80</w:t>
        </w:r>
        <w:r w:rsidR="009E692D">
          <w:rPr>
            <w:webHidden/>
          </w:rPr>
          <w:fldChar w:fldCharType="end"/>
        </w:r>
      </w:hyperlink>
    </w:p>
    <w:p w14:paraId="41D07FDE" w14:textId="4A814008" w:rsidR="009E692D" w:rsidRDefault="00FF54FC">
      <w:pPr>
        <w:pStyle w:val="31"/>
        <w:rPr>
          <w:rFonts w:asciiTheme="minorHAnsi" w:eastAsiaTheme="minorEastAsia" w:hAnsiTheme="minorHAnsi" w:cstheme="minorBidi"/>
          <w:iCs w:val="0"/>
          <w:snapToGrid/>
          <w:sz w:val="22"/>
          <w:szCs w:val="22"/>
        </w:rPr>
      </w:pPr>
      <w:hyperlink w:anchor="_Toc82014468" w:history="1">
        <w:r w:rsidR="009E692D" w:rsidRPr="00674860">
          <w:rPr>
            <w:rStyle w:val="a9"/>
          </w:rPr>
          <w:t>7.7.1</w:t>
        </w:r>
        <w:r w:rsidR="009E692D">
          <w:rPr>
            <w:rFonts w:asciiTheme="minorHAnsi" w:eastAsiaTheme="minorEastAsia" w:hAnsiTheme="minorHAnsi" w:cstheme="minorBidi"/>
            <w:iCs w:val="0"/>
            <w:snapToGrid/>
            <w:sz w:val="22"/>
            <w:szCs w:val="22"/>
          </w:rPr>
          <w:tab/>
        </w:r>
        <w:r w:rsidR="009E692D" w:rsidRPr="00674860">
          <w:rPr>
            <w:rStyle w:val="a9"/>
          </w:rPr>
          <w:t>Форма Справки об опыте Участника</w:t>
        </w:r>
        <w:r w:rsidR="009E692D">
          <w:rPr>
            <w:webHidden/>
          </w:rPr>
          <w:tab/>
        </w:r>
        <w:r w:rsidR="009E692D">
          <w:rPr>
            <w:webHidden/>
          </w:rPr>
          <w:fldChar w:fldCharType="begin"/>
        </w:r>
        <w:r w:rsidR="009E692D">
          <w:rPr>
            <w:webHidden/>
          </w:rPr>
          <w:instrText xml:space="preserve"> PAGEREF _Toc82014468 \h </w:instrText>
        </w:r>
        <w:r w:rsidR="009E692D">
          <w:rPr>
            <w:webHidden/>
          </w:rPr>
        </w:r>
        <w:r w:rsidR="009E692D">
          <w:rPr>
            <w:webHidden/>
          </w:rPr>
          <w:fldChar w:fldCharType="separate"/>
        </w:r>
        <w:r>
          <w:rPr>
            <w:webHidden/>
          </w:rPr>
          <w:t>80</w:t>
        </w:r>
        <w:r w:rsidR="009E692D">
          <w:rPr>
            <w:webHidden/>
          </w:rPr>
          <w:fldChar w:fldCharType="end"/>
        </w:r>
      </w:hyperlink>
    </w:p>
    <w:p w14:paraId="76C638DE" w14:textId="5CE97959" w:rsidR="009E692D" w:rsidRDefault="00FF54FC">
      <w:pPr>
        <w:pStyle w:val="31"/>
        <w:rPr>
          <w:rFonts w:asciiTheme="minorHAnsi" w:eastAsiaTheme="minorEastAsia" w:hAnsiTheme="minorHAnsi" w:cstheme="minorBidi"/>
          <w:iCs w:val="0"/>
          <w:snapToGrid/>
          <w:sz w:val="22"/>
          <w:szCs w:val="22"/>
        </w:rPr>
      </w:pPr>
      <w:hyperlink w:anchor="_Toc82014469" w:history="1">
        <w:r w:rsidR="009E692D" w:rsidRPr="00674860">
          <w:rPr>
            <w:rStyle w:val="a9"/>
          </w:rPr>
          <w:t>7.7.2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_Toc82014469 \h </w:instrText>
        </w:r>
        <w:r w:rsidR="009E692D">
          <w:rPr>
            <w:webHidden/>
          </w:rPr>
        </w:r>
        <w:r w:rsidR="009E692D">
          <w:rPr>
            <w:webHidden/>
          </w:rPr>
          <w:fldChar w:fldCharType="separate"/>
        </w:r>
        <w:r>
          <w:rPr>
            <w:webHidden/>
          </w:rPr>
          <w:t>83</w:t>
        </w:r>
        <w:r w:rsidR="009E692D">
          <w:rPr>
            <w:webHidden/>
          </w:rPr>
          <w:fldChar w:fldCharType="end"/>
        </w:r>
      </w:hyperlink>
    </w:p>
    <w:p w14:paraId="2D8098F5" w14:textId="47A5D0DF"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70" w:history="1">
        <w:r w:rsidR="009E692D" w:rsidRPr="00674860">
          <w:rPr>
            <w:rStyle w:val="a9"/>
          </w:rPr>
          <w:t>7.8</w:t>
        </w:r>
        <w:r w:rsidR="009E692D">
          <w:rPr>
            <w:rFonts w:asciiTheme="minorHAnsi" w:eastAsiaTheme="minorEastAsia" w:hAnsiTheme="minorHAnsi" w:cstheme="minorBidi"/>
            <w:b w:val="0"/>
            <w:snapToGrid/>
            <w:sz w:val="22"/>
            <w:szCs w:val="22"/>
            <w:lang w:val="ru-RU"/>
          </w:rPr>
          <w:tab/>
        </w:r>
        <w:r w:rsidR="009E692D" w:rsidRPr="00674860">
          <w:rPr>
            <w:rStyle w:val="a9"/>
          </w:rPr>
          <w:t>Справка о материально-технических ресурсах (форма 8)</w:t>
        </w:r>
        <w:r w:rsidR="009E692D">
          <w:rPr>
            <w:webHidden/>
          </w:rPr>
          <w:tab/>
        </w:r>
        <w:r w:rsidR="009E692D">
          <w:rPr>
            <w:webHidden/>
          </w:rPr>
          <w:fldChar w:fldCharType="begin"/>
        </w:r>
        <w:r w:rsidR="009E692D">
          <w:rPr>
            <w:webHidden/>
          </w:rPr>
          <w:instrText xml:space="preserve"> PAGEREF _Toc82014470 \h </w:instrText>
        </w:r>
        <w:r w:rsidR="009E692D">
          <w:rPr>
            <w:webHidden/>
          </w:rPr>
        </w:r>
        <w:r w:rsidR="009E692D">
          <w:rPr>
            <w:webHidden/>
          </w:rPr>
          <w:fldChar w:fldCharType="separate"/>
        </w:r>
        <w:r>
          <w:rPr>
            <w:webHidden/>
          </w:rPr>
          <w:t>84</w:t>
        </w:r>
        <w:r w:rsidR="009E692D">
          <w:rPr>
            <w:webHidden/>
          </w:rPr>
          <w:fldChar w:fldCharType="end"/>
        </w:r>
      </w:hyperlink>
    </w:p>
    <w:p w14:paraId="3978AFAB" w14:textId="68FB170A" w:rsidR="009E692D" w:rsidRDefault="00FF54FC">
      <w:pPr>
        <w:pStyle w:val="31"/>
        <w:rPr>
          <w:rFonts w:asciiTheme="minorHAnsi" w:eastAsiaTheme="minorEastAsia" w:hAnsiTheme="minorHAnsi" w:cstheme="minorBidi"/>
          <w:iCs w:val="0"/>
          <w:snapToGrid/>
          <w:sz w:val="22"/>
          <w:szCs w:val="22"/>
        </w:rPr>
      </w:pPr>
      <w:hyperlink w:anchor="_Toc82014471" w:history="1">
        <w:r w:rsidR="009E692D" w:rsidRPr="00674860">
          <w:rPr>
            <w:rStyle w:val="a9"/>
          </w:rPr>
          <w:t>7.8.1</w:t>
        </w:r>
        <w:r w:rsidR="009E692D">
          <w:rPr>
            <w:rFonts w:asciiTheme="minorHAnsi" w:eastAsiaTheme="minorEastAsia" w:hAnsiTheme="minorHAnsi" w:cstheme="minorBidi"/>
            <w:iCs w:val="0"/>
            <w:snapToGrid/>
            <w:sz w:val="22"/>
            <w:szCs w:val="22"/>
          </w:rPr>
          <w:tab/>
        </w:r>
        <w:r w:rsidR="009E692D" w:rsidRPr="00674860">
          <w:rPr>
            <w:rStyle w:val="a9"/>
          </w:rPr>
          <w:t>Форма Справки о материально-технических ресурсах</w:t>
        </w:r>
        <w:r w:rsidR="009E692D">
          <w:rPr>
            <w:webHidden/>
          </w:rPr>
          <w:tab/>
        </w:r>
        <w:r w:rsidR="009E692D">
          <w:rPr>
            <w:webHidden/>
          </w:rPr>
          <w:fldChar w:fldCharType="begin"/>
        </w:r>
        <w:r w:rsidR="009E692D">
          <w:rPr>
            <w:webHidden/>
          </w:rPr>
          <w:instrText xml:space="preserve"> PAGEREF _Toc82014471 \h </w:instrText>
        </w:r>
        <w:r w:rsidR="009E692D">
          <w:rPr>
            <w:webHidden/>
          </w:rPr>
        </w:r>
        <w:r w:rsidR="009E692D">
          <w:rPr>
            <w:webHidden/>
          </w:rPr>
          <w:fldChar w:fldCharType="separate"/>
        </w:r>
        <w:r>
          <w:rPr>
            <w:webHidden/>
          </w:rPr>
          <w:t>84</w:t>
        </w:r>
        <w:r w:rsidR="009E692D">
          <w:rPr>
            <w:webHidden/>
          </w:rPr>
          <w:fldChar w:fldCharType="end"/>
        </w:r>
      </w:hyperlink>
    </w:p>
    <w:p w14:paraId="65F80398" w14:textId="09AFD4D7" w:rsidR="009E692D" w:rsidRDefault="00FF54FC">
      <w:pPr>
        <w:pStyle w:val="31"/>
        <w:rPr>
          <w:rFonts w:asciiTheme="minorHAnsi" w:eastAsiaTheme="minorEastAsia" w:hAnsiTheme="minorHAnsi" w:cstheme="minorBidi"/>
          <w:iCs w:val="0"/>
          <w:snapToGrid/>
          <w:sz w:val="22"/>
          <w:szCs w:val="22"/>
        </w:rPr>
      </w:pPr>
      <w:hyperlink w:anchor="_Toc82014472" w:history="1">
        <w:r w:rsidR="009E692D" w:rsidRPr="00674860">
          <w:rPr>
            <w:rStyle w:val="a9"/>
          </w:rPr>
          <w:t>7.8.2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_Toc82014472 \h </w:instrText>
        </w:r>
        <w:r w:rsidR="009E692D">
          <w:rPr>
            <w:webHidden/>
          </w:rPr>
        </w:r>
        <w:r w:rsidR="009E692D">
          <w:rPr>
            <w:webHidden/>
          </w:rPr>
          <w:fldChar w:fldCharType="separate"/>
        </w:r>
        <w:r>
          <w:rPr>
            <w:webHidden/>
          </w:rPr>
          <w:t>85</w:t>
        </w:r>
        <w:r w:rsidR="009E692D">
          <w:rPr>
            <w:webHidden/>
          </w:rPr>
          <w:fldChar w:fldCharType="end"/>
        </w:r>
      </w:hyperlink>
    </w:p>
    <w:p w14:paraId="76AEBB34" w14:textId="5CB60496"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73" w:history="1">
        <w:r w:rsidR="009E692D" w:rsidRPr="00674860">
          <w:rPr>
            <w:rStyle w:val="a9"/>
          </w:rPr>
          <w:t>7.9</w:t>
        </w:r>
        <w:r w:rsidR="009E692D">
          <w:rPr>
            <w:rFonts w:asciiTheme="minorHAnsi" w:eastAsiaTheme="minorEastAsia" w:hAnsiTheme="minorHAnsi" w:cstheme="minorBidi"/>
            <w:b w:val="0"/>
            <w:snapToGrid/>
            <w:sz w:val="22"/>
            <w:szCs w:val="22"/>
            <w:lang w:val="ru-RU"/>
          </w:rPr>
          <w:tab/>
        </w:r>
        <w:r w:rsidR="009E692D" w:rsidRPr="00674860">
          <w:rPr>
            <w:rStyle w:val="a9"/>
          </w:rPr>
          <w:t>Справка о кадровых ресурсах (форма 9)</w:t>
        </w:r>
        <w:r w:rsidR="009E692D">
          <w:rPr>
            <w:webHidden/>
          </w:rPr>
          <w:tab/>
        </w:r>
        <w:r w:rsidR="009E692D">
          <w:rPr>
            <w:webHidden/>
          </w:rPr>
          <w:fldChar w:fldCharType="begin"/>
        </w:r>
        <w:r w:rsidR="009E692D">
          <w:rPr>
            <w:webHidden/>
          </w:rPr>
          <w:instrText xml:space="preserve"> PAGEREF _Toc82014473 \h </w:instrText>
        </w:r>
        <w:r w:rsidR="009E692D">
          <w:rPr>
            <w:webHidden/>
          </w:rPr>
        </w:r>
        <w:r w:rsidR="009E692D">
          <w:rPr>
            <w:webHidden/>
          </w:rPr>
          <w:fldChar w:fldCharType="separate"/>
        </w:r>
        <w:r>
          <w:rPr>
            <w:webHidden/>
          </w:rPr>
          <w:t>86</w:t>
        </w:r>
        <w:r w:rsidR="009E692D">
          <w:rPr>
            <w:webHidden/>
          </w:rPr>
          <w:fldChar w:fldCharType="end"/>
        </w:r>
      </w:hyperlink>
    </w:p>
    <w:p w14:paraId="2850A3B1" w14:textId="18C2792B" w:rsidR="009E692D" w:rsidRDefault="00FF54FC">
      <w:pPr>
        <w:pStyle w:val="31"/>
        <w:rPr>
          <w:rFonts w:asciiTheme="minorHAnsi" w:eastAsiaTheme="minorEastAsia" w:hAnsiTheme="minorHAnsi" w:cstheme="minorBidi"/>
          <w:iCs w:val="0"/>
          <w:snapToGrid/>
          <w:sz w:val="22"/>
          <w:szCs w:val="22"/>
        </w:rPr>
      </w:pPr>
      <w:hyperlink w:anchor="_Toc82014474" w:history="1">
        <w:r w:rsidR="009E692D" w:rsidRPr="00674860">
          <w:rPr>
            <w:rStyle w:val="a9"/>
          </w:rPr>
          <w:t>7.9.1</w:t>
        </w:r>
        <w:r w:rsidR="009E692D">
          <w:rPr>
            <w:rFonts w:asciiTheme="minorHAnsi" w:eastAsiaTheme="minorEastAsia" w:hAnsiTheme="minorHAnsi" w:cstheme="minorBidi"/>
            <w:iCs w:val="0"/>
            <w:snapToGrid/>
            <w:sz w:val="22"/>
            <w:szCs w:val="22"/>
          </w:rPr>
          <w:tab/>
        </w:r>
        <w:r w:rsidR="009E692D" w:rsidRPr="00674860">
          <w:rPr>
            <w:rStyle w:val="a9"/>
          </w:rPr>
          <w:t>Форма Справки о кадровых ресурсах</w:t>
        </w:r>
        <w:r w:rsidR="009E692D">
          <w:rPr>
            <w:webHidden/>
          </w:rPr>
          <w:tab/>
        </w:r>
        <w:r w:rsidR="009E692D">
          <w:rPr>
            <w:webHidden/>
          </w:rPr>
          <w:fldChar w:fldCharType="begin"/>
        </w:r>
        <w:r w:rsidR="009E692D">
          <w:rPr>
            <w:webHidden/>
          </w:rPr>
          <w:instrText xml:space="preserve"> PAGEREF _Toc82014474 \h </w:instrText>
        </w:r>
        <w:r w:rsidR="009E692D">
          <w:rPr>
            <w:webHidden/>
          </w:rPr>
        </w:r>
        <w:r w:rsidR="009E692D">
          <w:rPr>
            <w:webHidden/>
          </w:rPr>
          <w:fldChar w:fldCharType="separate"/>
        </w:r>
        <w:r>
          <w:rPr>
            <w:webHidden/>
          </w:rPr>
          <w:t>86</w:t>
        </w:r>
        <w:r w:rsidR="009E692D">
          <w:rPr>
            <w:webHidden/>
          </w:rPr>
          <w:fldChar w:fldCharType="end"/>
        </w:r>
      </w:hyperlink>
    </w:p>
    <w:p w14:paraId="38A4830F" w14:textId="23EDFD57" w:rsidR="009E692D" w:rsidRDefault="00FF54FC">
      <w:pPr>
        <w:pStyle w:val="31"/>
        <w:rPr>
          <w:rFonts w:asciiTheme="minorHAnsi" w:eastAsiaTheme="minorEastAsia" w:hAnsiTheme="minorHAnsi" w:cstheme="minorBidi"/>
          <w:iCs w:val="0"/>
          <w:snapToGrid/>
          <w:sz w:val="22"/>
          <w:szCs w:val="22"/>
        </w:rPr>
      </w:pPr>
      <w:hyperlink w:anchor="_Toc82014475" w:history="1">
        <w:r w:rsidR="009E692D" w:rsidRPr="00674860">
          <w:rPr>
            <w:rStyle w:val="a9"/>
          </w:rPr>
          <w:t>7.9.2</w:t>
        </w:r>
        <w:r w:rsidR="009E692D">
          <w:rPr>
            <w:rFonts w:asciiTheme="minorHAnsi" w:eastAsiaTheme="minorEastAsia" w:hAnsiTheme="minorHAnsi" w:cstheme="minorBidi"/>
            <w:iCs w:val="0"/>
            <w:snapToGrid/>
            <w:sz w:val="22"/>
            <w:szCs w:val="22"/>
          </w:rPr>
          <w:tab/>
        </w:r>
        <w:r w:rsidR="009E692D" w:rsidRPr="00674860">
          <w:rPr>
            <w:rStyle w:val="a9"/>
          </w:rPr>
          <w:t>Инструкции по заполнению</w:t>
        </w:r>
        <w:r w:rsidR="009E692D">
          <w:rPr>
            <w:webHidden/>
          </w:rPr>
          <w:tab/>
        </w:r>
        <w:r w:rsidR="009E692D">
          <w:rPr>
            <w:webHidden/>
          </w:rPr>
          <w:fldChar w:fldCharType="begin"/>
        </w:r>
        <w:r w:rsidR="009E692D">
          <w:rPr>
            <w:webHidden/>
          </w:rPr>
          <w:instrText xml:space="preserve"> PAGEREF _Toc82014475 \h </w:instrText>
        </w:r>
        <w:r w:rsidR="009E692D">
          <w:rPr>
            <w:webHidden/>
          </w:rPr>
        </w:r>
        <w:r w:rsidR="009E692D">
          <w:rPr>
            <w:webHidden/>
          </w:rPr>
          <w:fldChar w:fldCharType="separate"/>
        </w:r>
        <w:r>
          <w:rPr>
            <w:webHidden/>
          </w:rPr>
          <w:t>88</w:t>
        </w:r>
        <w:r w:rsidR="009E692D">
          <w:rPr>
            <w:webHidden/>
          </w:rPr>
          <w:fldChar w:fldCharType="end"/>
        </w:r>
      </w:hyperlink>
    </w:p>
    <w:p w14:paraId="1A44B469" w14:textId="2972837F"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76" w:history="1">
        <w:r w:rsidR="009E692D" w:rsidRPr="00674860">
          <w:rPr>
            <w:rStyle w:val="a9"/>
          </w:rPr>
          <w:t>7.10</w:t>
        </w:r>
        <w:r w:rsidR="009E692D">
          <w:rPr>
            <w:rFonts w:asciiTheme="minorHAnsi" w:eastAsiaTheme="minorEastAsia" w:hAnsiTheme="minorHAnsi" w:cstheme="minorBidi"/>
            <w:b w:val="0"/>
            <w:snapToGrid/>
            <w:sz w:val="22"/>
            <w:szCs w:val="22"/>
            <w:lang w:val="ru-RU"/>
          </w:rPr>
          <w:tab/>
        </w:r>
        <w:r w:rsidR="009E692D" w:rsidRPr="00674860">
          <w:rPr>
            <w:rStyle w:val="a9"/>
          </w:rPr>
          <w:t>Справка «Сведения о цепочке собственников, включая бенефициаров (в том числе конечных)»</w:t>
        </w:r>
        <w:r w:rsidR="009E692D">
          <w:rPr>
            <w:webHidden/>
          </w:rPr>
          <w:tab/>
        </w:r>
        <w:r w:rsidR="009E692D">
          <w:rPr>
            <w:webHidden/>
          </w:rPr>
          <w:fldChar w:fldCharType="begin"/>
        </w:r>
        <w:r w:rsidR="009E692D">
          <w:rPr>
            <w:webHidden/>
          </w:rPr>
          <w:instrText xml:space="preserve"> PAGEREF _Toc82014476 \h </w:instrText>
        </w:r>
        <w:r w:rsidR="009E692D">
          <w:rPr>
            <w:webHidden/>
          </w:rPr>
        </w:r>
        <w:r w:rsidR="009E692D">
          <w:rPr>
            <w:webHidden/>
          </w:rPr>
          <w:fldChar w:fldCharType="separate"/>
        </w:r>
        <w:r>
          <w:rPr>
            <w:webHidden/>
          </w:rPr>
          <w:t>89</w:t>
        </w:r>
        <w:r w:rsidR="009E692D">
          <w:rPr>
            <w:webHidden/>
          </w:rPr>
          <w:fldChar w:fldCharType="end"/>
        </w:r>
      </w:hyperlink>
    </w:p>
    <w:p w14:paraId="58C9F171" w14:textId="7FBDD30F" w:rsidR="009E692D" w:rsidRDefault="00FF54FC">
      <w:pPr>
        <w:pStyle w:val="31"/>
        <w:rPr>
          <w:rFonts w:asciiTheme="minorHAnsi" w:eastAsiaTheme="minorEastAsia" w:hAnsiTheme="minorHAnsi" w:cstheme="minorBidi"/>
          <w:iCs w:val="0"/>
          <w:snapToGrid/>
          <w:sz w:val="22"/>
          <w:szCs w:val="22"/>
        </w:rPr>
      </w:pPr>
      <w:hyperlink w:anchor="_Toc82014477" w:history="1">
        <w:r w:rsidR="009E692D" w:rsidRPr="00674860">
          <w:rPr>
            <w:rStyle w:val="a9"/>
          </w:rPr>
          <w:t>7.10.1</w:t>
        </w:r>
        <w:r w:rsidR="009E692D">
          <w:rPr>
            <w:rFonts w:asciiTheme="minorHAnsi" w:eastAsiaTheme="minorEastAsia" w:hAnsiTheme="minorHAnsi" w:cstheme="minorBidi"/>
            <w:iCs w:val="0"/>
            <w:snapToGrid/>
            <w:sz w:val="22"/>
            <w:szCs w:val="22"/>
          </w:rPr>
          <w:tab/>
        </w:r>
        <w:r w:rsidR="009E692D" w:rsidRPr="00674860">
          <w:rPr>
            <w:rStyle w:val="a9"/>
          </w:rPr>
          <w:t>Форма справки «Сведения о цепочке собственников, включая бенефициаров (в том числе конечных)»</w:t>
        </w:r>
        <w:r w:rsidR="009E692D">
          <w:rPr>
            <w:webHidden/>
          </w:rPr>
          <w:tab/>
        </w:r>
        <w:r w:rsidR="009E692D">
          <w:rPr>
            <w:webHidden/>
          </w:rPr>
          <w:fldChar w:fldCharType="begin"/>
        </w:r>
        <w:r w:rsidR="009E692D">
          <w:rPr>
            <w:webHidden/>
          </w:rPr>
          <w:instrText xml:space="preserve"> PAGEREF _Toc82014477 \h </w:instrText>
        </w:r>
        <w:r w:rsidR="009E692D">
          <w:rPr>
            <w:webHidden/>
          </w:rPr>
        </w:r>
        <w:r w:rsidR="009E692D">
          <w:rPr>
            <w:webHidden/>
          </w:rPr>
          <w:fldChar w:fldCharType="separate"/>
        </w:r>
        <w:r>
          <w:rPr>
            <w:webHidden/>
          </w:rPr>
          <w:t>89</w:t>
        </w:r>
        <w:r w:rsidR="009E692D">
          <w:rPr>
            <w:webHidden/>
          </w:rPr>
          <w:fldChar w:fldCharType="end"/>
        </w:r>
      </w:hyperlink>
    </w:p>
    <w:p w14:paraId="564058F6" w14:textId="262053A6"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78" w:history="1">
        <w:r w:rsidR="009E692D" w:rsidRPr="00674860">
          <w:rPr>
            <w:rStyle w:val="a9"/>
          </w:rPr>
          <w:t>7.11</w:t>
        </w:r>
        <w:r w:rsidR="009E692D">
          <w:rPr>
            <w:rFonts w:asciiTheme="minorHAnsi" w:eastAsiaTheme="minorEastAsia" w:hAnsiTheme="minorHAnsi" w:cstheme="minorBidi"/>
            <w:b w:val="0"/>
            <w:snapToGrid/>
            <w:sz w:val="22"/>
            <w:szCs w:val="22"/>
            <w:lang w:val="ru-RU"/>
          </w:rPr>
          <w:tab/>
        </w:r>
        <w:r w:rsidR="009E692D" w:rsidRPr="00674860">
          <w:rPr>
            <w:rStyle w:val="a9"/>
          </w:rPr>
          <w:t>Заверение об обстоятельствах</w:t>
        </w:r>
        <w:r w:rsidR="009E692D">
          <w:rPr>
            <w:webHidden/>
          </w:rPr>
          <w:tab/>
        </w:r>
        <w:r w:rsidR="009E692D">
          <w:rPr>
            <w:webHidden/>
          </w:rPr>
          <w:fldChar w:fldCharType="begin"/>
        </w:r>
        <w:r w:rsidR="009E692D">
          <w:rPr>
            <w:webHidden/>
          </w:rPr>
          <w:instrText xml:space="preserve"> PAGEREF _Toc82014478 \h </w:instrText>
        </w:r>
        <w:r w:rsidR="009E692D">
          <w:rPr>
            <w:webHidden/>
          </w:rPr>
        </w:r>
        <w:r w:rsidR="009E692D">
          <w:rPr>
            <w:webHidden/>
          </w:rPr>
          <w:fldChar w:fldCharType="separate"/>
        </w:r>
        <w:r>
          <w:rPr>
            <w:webHidden/>
          </w:rPr>
          <w:t>95</w:t>
        </w:r>
        <w:r w:rsidR="009E692D">
          <w:rPr>
            <w:webHidden/>
          </w:rPr>
          <w:fldChar w:fldCharType="end"/>
        </w:r>
      </w:hyperlink>
    </w:p>
    <w:p w14:paraId="7DA1B832" w14:textId="7CD68818" w:rsidR="009E692D" w:rsidRDefault="00FF54FC">
      <w:pPr>
        <w:pStyle w:val="31"/>
        <w:rPr>
          <w:rFonts w:asciiTheme="minorHAnsi" w:eastAsiaTheme="minorEastAsia" w:hAnsiTheme="minorHAnsi" w:cstheme="minorBidi"/>
          <w:iCs w:val="0"/>
          <w:snapToGrid/>
          <w:sz w:val="22"/>
          <w:szCs w:val="22"/>
        </w:rPr>
      </w:pPr>
      <w:hyperlink w:anchor="_Toc82014479" w:history="1">
        <w:r w:rsidR="009E692D" w:rsidRPr="00674860">
          <w:rPr>
            <w:rStyle w:val="a9"/>
          </w:rPr>
          <w:t>7.11.1</w:t>
        </w:r>
        <w:r w:rsidR="009E692D">
          <w:rPr>
            <w:rFonts w:asciiTheme="minorHAnsi" w:eastAsiaTheme="minorEastAsia" w:hAnsiTheme="minorHAnsi" w:cstheme="minorBidi"/>
            <w:iCs w:val="0"/>
            <w:snapToGrid/>
            <w:sz w:val="22"/>
            <w:szCs w:val="22"/>
          </w:rPr>
          <w:tab/>
        </w:r>
        <w:r w:rsidR="009E692D" w:rsidRPr="00674860">
          <w:rPr>
            <w:rStyle w:val="a9"/>
          </w:rPr>
          <w:t>Форма Заверения об обстоятельствах</w:t>
        </w:r>
        <w:r w:rsidR="009E692D">
          <w:rPr>
            <w:webHidden/>
          </w:rPr>
          <w:tab/>
        </w:r>
        <w:r w:rsidR="009E692D">
          <w:rPr>
            <w:webHidden/>
          </w:rPr>
          <w:fldChar w:fldCharType="begin"/>
        </w:r>
        <w:r w:rsidR="009E692D">
          <w:rPr>
            <w:webHidden/>
          </w:rPr>
          <w:instrText xml:space="preserve"> PAGEREF _Toc82014479 \h </w:instrText>
        </w:r>
        <w:r w:rsidR="009E692D">
          <w:rPr>
            <w:webHidden/>
          </w:rPr>
        </w:r>
        <w:r w:rsidR="009E692D">
          <w:rPr>
            <w:webHidden/>
          </w:rPr>
          <w:fldChar w:fldCharType="separate"/>
        </w:r>
        <w:r>
          <w:rPr>
            <w:webHidden/>
          </w:rPr>
          <w:t>95</w:t>
        </w:r>
        <w:r w:rsidR="009E692D">
          <w:rPr>
            <w:webHidden/>
          </w:rPr>
          <w:fldChar w:fldCharType="end"/>
        </w:r>
      </w:hyperlink>
    </w:p>
    <w:p w14:paraId="40244668" w14:textId="7858FA0E" w:rsidR="009E692D" w:rsidRDefault="00FF54FC">
      <w:pPr>
        <w:pStyle w:val="11"/>
        <w:rPr>
          <w:rFonts w:asciiTheme="minorHAnsi" w:eastAsiaTheme="minorEastAsia" w:hAnsiTheme="minorHAnsi" w:cstheme="minorBidi"/>
          <w:b w:val="0"/>
          <w:bCs w:val="0"/>
          <w:caps w:val="0"/>
          <w:snapToGrid/>
          <w:sz w:val="22"/>
          <w:szCs w:val="22"/>
        </w:rPr>
      </w:pPr>
      <w:hyperlink w:anchor="_Toc82014480" w:history="1">
        <w:r w:rsidR="009E692D" w:rsidRPr="00674860">
          <w:rPr>
            <w:rStyle w:val="a9"/>
          </w:rPr>
          <w:t>8.</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1 – ТЕХНИЧЕСКИЕ ТРЕБОВАНИЯ</w:t>
        </w:r>
        <w:r w:rsidR="009E692D">
          <w:rPr>
            <w:webHidden/>
          </w:rPr>
          <w:tab/>
        </w:r>
        <w:r w:rsidR="009E692D">
          <w:rPr>
            <w:webHidden/>
          </w:rPr>
          <w:fldChar w:fldCharType="begin"/>
        </w:r>
        <w:r w:rsidR="009E692D">
          <w:rPr>
            <w:webHidden/>
          </w:rPr>
          <w:instrText xml:space="preserve"> PAGEREF _Toc82014480 \h </w:instrText>
        </w:r>
        <w:r w:rsidR="009E692D">
          <w:rPr>
            <w:webHidden/>
          </w:rPr>
        </w:r>
        <w:r w:rsidR="009E692D">
          <w:rPr>
            <w:webHidden/>
          </w:rPr>
          <w:fldChar w:fldCharType="separate"/>
        </w:r>
        <w:r>
          <w:rPr>
            <w:webHidden/>
          </w:rPr>
          <w:t>98</w:t>
        </w:r>
        <w:r w:rsidR="009E692D">
          <w:rPr>
            <w:webHidden/>
          </w:rPr>
          <w:fldChar w:fldCharType="end"/>
        </w:r>
      </w:hyperlink>
    </w:p>
    <w:p w14:paraId="4AADE184" w14:textId="3529CE3E"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81" w:history="1">
        <w:r w:rsidR="009E692D" w:rsidRPr="00674860">
          <w:rPr>
            <w:rStyle w:val="a9"/>
          </w:rPr>
          <w:t>8.1</w:t>
        </w:r>
        <w:r w:rsidR="009E692D">
          <w:rPr>
            <w:rFonts w:asciiTheme="minorHAnsi" w:eastAsiaTheme="minorEastAsia" w:hAnsiTheme="minorHAnsi" w:cstheme="minorBidi"/>
            <w:b w:val="0"/>
            <w:snapToGrid/>
            <w:sz w:val="22"/>
            <w:szCs w:val="22"/>
            <w:lang w:val="ru-RU"/>
          </w:rPr>
          <w:tab/>
        </w:r>
        <w:r w:rsidR="009E692D" w:rsidRPr="00674860">
          <w:rPr>
            <w:rStyle w:val="a9"/>
          </w:rPr>
          <w:t>Пояснения к Техническим требованиям</w:t>
        </w:r>
        <w:r w:rsidR="009E692D">
          <w:rPr>
            <w:webHidden/>
          </w:rPr>
          <w:tab/>
        </w:r>
        <w:r w:rsidR="009E692D">
          <w:rPr>
            <w:webHidden/>
          </w:rPr>
          <w:fldChar w:fldCharType="begin"/>
        </w:r>
        <w:r w:rsidR="009E692D">
          <w:rPr>
            <w:webHidden/>
          </w:rPr>
          <w:instrText xml:space="preserve"> PAGEREF _Toc82014481 \h </w:instrText>
        </w:r>
        <w:r w:rsidR="009E692D">
          <w:rPr>
            <w:webHidden/>
          </w:rPr>
        </w:r>
        <w:r w:rsidR="009E692D">
          <w:rPr>
            <w:webHidden/>
          </w:rPr>
          <w:fldChar w:fldCharType="separate"/>
        </w:r>
        <w:r>
          <w:rPr>
            <w:webHidden/>
          </w:rPr>
          <w:t>98</w:t>
        </w:r>
        <w:r w:rsidR="009E692D">
          <w:rPr>
            <w:webHidden/>
          </w:rPr>
          <w:fldChar w:fldCharType="end"/>
        </w:r>
      </w:hyperlink>
    </w:p>
    <w:p w14:paraId="0BB167B6" w14:textId="50994FE4" w:rsidR="009E692D" w:rsidRDefault="00FF54FC">
      <w:pPr>
        <w:pStyle w:val="11"/>
        <w:rPr>
          <w:rFonts w:asciiTheme="minorHAnsi" w:eastAsiaTheme="minorEastAsia" w:hAnsiTheme="minorHAnsi" w:cstheme="minorBidi"/>
          <w:b w:val="0"/>
          <w:bCs w:val="0"/>
          <w:caps w:val="0"/>
          <w:snapToGrid/>
          <w:sz w:val="22"/>
          <w:szCs w:val="22"/>
        </w:rPr>
      </w:pPr>
      <w:hyperlink w:anchor="_Toc82014482" w:history="1">
        <w:r w:rsidR="009E692D" w:rsidRPr="00674860">
          <w:rPr>
            <w:rStyle w:val="a9"/>
          </w:rPr>
          <w:t>9.</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2 – ПРОЕКТ ДОГОВОРА</w:t>
        </w:r>
        <w:r w:rsidR="009E692D">
          <w:rPr>
            <w:webHidden/>
          </w:rPr>
          <w:tab/>
        </w:r>
        <w:r w:rsidR="009E692D">
          <w:rPr>
            <w:webHidden/>
          </w:rPr>
          <w:fldChar w:fldCharType="begin"/>
        </w:r>
        <w:r w:rsidR="009E692D">
          <w:rPr>
            <w:webHidden/>
          </w:rPr>
          <w:instrText xml:space="preserve"> PAGEREF _Toc82014482 \h </w:instrText>
        </w:r>
        <w:r w:rsidR="009E692D">
          <w:rPr>
            <w:webHidden/>
          </w:rPr>
        </w:r>
        <w:r w:rsidR="009E692D">
          <w:rPr>
            <w:webHidden/>
          </w:rPr>
          <w:fldChar w:fldCharType="separate"/>
        </w:r>
        <w:r>
          <w:rPr>
            <w:webHidden/>
          </w:rPr>
          <w:t>99</w:t>
        </w:r>
        <w:r w:rsidR="009E692D">
          <w:rPr>
            <w:webHidden/>
          </w:rPr>
          <w:fldChar w:fldCharType="end"/>
        </w:r>
      </w:hyperlink>
    </w:p>
    <w:p w14:paraId="2FE47408" w14:textId="1CAA4F18"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83" w:history="1">
        <w:r w:rsidR="009E692D" w:rsidRPr="00674860">
          <w:rPr>
            <w:rStyle w:val="a9"/>
          </w:rPr>
          <w:t>9.1</w:t>
        </w:r>
        <w:r w:rsidR="009E692D">
          <w:rPr>
            <w:rFonts w:asciiTheme="minorHAnsi" w:eastAsiaTheme="minorEastAsia" w:hAnsiTheme="minorHAnsi" w:cstheme="minorBidi"/>
            <w:b w:val="0"/>
            <w:snapToGrid/>
            <w:sz w:val="22"/>
            <w:szCs w:val="22"/>
            <w:lang w:val="ru-RU"/>
          </w:rPr>
          <w:tab/>
        </w:r>
        <w:r w:rsidR="009E692D" w:rsidRPr="00674860">
          <w:rPr>
            <w:rStyle w:val="a9"/>
          </w:rPr>
          <w:t>Пояснения к проекту договора</w:t>
        </w:r>
        <w:r w:rsidR="009E692D">
          <w:rPr>
            <w:webHidden/>
          </w:rPr>
          <w:tab/>
        </w:r>
        <w:r w:rsidR="009E692D">
          <w:rPr>
            <w:webHidden/>
          </w:rPr>
          <w:fldChar w:fldCharType="begin"/>
        </w:r>
        <w:r w:rsidR="009E692D">
          <w:rPr>
            <w:webHidden/>
          </w:rPr>
          <w:instrText xml:space="preserve"> PAGEREF _Toc82014483 \h </w:instrText>
        </w:r>
        <w:r w:rsidR="009E692D">
          <w:rPr>
            <w:webHidden/>
          </w:rPr>
        </w:r>
        <w:r w:rsidR="009E692D">
          <w:rPr>
            <w:webHidden/>
          </w:rPr>
          <w:fldChar w:fldCharType="separate"/>
        </w:r>
        <w:r>
          <w:rPr>
            <w:webHidden/>
          </w:rPr>
          <w:t>99</w:t>
        </w:r>
        <w:r w:rsidR="009E692D">
          <w:rPr>
            <w:webHidden/>
          </w:rPr>
          <w:fldChar w:fldCharType="end"/>
        </w:r>
      </w:hyperlink>
    </w:p>
    <w:p w14:paraId="6A44123F" w14:textId="177B3DDB" w:rsidR="009E692D" w:rsidRDefault="00FF54FC">
      <w:pPr>
        <w:pStyle w:val="21"/>
        <w:tabs>
          <w:tab w:val="left" w:pos="1134"/>
        </w:tabs>
        <w:rPr>
          <w:rFonts w:asciiTheme="minorHAnsi" w:eastAsiaTheme="minorEastAsia" w:hAnsiTheme="minorHAnsi" w:cstheme="minorBidi"/>
          <w:b w:val="0"/>
          <w:snapToGrid/>
          <w:sz w:val="22"/>
          <w:szCs w:val="22"/>
          <w:lang w:val="ru-RU"/>
        </w:rPr>
      </w:pPr>
      <w:hyperlink w:anchor="_Toc82014484" w:history="1">
        <w:r w:rsidR="009E692D" w:rsidRPr="00674860">
          <w:rPr>
            <w:rStyle w:val="a9"/>
          </w:rPr>
          <w:t>9.2</w:t>
        </w:r>
        <w:r w:rsidR="009E692D">
          <w:rPr>
            <w:rFonts w:asciiTheme="minorHAnsi" w:eastAsiaTheme="minorEastAsia" w:hAnsiTheme="minorHAnsi" w:cstheme="minorBidi"/>
            <w:b w:val="0"/>
            <w:snapToGrid/>
            <w:sz w:val="22"/>
            <w:szCs w:val="22"/>
            <w:lang w:val="ru-RU"/>
          </w:rPr>
          <w:tab/>
        </w:r>
        <w:r w:rsidR="009E692D" w:rsidRPr="00674860">
          <w:rPr>
            <w:rStyle w:val="a9"/>
          </w:rPr>
          <w:t>Дополнительное соглашение к договору</w:t>
        </w:r>
        <w:r w:rsidR="009E692D">
          <w:rPr>
            <w:webHidden/>
          </w:rPr>
          <w:tab/>
        </w:r>
        <w:r w:rsidR="009E692D">
          <w:rPr>
            <w:webHidden/>
          </w:rPr>
          <w:fldChar w:fldCharType="begin"/>
        </w:r>
        <w:r w:rsidR="009E692D">
          <w:rPr>
            <w:webHidden/>
          </w:rPr>
          <w:instrText xml:space="preserve"> PAGEREF _Toc82014484 \h </w:instrText>
        </w:r>
        <w:r w:rsidR="009E692D">
          <w:rPr>
            <w:webHidden/>
          </w:rPr>
        </w:r>
        <w:r w:rsidR="009E692D">
          <w:rPr>
            <w:webHidden/>
          </w:rPr>
          <w:fldChar w:fldCharType="separate"/>
        </w:r>
        <w:r>
          <w:rPr>
            <w:webHidden/>
          </w:rPr>
          <w:t>100</w:t>
        </w:r>
        <w:r w:rsidR="009E692D">
          <w:rPr>
            <w:webHidden/>
          </w:rPr>
          <w:fldChar w:fldCharType="end"/>
        </w:r>
      </w:hyperlink>
    </w:p>
    <w:p w14:paraId="507CF5B2" w14:textId="1330C591" w:rsidR="009E692D" w:rsidRDefault="00FF54FC">
      <w:pPr>
        <w:pStyle w:val="11"/>
        <w:rPr>
          <w:rFonts w:asciiTheme="minorHAnsi" w:eastAsiaTheme="minorEastAsia" w:hAnsiTheme="minorHAnsi" w:cstheme="minorBidi"/>
          <w:b w:val="0"/>
          <w:bCs w:val="0"/>
          <w:caps w:val="0"/>
          <w:snapToGrid/>
          <w:sz w:val="22"/>
          <w:szCs w:val="22"/>
        </w:rPr>
      </w:pPr>
      <w:hyperlink w:anchor="_Toc82014485" w:history="1">
        <w:r w:rsidR="009E692D" w:rsidRPr="00674860">
          <w:rPr>
            <w:rStyle w:val="a9"/>
          </w:rPr>
          <w:t>10.</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3 – ТРЕБОВАНИЯ К УЧАСТНИКАМ</w:t>
        </w:r>
        <w:r w:rsidR="009E692D">
          <w:rPr>
            <w:webHidden/>
          </w:rPr>
          <w:tab/>
        </w:r>
        <w:r w:rsidR="009E692D">
          <w:rPr>
            <w:webHidden/>
          </w:rPr>
          <w:fldChar w:fldCharType="begin"/>
        </w:r>
        <w:r w:rsidR="009E692D">
          <w:rPr>
            <w:webHidden/>
          </w:rPr>
          <w:instrText xml:space="preserve"> PAGEREF _Toc82014485 \h </w:instrText>
        </w:r>
        <w:r w:rsidR="009E692D">
          <w:rPr>
            <w:webHidden/>
          </w:rPr>
        </w:r>
        <w:r w:rsidR="009E692D">
          <w:rPr>
            <w:webHidden/>
          </w:rPr>
          <w:fldChar w:fldCharType="separate"/>
        </w:r>
        <w:r>
          <w:rPr>
            <w:webHidden/>
          </w:rPr>
          <w:t>104</w:t>
        </w:r>
        <w:r w:rsidR="009E692D">
          <w:rPr>
            <w:webHidden/>
          </w:rPr>
          <w:fldChar w:fldCharType="end"/>
        </w:r>
      </w:hyperlink>
    </w:p>
    <w:p w14:paraId="64EA7C56" w14:textId="6036B101"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86" w:history="1">
        <w:r w:rsidR="009E692D" w:rsidRPr="00674860">
          <w:rPr>
            <w:rStyle w:val="a9"/>
          </w:rPr>
          <w:t>10.1</w:t>
        </w:r>
        <w:r w:rsidR="009E692D">
          <w:rPr>
            <w:rFonts w:asciiTheme="minorHAnsi" w:eastAsiaTheme="minorEastAsia" w:hAnsiTheme="minorHAnsi" w:cstheme="minorBidi"/>
            <w:b w:val="0"/>
            <w:snapToGrid/>
            <w:sz w:val="22"/>
            <w:szCs w:val="22"/>
            <w:lang w:val="ru-RU"/>
          </w:rPr>
          <w:tab/>
        </w:r>
        <w:r w:rsidR="009E692D" w:rsidRPr="00674860">
          <w:rPr>
            <w:rStyle w:val="a9"/>
          </w:rPr>
          <w:t>Обязательные требования</w:t>
        </w:r>
        <w:r w:rsidR="009E692D">
          <w:rPr>
            <w:webHidden/>
          </w:rPr>
          <w:tab/>
        </w:r>
        <w:r w:rsidR="009E692D">
          <w:rPr>
            <w:webHidden/>
          </w:rPr>
          <w:fldChar w:fldCharType="begin"/>
        </w:r>
        <w:r w:rsidR="009E692D">
          <w:rPr>
            <w:webHidden/>
          </w:rPr>
          <w:instrText xml:space="preserve"> PAGEREF _Toc82014486 \h </w:instrText>
        </w:r>
        <w:r w:rsidR="009E692D">
          <w:rPr>
            <w:webHidden/>
          </w:rPr>
        </w:r>
        <w:r w:rsidR="009E692D">
          <w:rPr>
            <w:webHidden/>
          </w:rPr>
          <w:fldChar w:fldCharType="separate"/>
        </w:r>
        <w:r>
          <w:rPr>
            <w:webHidden/>
          </w:rPr>
          <w:t>104</w:t>
        </w:r>
        <w:r w:rsidR="009E692D">
          <w:rPr>
            <w:webHidden/>
          </w:rPr>
          <w:fldChar w:fldCharType="end"/>
        </w:r>
      </w:hyperlink>
    </w:p>
    <w:p w14:paraId="12B0E4CF" w14:textId="48B51340"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87" w:history="1">
        <w:r w:rsidR="009E692D" w:rsidRPr="00674860">
          <w:rPr>
            <w:rStyle w:val="a9"/>
          </w:rPr>
          <w:t>10.2</w:t>
        </w:r>
        <w:r w:rsidR="009E692D">
          <w:rPr>
            <w:rFonts w:asciiTheme="minorHAnsi" w:eastAsiaTheme="minorEastAsia" w:hAnsiTheme="minorHAnsi" w:cstheme="minorBidi"/>
            <w:b w:val="0"/>
            <w:snapToGrid/>
            <w:sz w:val="22"/>
            <w:szCs w:val="22"/>
            <w:lang w:val="ru-RU"/>
          </w:rPr>
          <w:tab/>
        </w:r>
        <w:r w:rsidR="009E692D" w:rsidRPr="00674860">
          <w:rPr>
            <w:rStyle w:val="a9"/>
          </w:rPr>
          <w:t>Специальные требования</w:t>
        </w:r>
        <w:r w:rsidR="009E692D">
          <w:rPr>
            <w:webHidden/>
          </w:rPr>
          <w:tab/>
        </w:r>
        <w:r w:rsidR="009E692D">
          <w:rPr>
            <w:webHidden/>
          </w:rPr>
          <w:fldChar w:fldCharType="begin"/>
        </w:r>
        <w:r w:rsidR="009E692D">
          <w:rPr>
            <w:webHidden/>
          </w:rPr>
          <w:instrText xml:space="preserve"> PAGEREF _Toc82014487 \h </w:instrText>
        </w:r>
        <w:r w:rsidR="009E692D">
          <w:rPr>
            <w:webHidden/>
          </w:rPr>
        </w:r>
        <w:r w:rsidR="009E692D">
          <w:rPr>
            <w:webHidden/>
          </w:rPr>
          <w:fldChar w:fldCharType="separate"/>
        </w:r>
        <w:r>
          <w:rPr>
            <w:webHidden/>
          </w:rPr>
          <w:t>107</w:t>
        </w:r>
        <w:r w:rsidR="009E692D">
          <w:rPr>
            <w:webHidden/>
          </w:rPr>
          <w:fldChar w:fldCharType="end"/>
        </w:r>
      </w:hyperlink>
    </w:p>
    <w:p w14:paraId="27468C74" w14:textId="53680B8A"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88" w:history="1">
        <w:r w:rsidR="009E692D" w:rsidRPr="00674860">
          <w:rPr>
            <w:rStyle w:val="a9"/>
          </w:rPr>
          <w:t>10.3</w:t>
        </w:r>
        <w:r w:rsidR="009E692D">
          <w:rPr>
            <w:rFonts w:asciiTheme="minorHAnsi" w:eastAsiaTheme="minorEastAsia" w:hAnsiTheme="minorHAnsi" w:cstheme="minorBidi"/>
            <w:b w:val="0"/>
            <w:snapToGrid/>
            <w:sz w:val="22"/>
            <w:szCs w:val="22"/>
            <w:lang w:val="ru-RU"/>
          </w:rPr>
          <w:tab/>
        </w:r>
        <w:r w:rsidR="009E692D" w:rsidRPr="00674860">
          <w:rPr>
            <w:rStyle w:val="a9"/>
          </w:rPr>
          <w:t>Требования к Коллективным участникам</w:t>
        </w:r>
        <w:r w:rsidR="009E692D">
          <w:rPr>
            <w:webHidden/>
          </w:rPr>
          <w:tab/>
        </w:r>
        <w:r w:rsidR="009E692D">
          <w:rPr>
            <w:webHidden/>
          </w:rPr>
          <w:fldChar w:fldCharType="begin"/>
        </w:r>
        <w:r w:rsidR="009E692D">
          <w:rPr>
            <w:webHidden/>
          </w:rPr>
          <w:instrText xml:space="preserve"> PAGEREF _Toc82014488 \h </w:instrText>
        </w:r>
        <w:r w:rsidR="009E692D">
          <w:rPr>
            <w:webHidden/>
          </w:rPr>
        </w:r>
        <w:r w:rsidR="009E692D">
          <w:rPr>
            <w:webHidden/>
          </w:rPr>
          <w:fldChar w:fldCharType="separate"/>
        </w:r>
        <w:r>
          <w:rPr>
            <w:webHidden/>
          </w:rPr>
          <w:t>107</w:t>
        </w:r>
        <w:r w:rsidR="009E692D">
          <w:rPr>
            <w:webHidden/>
          </w:rPr>
          <w:fldChar w:fldCharType="end"/>
        </w:r>
      </w:hyperlink>
    </w:p>
    <w:p w14:paraId="5886FAE8" w14:textId="63C1C662"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89" w:history="1">
        <w:r w:rsidR="009E692D" w:rsidRPr="00674860">
          <w:rPr>
            <w:rStyle w:val="a9"/>
          </w:rPr>
          <w:t>10.4</w:t>
        </w:r>
        <w:r w:rsidR="009E692D">
          <w:rPr>
            <w:rFonts w:asciiTheme="minorHAnsi" w:eastAsiaTheme="minorEastAsia" w:hAnsiTheme="minorHAnsi" w:cstheme="minorBidi"/>
            <w:b w:val="0"/>
            <w:snapToGrid/>
            <w:sz w:val="22"/>
            <w:szCs w:val="22"/>
            <w:lang w:val="ru-RU"/>
          </w:rPr>
          <w:tab/>
        </w:r>
        <w:r w:rsidR="009E692D" w:rsidRPr="00674860">
          <w:rPr>
            <w:rStyle w:val="a9"/>
          </w:rPr>
          <w:t>Требования к Генеральным подрядчикам</w:t>
        </w:r>
        <w:r w:rsidR="009E692D">
          <w:rPr>
            <w:webHidden/>
          </w:rPr>
          <w:tab/>
        </w:r>
        <w:r w:rsidR="009E692D">
          <w:rPr>
            <w:webHidden/>
          </w:rPr>
          <w:fldChar w:fldCharType="begin"/>
        </w:r>
        <w:r w:rsidR="009E692D">
          <w:rPr>
            <w:webHidden/>
          </w:rPr>
          <w:instrText xml:space="preserve"> PAGEREF _Toc82014489 \h </w:instrText>
        </w:r>
        <w:r w:rsidR="009E692D">
          <w:rPr>
            <w:webHidden/>
          </w:rPr>
        </w:r>
        <w:r w:rsidR="009E692D">
          <w:rPr>
            <w:webHidden/>
          </w:rPr>
          <w:fldChar w:fldCharType="separate"/>
        </w:r>
        <w:r>
          <w:rPr>
            <w:webHidden/>
          </w:rPr>
          <w:t>108</w:t>
        </w:r>
        <w:r w:rsidR="009E692D">
          <w:rPr>
            <w:webHidden/>
          </w:rPr>
          <w:fldChar w:fldCharType="end"/>
        </w:r>
      </w:hyperlink>
    </w:p>
    <w:p w14:paraId="4D547C09" w14:textId="5F915D73" w:rsidR="009E692D" w:rsidRDefault="00FF54FC">
      <w:pPr>
        <w:pStyle w:val="11"/>
        <w:rPr>
          <w:rFonts w:asciiTheme="minorHAnsi" w:eastAsiaTheme="minorEastAsia" w:hAnsiTheme="minorHAnsi" w:cstheme="minorBidi"/>
          <w:b w:val="0"/>
          <w:bCs w:val="0"/>
          <w:caps w:val="0"/>
          <w:snapToGrid/>
          <w:sz w:val="22"/>
          <w:szCs w:val="22"/>
        </w:rPr>
      </w:pPr>
      <w:hyperlink w:anchor="_Toc82014490" w:history="1">
        <w:r w:rsidR="009E692D" w:rsidRPr="00674860">
          <w:rPr>
            <w:rStyle w:val="a9"/>
          </w:rPr>
          <w:t>11.</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4 – СОСТАВ ЗАЯВКИ</w:t>
        </w:r>
        <w:r w:rsidR="009E692D">
          <w:rPr>
            <w:webHidden/>
          </w:rPr>
          <w:tab/>
        </w:r>
        <w:r w:rsidR="009E692D">
          <w:rPr>
            <w:webHidden/>
          </w:rPr>
          <w:fldChar w:fldCharType="begin"/>
        </w:r>
        <w:r w:rsidR="009E692D">
          <w:rPr>
            <w:webHidden/>
          </w:rPr>
          <w:instrText xml:space="preserve"> PAGEREF _Toc82014490 \h </w:instrText>
        </w:r>
        <w:r w:rsidR="009E692D">
          <w:rPr>
            <w:webHidden/>
          </w:rPr>
        </w:r>
        <w:r w:rsidR="009E692D">
          <w:rPr>
            <w:webHidden/>
          </w:rPr>
          <w:fldChar w:fldCharType="separate"/>
        </w:r>
        <w:r>
          <w:rPr>
            <w:webHidden/>
          </w:rPr>
          <w:t>110</w:t>
        </w:r>
        <w:r w:rsidR="009E692D">
          <w:rPr>
            <w:webHidden/>
          </w:rPr>
          <w:fldChar w:fldCharType="end"/>
        </w:r>
      </w:hyperlink>
    </w:p>
    <w:p w14:paraId="3D27325F" w14:textId="7CD45B1C" w:rsidR="009E692D" w:rsidRDefault="00FF54FC">
      <w:pPr>
        <w:pStyle w:val="11"/>
        <w:rPr>
          <w:rFonts w:asciiTheme="minorHAnsi" w:eastAsiaTheme="minorEastAsia" w:hAnsiTheme="minorHAnsi" w:cstheme="minorBidi"/>
          <w:b w:val="0"/>
          <w:bCs w:val="0"/>
          <w:caps w:val="0"/>
          <w:snapToGrid/>
          <w:sz w:val="22"/>
          <w:szCs w:val="22"/>
        </w:rPr>
      </w:pPr>
      <w:hyperlink w:anchor="_Toc82014491" w:history="1">
        <w:r w:rsidR="009E692D" w:rsidRPr="00674860">
          <w:rPr>
            <w:rStyle w:val="a9"/>
          </w:rPr>
          <w:t>12.</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5 – ОТБОРОЧНЫЕ КРИТЕРИИ РАССМОТРЕНИЯ ЗАЯВОК</w:t>
        </w:r>
        <w:r w:rsidR="009E692D">
          <w:rPr>
            <w:webHidden/>
          </w:rPr>
          <w:tab/>
        </w:r>
        <w:r w:rsidR="009E692D">
          <w:rPr>
            <w:webHidden/>
          </w:rPr>
          <w:fldChar w:fldCharType="begin"/>
        </w:r>
        <w:r w:rsidR="009E692D">
          <w:rPr>
            <w:webHidden/>
          </w:rPr>
          <w:instrText xml:space="preserve"> PAGEREF _Toc82014491 \h </w:instrText>
        </w:r>
        <w:r w:rsidR="009E692D">
          <w:rPr>
            <w:webHidden/>
          </w:rPr>
        </w:r>
        <w:r w:rsidR="009E692D">
          <w:rPr>
            <w:webHidden/>
          </w:rPr>
          <w:fldChar w:fldCharType="separate"/>
        </w:r>
        <w:r>
          <w:rPr>
            <w:webHidden/>
          </w:rPr>
          <w:t>112</w:t>
        </w:r>
        <w:r w:rsidR="009E692D">
          <w:rPr>
            <w:webHidden/>
          </w:rPr>
          <w:fldChar w:fldCharType="end"/>
        </w:r>
      </w:hyperlink>
    </w:p>
    <w:p w14:paraId="23C43CD5" w14:textId="6D7D02FF"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92" w:history="1">
        <w:r w:rsidR="009E692D" w:rsidRPr="00674860">
          <w:rPr>
            <w:rStyle w:val="a9"/>
          </w:rPr>
          <w:t>12.1</w:t>
        </w:r>
        <w:r w:rsidR="009E692D">
          <w:rPr>
            <w:rFonts w:asciiTheme="minorHAnsi" w:eastAsiaTheme="minorEastAsia" w:hAnsiTheme="minorHAnsi" w:cstheme="minorBidi"/>
            <w:b w:val="0"/>
            <w:snapToGrid/>
            <w:sz w:val="22"/>
            <w:szCs w:val="22"/>
            <w:lang w:val="ru-RU"/>
          </w:rPr>
          <w:tab/>
        </w:r>
        <w:r w:rsidR="009E692D" w:rsidRPr="00674860">
          <w:rPr>
            <w:rStyle w:val="a9"/>
          </w:rPr>
          <w:t>Отборочные критерии рассмотрения первых частей заявок (первых частей окончательных предложений Участников):</w:t>
        </w:r>
        <w:r w:rsidR="009E692D">
          <w:rPr>
            <w:webHidden/>
          </w:rPr>
          <w:tab/>
        </w:r>
        <w:r w:rsidR="009E692D">
          <w:rPr>
            <w:webHidden/>
          </w:rPr>
          <w:fldChar w:fldCharType="begin"/>
        </w:r>
        <w:r w:rsidR="009E692D">
          <w:rPr>
            <w:webHidden/>
          </w:rPr>
          <w:instrText xml:space="preserve"> PAGEREF _Toc82014492 \h </w:instrText>
        </w:r>
        <w:r w:rsidR="009E692D">
          <w:rPr>
            <w:webHidden/>
          </w:rPr>
        </w:r>
        <w:r w:rsidR="009E692D">
          <w:rPr>
            <w:webHidden/>
          </w:rPr>
          <w:fldChar w:fldCharType="separate"/>
        </w:r>
        <w:r>
          <w:rPr>
            <w:webHidden/>
          </w:rPr>
          <w:t>112</w:t>
        </w:r>
        <w:r w:rsidR="009E692D">
          <w:rPr>
            <w:webHidden/>
          </w:rPr>
          <w:fldChar w:fldCharType="end"/>
        </w:r>
      </w:hyperlink>
    </w:p>
    <w:p w14:paraId="3A5E7472" w14:textId="77E03458"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93" w:history="1">
        <w:r w:rsidR="009E692D" w:rsidRPr="00674860">
          <w:rPr>
            <w:rStyle w:val="a9"/>
          </w:rPr>
          <w:t>12.2</w:t>
        </w:r>
        <w:r w:rsidR="009E692D">
          <w:rPr>
            <w:rFonts w:asciiTheme="minorHAnsi" w:eastAsiaTheme="minorEastAsia" w:hAnsiTheme="minorHAnsi" w:cstheme="minorBidi"/>
            <w:b w:val="0"/>
            <w:snapToGrid/>
            <w:sz w:val="22"/>
            <w:szCs w:val="22"/>
            <w:lang w:val="ru-RU"/>
          </w:rPr>
          <w:tab/>
        </w:r>
        <w:r w:rsidR="009E692D" w:rsidRPr="00674860">
          <w:rPr>
            <w:rStyle w:val="a9"/>
          </w:rPr>
          <w:t>Отборочные критерии рассмотрения вторых частей заявок (включая ценовые предложения):</w:t>
        </w:r>
        <w:r w:rsidR="009E692D">
          <w:rPr>
            <w:webHidden/>
          </w:rPr>
          <w:tab/>
        </w:r>
        <w:r w:rsidR="009E692D">
          <w:rPr>
            <w:webHidden/>
          </w:rPr>
          <w:fldChar w:fldCharType="begin"/>
        </w:r>
        <w:r w:rsidR="009E692D">
          <w:rPr>
            <w:webHidden/>
          </w:rPr>
          <w:instrText xml:space="preserve"> PAGEREF _Toc82014493 \h </w:instrText>
        </w:r>
        <w:r w:rsidR="009E692D">
          <w:rPr>
            <w:webHidden/>
          </w:rPr>
        </w:r>
        <w:r w:rsidR="009E692D">
          <w:rPr>
            <w:webHidden/>
          </w:rPr>
          <w:fldChar w:fldCharType="separate"/>
        </w:r>
        <w:r>
          <w:rPr>
            <w:webHidden/>
          </w:rPr>
          <w:t>113</w:t>
        </w:r>
        <w:r w:rsidR="009E692D">
          <w:rPr>
            <w:webHidden/>
          </w:rPr>
          <w:fldChar w:fldCharType="end"/>
        </w:r>
      </w:hyperlink>
    </w:p>
    <w:p w14:paraId="54A614AD" w14:textId="2D893559"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94" w:history="1">
        <w:r w:rsidR="009E692D" w:rsidRPr="00674860">
          <w:rPr>
            <w:rStyle w:val="a9"/>
          </w:rPr>
          <w:t>12.3</w:t>
        </w:r>
        <w:r w:rsidR="009E692D">
          <w:rPr>
            <w:rFonts w:asciiTheme="minorHAnsi" w:eastAsiaTheme="minorEastAsia" w:hAnsiTheme="minorHAnsi" w:cstheme="minorBidi"/>
            <w:b w:val="0"/>
            <w:snapToGrid/>
            <w:sz w:val="22"/>
            <w:szCs w:val="22"/>
            <w:lang w:val="ru-RU"/>
          </w:rPr>
          <w:tab/>
        </w:r>
        <w:r w:rsidR="009E692D" w:rsidRPr="00674860">
          <w:rPr>
            <w:rStyle w:val="a9"/>
          </w:rPr>
          <w:t>Отборочные критерии рассмотрения ценовых предложений Участников (дополнительных ценовых предложений):</w:t>
        </w:r>
        <w:r w:rsidR="009E692D">
          <w:rPr>
            <w:webHidden/>
          </w:rPr>
          <w:tab/>
        </w:r>
        <w:r w:rsidR="009E692D">
          <w:rPr>
            <w:webHidden/>
          </w:rPr>
          <w:fldChar w:fldCharType="begin"/>
        </w:r>
        <w:r w:rsidR="009E692D">
          <w:rPr>
            <w:webHidden/>
          </w:rPr>
          <w:instrText xml:space="preserve"> PAGEREF _Toc82014494 \h </w:instrText>
        </w:r>
        <w:r w:rsidR="009E692D">
          <w:rPr>
            <w:webHidden/>
          </w:rPr>
        </w:r>
        <w:r w:rsidR="009E692D">
          <w:rPr>
            <w:webHidden/>
          </w:rPr>
          <w:fldChar w:fldCharType="separate"/>
        </w:r>
        <w:r>
          <w:rPr>
            <w:webHidden/>
          </w:rPr>
          <w:t>114</w:t>
        </w:r>
        <w:r w:rsidR="009E692D">
          <w:rPr>
            <w:webHidden/>
          </w:rPr>
          <w:fldChar w:fldCharType="end"/>
        </w:r>
      </w:hyperlink>
    </w:p>
    <w:p w14:paraId="027413D5" w14:textId="452FADC6" w:rsidR="009E692D" w:rsidRDefault="00FF54FC">
      <w:pPr>
        <w:pStyle w:val="11"/>
        <w:rPr>
          <w:rFonts w:asciiTheme="minorHAnsi" w:eastAsiaTheme="minorEastAsia" w:hAnsiTheme="minorHAnsi" w:cstheme="minorBidi"/>
          <w:b w:val="0"/>
          <w:bCs w:val="0"/>
          <w:caps w:val="0"/>
          <w:snapToGrid/>
          <w:sz w:val="22"/>
          <w:szCs w:val="22"/>
        </w:rPr>
      </w:pPr>
      <w:hyperlink w:anchor="_Toc82014495" w:history="1">
        <w:r w:rsidR="009E692D" w:rsidRPr="00674860">
          <w:rPr>
            <w:rStyle w:val="a9"/>
          </w:rPr>
          <w:t>13.</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6 - ПОРЯДОК И КРИТЕРИИ ОЦЕНКИ И СОПОСТАВЛЕНИЯ ЗАЯВОК</w:t>
        </w:r>
        <w:r w:rsidR="009E692D">
          <w:rPr>
            <w:webHidden/>
          </w:rPr>
          <w:tab/>
        </w:r>
        <w:r w:rsidR="009E692D">
          <w:rPr>
            <w:webHidden/>
          </w:rPr>
          <w:fldChar w:fldCharType="begin"/>
        </w:r>
        <w:r w:rsidR="009E692D">
          <w:rPr>
            <w:webHidden/>
          </w:rPr>
          <w:instrText xml:space="preserve"> PAGEREF _Toc82014495 \h </w:instrText>
        </w:r>
        <w:r w:rsidR="009E692D">
          <w:rPr>
            <w:webHidden/>
          </w:rPr>
        </w:r>
        <w:r w:rsidR="009E692D">
          <w:rPr>
            <w:webHidden/>
          </w:rPr>
          <w:fldChar w:fldCharType="separate"/>
        </w:r>
        <w:r>
          <w:rPr>
            <w:webHidden/>
          </w:rPr>
          <w:t>117</w:t>
        </w:r>
        <w:r w:rsidR="009E692D">
          <w:rPr>
            <w:webHidden/>
          </w:rPr>
          <w:fldChar w:fldCharType="end"/>
        </w:r>
      </w:hyperlink>
    </w:p>
    <w:p w14:paraId="3A2983D5" w14:textId="01A4C84E" w:rsidR="009E692D" w:rsidRDefault="00FF54FC">
      <w:pPr>
        <w:pStyle w:val="11"/>
        <w:rPr>
          <w:rFonts w:asciiTheme="minorHAnsi" w:eastAsiaTheme="minorEastAsia" w:hAnsiTheme="minorHAnsi" w:cstheme="minorBidi"/>
          <w:b w:val="0"/>
          <w:bCs w:val="0"/>
          <w:caps w:val="0"/>
          <w:snapToGrid/>
          <w:sz w:val="22"/>
          <w:szCs w:val="22"/>
        </w:rPr>
      </w:pPr>
      <w:hyperlink w:anchor="_Toc82014496" w:history="1">
        <w:r w:rsidR="009E692D" w:rsidRPr="00674860">
          <w:rPr>
            <w:rStyle w:val="a9"/>
          </w:rPr>
          <w:t>14.</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7 – МЕТОДИКА ПРОВЕРКИ ДРИФС</w:t>
        </w:r>
        <w:r w:rsidR="009E692D">
          <w:rPr>
            <w:webHidden/>
          </w:rPr>
          <w:tab/>
        </w:r>
        <w:r w:rsidR="009E692D">
          <w:rPr>
            <w:webHidden/>
          </w:rPr>
          <w:fldChar w:fldCharType="begin"/>
        </w:r>
        <w:r w:rsidR="009E692D">
          <w:rPr>
            <w:webHidden/>
          </w:rPr>
          <w:instrText xml:space="preserve"> PAGEREF _Toc82014496 \h </w:instrText>
        </w:r>
        <w:r w:rsidR="009E692D">
          <w:rPr>
            <w:webHidden/>
          </w:rPr>
        </w:r>
        <w:r w:rsidR="009E692D">
          <w:rPr>
            <w:webHidden/>
          </w:rPr>
          <w:fldChar w:fldCharType="separate"/>
        </w:r>
        <w:r>
          <w:rPr>
            <w:webHidden/>
          </w:rPr>
          <w:t>124</w:t>
        </w:r>
        <w:r w:rsidR="009E692D">
          <w:rPr>
            <w:webHidden/>
          </w:rPr>
          <w:fldChar w:fldCharType="end"/>
        </w:r>
      </w:hyperlink>
    </w:p>
    <w:p w14:paraId="65B357B9" w14:textId="07B03A63"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497" w:history="1">
        <w:r w:rsidR="009E692D" w:rsidRPr="00674860">
          <w:rPr>
            <w:rStyle w:val="a9"/>
          </w:rPr>
          <w:t>14.1</w:t>
        </w:r>
        <w:r w:rsidR="009E692D">
          <w:rPr>
            <w:rFonts w:asciiTheme="minorHAnsi" w:eastAsiaTheme="minorEastAsia" w:hAnsiTheme="minorHAnsi" w:cstheme="minorBidi"/>
            <w:b w:val="0"/>
            <w:snapToGrid/>
            <w:sz w:val="22"/>
            <w:szCs w:val="22"/>
            <w:lang w:val="ru-RU"/>
          </w:rPr>
          <w:tab/>
        </w:r>
        <w:r w:rsidR="009E692D" w:rsidRPr="00674860">
          <w:rPr>
            <w:rStyle w:val="a9"/>
          </w:rPr>
          <w:t>Пояснения к Методике проверки ДРиФС</w:t>
        </w:r>
        <w:r w:rsidR="009E692D">
          <w:rPr>
            <w:webHidden/>
          </w:rPr>
          <w:tab/>
        </w:r>
        <w:r w:rsidR="009E692D">
          <w:rPr>
            <w:webHidden/>
          </w:rPr>
          <w:fldChar w:fldCharType="begin"/>
        </w:r>
        <w:r w:rsidR="009E692D">
          <w:rPr>
            <w:webHidden/>
          </w:rPr>
          <w:instrText xml:space="preserve"> PAGEREF _Toc82014497 \h </w:instrText>
        </w:r>
        <w:r w:rsidR="009E692D">
          <w:rPr>
            <w:webHidden/>
          </w:rPr>
        </w:r>
        <w:r w:rsidR="009E692D">
          <w:rPr>
            <w:webHidden/>
          </w:rPr>
          <w:fldChar w:fldCharType="separate"/>
        </w:r>
        <w:r>
          <w:rPr>
            <w:webHidden/>
          </w:rPr>
          <w:t>124</w:t>
        </w:r>
        <w:r w:rsidR="009E692D">
          <w:rPr>
            <w:webHidden/>
          </w:rPr>
          <w:fldChar w:fldCharType="end"/>
        </w:r>
      </w:hyperlink>
    </w:p>
    <w:p w14:paraId="2C3940C8" w14:textId="04741BBD" w:rsidR="009E692D" w:rsidRDefault="00FF54FC">
      <w:pPr>
        <w:pStyle w:val="11"/>
        <w:rPr>
          <w:rFonts w:asciiTheme="minorHAnsi" w:eastAsiaTheme="minorEastAsia" w:hAnsiTheme="minorHAnsi" w:cstheme="minorBidi"/>
          <w:b w:val="0"/>
          <w:bCs w:val="0"/>
          <w:caps w:val="0"/>
          <w:snapToGrid/>
          <w:sz w:val="22"/>
          <w:szCs w:val="22"/>
        </w:rPr>
      </w:pPr>
      <w:hyperlink w:anchor="_Toc82014498" w:history="1">
        <w:r w:rsidR="009E692D" w:rsidRPr="00674860">
          <w:rPr>
            <w:rStyle w:val="a9"/>
          </w:rPr>
          <w:t>15.</w:t>
        </w:r>
        <w:r w:rsidR="009E692D">
          <w:rPr>
            <w:rFonts w:asciiTheme="minorHAnsi" w:eastAsiaTheme="minorEastAsia" w:hAnsiTheme="minorHAnsi" w:cstheme="minorBidi"/>
            <w:b w:val="0"/>
            <w:bCs w:val="0"/>
            <w:caps w:val="0"/>
            <w:snapToGrid/>
            <w:sz w:val="22"/>
            <w:szCs w:val="22"/>
          </w:rPr>
          <w:tab/>
        </w:r>
        <w:r w:rsidR="009E692D" w:rsidRPr="00674860">
          <w:rPr>
            <w:rStyle w:val="a9"/>
          </w:rPr>
          <w:t xml:space="preserve">ПРИЛОЖЕНИЕ № 8 – СТРУКТУРА НМЦ (в формате </w:t>
        </w:r>
        <w:r w:rsidR="009E692D" w:rsidRPr="00674860">
          <w:rPr>
            <w:rStyle w:val="a9"/>
            <w:lang w:val="en-US"/>
          </w:rPr>
          <w:t>Excel</w:t>
        </w:r>
        <w:r w:rsidR="009E692D" w:rsidRPr="00674860">
          <w:rPr>
            <w:rStyle w:val="a9"/>
          </w:rPr>
          <w:t>)</w:t>
        </w:r>
        <w:r w:rsidR="009E692D">
          <w:rPr>
            <w:webHidden/>
          </w:rPr>
          <w:tab/>
        </w:r>
        <w:r w:rsidR="009E692D">
          <w:rPr>
            <w:webHidden/>
          </w:rPr>
          <w:fldChar w:fldCharType="begin"/>
        </w:r>
        <w:r w:rsidR="009E692D">
          <w:rPr>
            <w:webHidden/>
          </w:rPr>
          <w:instrText xml:space="preserve"> PAGEREF _Toc82014498 \h </w:instrText>
        </w:r>
        <w:r w:rsidR="009E692D">
          <w:rPr>
            <w:webHidden/>
          </w:rPr>
        </w:r>
        <w:r w:rsidR="009E692D">
          <w:rPr>
            <w:webHidden/>
          </w:rPr>
          <w:fldChar w:fldCharType="separate"/>
        </w:r>
        <w:r>
          <w:rPr>
            <w:webHidden/>
          </w:rPr>
          <w:t>125</w:t>
        </w:r>
        <w:r w:rsidR="009E692D">
          <w:rPr>
            <w:webHidden/>
          </w:rPr>
          <w:fldChar w:fldCharType="end"/>
        </w:r>
      </w:hyperlink>
    </w:p>
    <w:p w14:paraId="2B76F3B4" w14:textId="5422A9EF" w:rsidR="009E692D" w:rsidRDefault="00FF54FC">
      <w:pPr>
        <w:pStyle w:val="11"/>
        <w:rPr>
          <w:rFonts w:asciiTheme="minorHAnsi" w:eastAsiaTheme="minorEastAsia" w:hAnsiTheme="minorHAnsi" w:cstheme="minorBidi"/>
          <w:b w:val="0"/>
          <w:bCs w:val="0"/>
          <w:caps w:val="0"/>
          <w:snapToGrid/>
          <w:sz w:val="22"/>
          <w:szCs w:val="22"/>
        </w:rPr>
      </w:pPr>
      <w:hyperlink w:anchor="_Toc82014499" w:history="1">
        <w:r w:rsidR="009E692D" w:rsidRPr="00674860">
          <w:rPr>
            <w:rStyle w:val="a9"/>
          </w:rPr>
          <w:t>16.</w:t>
        </w:r>
        <w:r w:rsidR="009E692D">
          <w:rPr>
            <w:rFonts w:asciiTheme="minorHAnsi" w:eastAsiaTheme="minorEastAsia" w:hAnsiTheme="minorHAnsi" w:cstheme="minorBidi"/>
            <w:b w:val="0"/>
            <w:bCs w:val="0"/>
            <w:caps w:val="0"/>
            <w:snapToGrid/>
            <w:sz w:val="22"/>
            <w:szCs w:val="22"/>
          </w:rPr>
          <w:tab/>
        </w:r>
        <w:r w:rsidR="009E692D" w:rsidRPr="00674860">
          <w:rPr>
            <w:rStyle w:val="a9"/>
          </w:rPr>
          <w:t>ПРИЛОЖЕНИЕ № 9 – Обоснование НМЦ</w:t>
        </w:r>
        <w:r w:rsidR="009E692D">
          <w:rPr>
            <w:webHidden/>
          </w:rPr>
          <w:tab/>
        </w:r>
        <w:r w:rsidR="009E692D">
          <w:rPr>
            <w:webHidden/>
          </w:rPr>
          <w:fldChar w:fldCharType="begin"/>
        </w:r>
        <w:r w:rsidR="009E692D">
          <w:rPr>
            <w:webHidden/>
          </w:rPr>
          <w:instrText xml:space="preserve"> PAGEREF _Toc82014499 \h </w:instrText>
        </w:r>
        <w:r w:rsidR="009E692D">
          <w:rPr>
            <w:webHidden/>
          </w:rPr>
        </w:r>
        <w:r w:rsidR="009E692D">
          <w:rPr>
            <w:webHidden/>
          </w:rPr>
          <w:fldChar w:fldCharType="separate"/>
        </w:r>
        <w:r>
          <w:rPr>
            <w:webHidden/>
          </w:rPr>
          <w:t>126</w:t>
        </w:r>
        <w:r w:rsidR="009E692D">
          <w:rPr>
            <w:webHidden/>
          </w:rPr>
          <w:fldChar w:fldCharType="end"/>
        </w:r>
      </w:hyperlink>
    </w:p>
    <w:p w14:paraId="0D6FF8F7" w14:textId="16366127" w:rsidR="009E692D" w:rsidRDefault="00FF54FC">
      <w:pPr>
        <w:pStyle w:val="21"/>
        <w:tabs>
          <w:tab w:val="left" w:pos="1979"/>
        </w:tabs>
        <w:rPr>
          <w:rFonts w:asciiTheme="minorHAnsi" w:eastAsiaTheme="minorEastAsia" w:hAnsiTheme="minorHAnsi" w:cstheme="minorBidi"/>
          <w:b w:val="0"/>
          <w:snapToGrid/>
          <w:sz w:val="22"/>
          <w:szCs w:val="22"/>
          <w:lang w:val="ru-RU"/>
        </w:rPr>
      </w:pPr>
      <w:hyperlink w:anchor="_Toc82014500" w:history="1">
        <w:r w:rsidR="009E692D" w:rsidRPr="00674860">
          <w:rPr>
            <w:rStyle w:val="a9"/>
          </w:rPr>
          <w:t>16.1</w:t>
        </w:r>
        <w:r w:rsidR="009E692D">
          <w:rPr>
            <w:rFonts w:asciiTheme="minorHAnsi" w:eastAsiaTheme="minorEastAsia" w:hAnsiTheme="minorHAnsi" w:cstheme="minorBidi"/>
            <w:b w:val="0"/>
            <w:snapToGrid/>
            <w:sz w:val="22"/>
            <w:szCs w:val="22"/>
            <w:lang w:val="ru-RU"/>
          </w:rPr>
          <w:tab/>
        </w:r>
        <w:r w:rsidR="009E692D" w:rsidRPr="00674860">
          <w:rPr>
            <w:rStyle w:val="a9"/>
          </w:rPr>
          <w:t>Пояснения к Обоснованию НМЦ</w:t>
        </w:r>
        <w:r w:rsidR="009E692D">
          <w:rPr>
            <w:webHidden/>
          </w:rPr>
          <w:tab/>
        </w:r>
        <w:r w:rsidR="009E692D">
          <w:rPr>
            <w:webHidden/>
          </w:rPr>
          <w:fldChar w:fldCharType="begin"/>
        </w:r>
        <w:r w:rsidR="009E692D">
          <w:rPr>
            <w:webHidden/>
          </w:rPr>
          <w:instrText xml:space="preserve"> PAGEREF _Toc82014500 \h </w:instrText>
        </w:r>
        <w:r w:rsidR="009E692D">
          <w:rPr>
            <w:webHidden/>
          </w:rPr>
        </w:r>
        <w:r w:rsidR="009E692D">
          <w:rPr>
            <w:webHidden/>
          </w:rPr>
          <w:fldChar w:fldCharType="separate"/>
        </w:r>
        <w:r>
          <w:rPr>
            <w:webHidden/>
          </w:rPr>
          <w:t>126</w:t>
        </w:r>
        <w:r w:rsidR="009E692D">
          <w:rPr>
            <w:webHidden/>
          </w:rPr>
          <w:fldChar w:fldCharType="end"/>
        </w:r>
      </w:hyperlink>
    </w:p>
    <w:p w14:paraId="6C10FAEE" w14:textId="623CE5A9"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8201439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201439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8201439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82014397"/>
      <w:r w:rsidRPr="00E014DA">
        <w:rPr>
          <w:sz w:val="28"/>
        </w:rPr>
        <w:t>Статус настоящего раздела</w:t>
      </w:r>
      <w:bookmarkEnd w:id="42"/>
    </w:p>
    <w:p w14:paraId="59E739C6" w14:textId="0D998669"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D256E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D256E6">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201439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0982A9B8" w:rsidR="004010E6" w:rsidRPr="00BA04C6" w:rsidRDefault="00D224B8" w:rsidP="000415B0">
            <w:pPr>
              <w:pStyle w:val="Tableheader"/>
              <w:rPr>
                <w:rStyle w:val="af9"/>
                <w:b/>
              </w:rPr>
            </w:pPr>
            <w:r>
              <w:rPr>
                <w:b w:val="0"/>
                <w:snapToGrid w:val="0"/>
                <w:sz w:val="26"/>
                <w:szCs w:val="26"/>
              </w:rPr>
              <w:t>«</w:t>
            </w:r>
            <w:r w:rsidRPr="00D224B8">
              <w:rPr>
                <w:b w:val="0"/>
                <w:snapToGrid w:val="0"/>
                <w:sz w:val="26"/>
                <w:szCs w:val="26"/>
              </w:rPr>
              <w:t>Капитальный ремонт «ВЛ 110 кВ «ВТЭЦ-2 – Голдобин с отпайками на ПС Загородная и ПС Улисс» и ВЛ 110 кВ «ВТЭЦ-2 Патрокл с отпайкой ПС «Загородная» для нужд филиала ПЭС</w:t>
            </w:r>
            <w:r>
              <w:rPr>
                <w:b w:val="0"/>
                <w:snapToGrid w:val="0"/>
                <w:sz w:val="26"/>
                <w:szCs w:val="26"/>
              </w:rPr>
              <w:t xml:space="preserve">», </w:t>
            </w:r>
            <w:r w:rsidRPr="00D224B8">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D224B8">
              <w:rPr>
                <w:b w:val="0"/>
                <w:snapToGrid w:val="0"/>
                <w:sz w:val="26"/>
                <w:szCs w:val="26"/>
              </w:rPr>
              <w:t>313201-РЕМ ПРОД-2021-ДРСК</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6940F1A" w:rsidR="00C93D41" w:rsidRPr="00BA04C6" w:rsidRDefault="00724896" w:rsidP="000415B0">
            <w:pPr>
              <w:pStyle w:val="Tableheader"/>
              <w:rPr>
                <w:rStyle w:val="af9"/>
                <w:b/>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4DF0BF" w14:textId="77777777" w:rsidR="00A60B51" w:rsidRDefault="00A60B51" w:rsidP="00A60B51">
            <w:pPr>
              <w:ind w:left="38"/>
            </w:pPr>
            <w:r>
              <w:t>Электронная торговая площадка: АО «Российский аукционный дом» (РАД) на Интернет-сайте https://tender.lot-online.ru</w:t>
            </w:r>
          </w:p>
          <w:p w14:paraId="0D198C28" w14:textId="77777777" w:rsidR="00A60B51" w:rsidRDefault="00A60B51" w:rsidP="00A60B51">
            <w:pPr>
              <w:ind w:left="38"/>
            </w:pPr>
            <w:r>
              <w:t xml:space="preserve"> </w:t>
            </w:r>
          </w:p>
          <w:p w14:paraId="7D98D08F" w14:textId="282299EC" w:rsidR="00B6473B" w:rsidRPr="00B6473B" w:rsidRDefault="00A60B51" w:rsidP="00A60B51">
            <w:pPr>
              <w:spacing w:after="120"/>
              <w:ind w:left="38"/>
              <w:rPr>
                <w:i/>
                <w:snapToGrid/>
                <w:shd w:val="clear" w:color="auto" w:fill="FFFF99"/>
              </w:rPr>
            </w:pPr>
            <w:r>
              <w:t xml:space="preserve">  Регламент ЭТП, в соответствии с которым проводится закупка, размещен по адресу: https://gz.lot-online.ru/documentation</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415B0"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0415B0" w:rsidRPr="00BA04C6" w:rsidRDefault="000415B0" w:rsidP="000415B0">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0415B0" w:rsidRPr="00BA04C6" w:rsidRDefault="000415B0" w:rsidP="000415B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7EFBB6" w14:textId="77777777" w:rsidR="000415B0" w:rsidRPr="00444BF1" w:rsidRDefault="000415B0" w:rsidP="000415B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B8B5998" w14:textId="77777777" w:rsidR="000415B0" w:rsidRPr="00444BF1" w:rsidRDefault="000415B0" w:rsidP="000415B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BF90C4F" w14:textId="77777777" w:rsidR="000415B0" w:rsidRDefault="000415B0" w:rsidP="000415B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5A28B5" w14:textId="77777777" w:rsidR="000415B0" w:rsidRDefault="000415B0" w:rsidP="000415B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4" w:history="1">
              <w:r w:rsidRPr="00CC4FAC">
                <w:rPr>
                  <w:rStyle w:val="a9"/>
                  <w:b w:val="0"/>
                  <w:i/>
                  <w:snapToGrid w:val="0"/>
                  <w:sz w:val="26"/>
                  <w:szCs w:val="26"/>
                </w:rPr>
                <w:t>doc@drsk.ru</w:t>
              </w:r>
            </w:hyperlink>
          </w:p>
          <w:p w14:paraId="51F6C771" w14:textId="29D8AB2E" w:rsidR="000415B0" w:rsidRPr="00970AF4" w:rsidRDefault="000415B0" w:rsidP="000415B0">
            <w:pPr>
              <w:pStyle w:val="Tableheader"/>
              <w:spacing w:after="120"/>
              <w:rPr>
                <w:rStyle w:val="af9"/>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0415B0"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0415B0" w:rsidRPr="00BA04C6" w:rsidRDefault="000415B0" w:rsidP="000415B0">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0415B0" w:rsidRPr="00BA04C6" w:rsidRDefault="000415B0" w:rsidP="000415B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94D647" w14:textId="77777777" w:rsidR="000415B0" w:rsidRPr="00444BF1" w:rsidRDefault="000415B0" w:rsidP="000415B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FED3809" w14:textId="77777777" w:rsidR="000415B0" w:rsidRPr="00444BF1" w:rsidRDefault="000415B0" w:rsidP="000415B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A8B8DBC" w14:textId="77777777" w:rsidR="000415B0" w:rsidRDefault="000415B0" w:rsidP="000415B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6C91E52" w14:textId="77777777" w:rsidR="000415B0" w:rsidRDefault="000415B0" w:rsidP="000415B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5" w:history="1">
              <w:r w:rsidRPr="00CC4FAC">
                <w:rPr>
                  <w:rStyle w:val="a9"/>
                  <w:b w:val="0"/>
                  <w:i/>
                  <w:snapToGrid w:val="0"/>
                  <w:sz w:val="26"/>
                  <w:szCs w:val="26"/>
                </w:rPr>
                <w:t>doc@drsk.ru</w:t>
              </w:r>
            </w:hyperlink>
          </w:p>
          <w:p w14:paraId="6523D5B2" w14:textId="0C9CEC09" w:rsidR="000415B0" w:rsidRPr="00BA04C6" w:rsidRDefault="000415B0" w:rsidP="000415B0">
            <w:pPr>
              <w:pStyle w:val="Tableheader"/>
              <w:spacing w:after="120"/>
              <w:rPr>
                <w:rStyle w:val="af9"/>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0415B0"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0415B0" w:rsidRPr="00BA04C6" w:rsidRDefault="000415B0" w:rsidP="000415B0">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0415B0" w:rsidRPr="00BA04C6" w:rsidRDefault="000415B0" w:rsidP="000415B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B69679" w14:textId="77777777" w:rsidR="000415B0" w:rsidRPr="00444BF1" w:rsidRDefault="000415B0" w:rsidP="000415B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29B773CE" w14:textId="77777777" w:rsidR="000415B0" w:rsidRDefault="000415B0" w:rsidP="000415B0">
            <w:pPr>
              <w:widowControl w:val="0"/>
              <w:tabs>
                <w:tab w:val="left" w:pos="426"/>
              </w:tabs>
              <w:spacing w:before="0"/>
            </w:pPr>
            <w:r w:rsidRPr="00DB7BCB">
              <w:t xml:space="preserve">Контактный телефон: </w:t>
            </w:r>
            <w:r w:rsidRPr="00444BF1">
              <w:rPr>
                <w:i/>
              </w:rPr>
              <w:t xml:space="preserve"> (4162) 397-205</w:t>
            </w:r>
          </w:p>
          <w:p w14:paraId="687C4305" w14:textId="7DE26320" w:rsidR="000415B0" w:rsidRPr="009023D4" w:rsidRDefault="000415B0" w:rsidP="000415B0">
            <w:pPr>
              <w:pStyle w:val="Tableheader"/>
              <w:spacing w:after="120"/>
              <w:rPr>
                <w:rStyle w:val="af9"/>
                <w:i w:val="0"/>
                <w:snapToGrid w:val="0"/>
                <w:sz w:val="26"/>
                <w:szCs w:val="26"/>
                <w:shd w:val="clear" w:color="auto" w:fill="auto"/>
              </w:rPr>
            </w:pPr>
            <w:r w:rsidRPr="00CC4FAC">
              <w:rPr>
                <w:b w:val="0"/>
                <w:sz w:val="26"/>
                <w:szCs w:val="26"/>
              </w:rPr>
              <w:t xml:space="preserve">Адрес электронной почты: </w:t>
            </w:r>
            <w:hyperlink r:id="rId16" w:history="1">
              <w:r w:rsidRPr="00CC4FAC">
                <w:rPr>
                  <w:rStyle w:val="a9"/>
                  <w:b w:val="0"/>
                  <w:i/>
                  <w:sz w:val="26"/>
                  <w:szCs w:val="26"/>
                </w:rPr>
                <w:t>okzt7@drsk.ru</w:t>
              </w:r>
            </w:hyperlink>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0613AC5" w:rsidR="00D11474" w:rsidRPr="00BA04C6" w:rsidRDefault="00D224B8" w:rsidP="00744B59">
            <w:pPr>
              <w:rPr>
                <w:rStyle w:val="af9"/>
                <w:b w:val="0"/>
                <w:snapToGrid/>
              </w:rPr>
            </w:pPr>
            <w:r>
              <w:t>13.09</w:t>
            </w:r>
            <w:r w:rsidR="00133900" w:rsidRPr="00B655ED">
              <w:t>.</w:t>
            </w:r>
            <w:r w:rsidR="00B655ED" w:rsidRPr="00B655ED">
              <w:t>20</w:t>
            </w:r>
            <w:r w:rsidR="00744B59">
              <w:t>21</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1F963093"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24B8" w:rsidRPr="00D224B8">
              <w:rPr>
                <w:rFonts w:ascii="Times New Roman" w:eastAsia="Times New Roman" w:hAnsi="Times New Roman"/>
                <w:noProof w:val="0"/>
                <w:snapToGrid w:val="0"/>
                <w:sz w:val="26"/>
                <w:lang w:eastAsia="ru-RU"/>
              </w:rPr>
              <w:t>9 983 000,00</w:t>
            </w:r>
            <w:r w:rsidRPr="008B0993">
              <w:rPr>
                <w:rFonts w:ascii="Times New Roman" w:eastAsia="Times New Roman" w:hAnsi="Times New Roman"/>
                <w:noProof w:val="0"/>
                <w:snapToGrid w:val="0"/>
                <w:sz w:val="26"/>
                <w:lang w:eastAsia="ru-RU"/>
              </w:rPr>
              <w:t xml:space="preserve"> руб., без учета НДС.</w:t>
            </w:r>
          </w:p>
          <w:p w14:paraId="52DBF4D9" w14:textId="09B621E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D256E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D256E6" w:rsidRPr="00D256E6">
              <w:t>ПРИЛОЖЕНИЕ № 8 – СТРУКТУРА НМЦ (в формате Excel)</w:t>
            </w:r>
            <w:r w:rsidR="00343B48" w:rsidRPr="008C0DD3">
              <w:fldChar w:fldCharType="end"/>
            </w:r>
            <w:r>
              <w:t>)</w:t>
            </w:r>
            <w:r w:rsidR="00B522DC">
              <w:t>.</w:t>
            </w:r>
          </w:p>
          <w:p w14:paraId="374C310D" w14:textId="293305AF" w:rsidR="004B5506" w:rsidRPr="009D5B53" w:rsidRDefault="005B4AED" w:rsidP="00482CE5">
            <w:pPr>
              <w:spacing w:after="12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D256E6">
              <w:t>16</w:t>
            </w:r>
            <w:r w:rsidR="0019560C">
              <w:fldChar w:fldCharType="end"/>
            </w:r>
            <w:r>
              <w:t xml:space="preserve"> (Приложение</w:t>
            </w:r>
            <w:r w:rsidR="009D5B53">
              <w:t xml:space="preserve">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90B3D0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DC480DE" w14:textId="47E9EB3B" w:rsidR="00825680" w:rsidRPr="00C34252" w:rsidRDefault="00825680" w:rsidP="00C34252">
            <w:pPr>
              <w:rPr>
                <w:highlight w:val="yellow"/>
              </w:rPr>
            </w:pPr>
          </w:p>
          <w:p w14:paraId="08F9C699" w14:textId="056C8F24" w:rsidR="00B823AD" w:rsidRPr="00BA04C6" w:rsidRDefault="00B823AD" w:rsidP="00AC2B8E">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AAD781C" w:rsidR="004B5506" w:rsidRPr="00811169" w:rsidRDefault="004B5506" w:rsidP="00811169">
            <w:pPr>
              <w:tabs>
                <w:tab w:val="left" w:pos="426"/>
              </w:tabs>
              <w:spacing w:after="120"/>
              <w:rPr>
                <w:rStyle w:val="af9"/>
                <w:b w:val="0"/>
                <w:i w:val="0"/>
                <w:shd w:val="clear" w:color="auto" w:fill="auto"/>
              </w:rPr>
            </w:pPr>
            <w:r w:rsidRPr="00811169">
              <w:t>согласие (декларация) Участника на поставку продукции на условиях, указанных в Документации о закупке</w:t>
            </w:r>
            <w:r w:rsidR="004B2EB6" w:rsidRPr="00811169">
              <w:t xml:space="preserve"> и не подлежащих изменению по результатам проведения закупки</w:t>
            </w:r>
            <w:r w:rsidRPr="00811169">
              <w:t xml:space="preserve">, без направления Участником собственных подробных предложений – </w:t>
            </w:r>
            <w:r w:rsidR="008A21C6" w:rsidRPr="00811169">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D256E6">
              <w:t>7.4</w:t>
            </w:r>
            <w:r w:rsidR="006B4973">
              <w:fldChar w:fldCharType="end"/>
            </w:r>
            <w:r w:rsidR="00572EC8" w:rsidRPr="00811169">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F3A2DA7"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D256E6" w:rsidRPr="00D256E6">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2DC042FB" w:rsidR="00D11474" w:rsidRDefault="00A75839" w:rsidP="003A4D98">
            <w:pPr>
              <w:pStyle w:val="Tabletext"/>
              <w:spacing w:after="120"/>
              <w:rPr>
                <w:i/>
                <w:snapToGrid w:val="0"/>
                <w:sz w:val="26"/>
                <w:szCs w:val="26"/>
                <w:shd w:val="clear" w:color="auto" w:fill="FFFF99"/>
              </w:rPr>
            </w:pPr>
            <w:r>
              <w:rPr>
                <w:sz w:val="26"/>
                <w:szCs w:val="26"/>
              </w:rPr>
              <w:t xml:space="preserve">«21» сентября </w:t>
            </w:r>
            <w:r w:rsidR="00AC3AD1">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AC3AD1">
              <w:rPr>
                <w:snapToGrid w:val="0"/>
                <w:sz w:val="26"/>
                <w:szCs w:val="26"/>
              </w:rPr>
              <w:t>15 ч. 00</w:t>
            </w:r>
            <w:r w:rsidR="00F40A9A" w:rsidRPr="00503AA4">
              <w:rPr>
                <w:snapToGrid w:val="0"/>
                <w:sz w:val="26"/>
                <w:szCs w:val="26"/>
              </w:rPr>
              <w:t xml:space="preserve"> мин. </w:t>
            </w:r>
          </w:p>
          <w:p w14:paraId="58353DD3" w14:textId="452A590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D256E6">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065874E4" w:rsidR="00F041BD" w:rsidRPr="00BA04C6" w:rsidRDefault="00A75839" w:rsidP="006058D6">
            <w:pPr>
              <w:spacing w:after="120"/>
            </w:pPr>
            <w:r>
              <w:t>«13</w:t>
            </w:r>
            <w:r w:rsidR="00F041BD" w:rsidRPr="00BA04C6">
              <w:t xml:space="preserve">» </w:t>
            </w:r>
            <w:r>
              <w:t xml:space="preserve">сентября </w:t>
            </w:r>
            <w:r w:rsidR="00F3792C">
              <w:t xml:space="preserve">2021 </w:t>
            </w:r>
            <w:r w:rsidR="00F041BD" w:rsidRPr="00BA04C6">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462C7F6" w14:textId="79F01269" w:rsidR="00F3792C" w:rsidRPr="00A75839" w:rsidRDefault="00A75839" w:rsidP="00F3792C">
            <w:pPr>
              <w:pStyle w:val="Tableheader"/>
              <w:widowControl w:val="0"/>
              <w:rPr>
                <w:rFonts w:eastAsia="Lucida Sans Unicode"/>
                <w:b w:val="0"/>
                <w:i/>
                <w:kern w:val="1"/>
                <w:sz w:val="26"/>
                <w:szCs w:val="26"/>
                <w:shd w:val="clear" w:color="auto" w:fill="FFFF99"/>
              </w:rPr>
            </w:pPr>
            <w:r>
              <w:rPr>
                <w:b w:val="0"/>
                <w:sz w:val="26"/>
                <w:szCs w:val="26"/>
              </w:rPr>
              <w:t xml:space="preserve">«21» сентября </w:t>
            </w:r>
            <w:r w:rsidR="00F3792C">
              <w:rPr>
                <w:b w:val="0"/>
                <w:sz w:val="26"/>
                <w:szCs w:val="26"/>
              </w:rPr>
              <w:t>2021</w:t>
            </w:r>
            <w:r w:rsidR="00F041BD" w:rsidRPr="00C34252">
              <w:rPr>
                <w:b w:val="0"/>
                <w:sz w:val="26"/>
                <w:szCs w:val="26"/>
              </w:rPr>
              <w:t xml:space="preserve"> г. в </w:t>
            </w:r>
            <w:r w:rsidR="00F3792C">
              <w:rPr>
                <w:b w:val="0"/>
                <w:snapToGrid w:val="0"/>
                <w:sz w:val="26"/>
                <w:szCs w:val="26"/>
              </w:rPr>
              <w:t>15</w:t>
            </w:r>
            <w:r w:rsidR="00F041BD" w:rsidRPr="00C34252">
              <w:rPr>
                <w:b w:val="0"/>
                <w:snapToGrid w:val="0"/>
                <w:sz w:val="26"/>
                <w:szCs w:val="26"/>
              </w:rPr>
              <w:t xml:space="preserve"> ч. </w:t>
            </w:r>
            <w:r w:rsidR="00F3792C">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Pr="00137EFA">
              <w:rPr>
                <w:b w:val="0"/>
                <w:snapToGrid w:val="0"/>
                <w:sz w:val="26"/>
                <w:szCs w:val="26"/>
              </w:rPr>
              <w:t xml:space="preserve"> </w:t>
            </w:r>
            <w:r w:rsidR="00F3792C" w:rsidRPr="00137EFA">
              <w:rPr>
                <w:b w:val="0"/>
                <w:snapToGrid w:val="0"/>
                <w:sz w:val="26"/>
                <w:szCs w:val="26"/>
              </w:rPr>
              <w:t>(по местному/амурскому времени Организатора)</w:t>
            </w:r>
          </w:p>
          <w:p w14:paraId="1C14A6AC" w14:textId="1712FAEC"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D256E6" w:rsidRPr="00D256E6">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D256E6" w:rsidRPr="00D256E6">
              <w:rPr>
                <w:b w:val="0"/>
                <w:sz w:val="26"/>
                <w:szCs w:val="26"/>
              </w:rPr>
              <w:t>1.2.19</w:t>
            </w:r>
            <w:r w:rsidR="006B4973">
              <w:fldChar w:fldCharType="end"/>
            </w:r>
            <w:r w:rsidRPr="007F6664">
              <w:rPr>
                <w:b w:val="0"/>
                <w:sz w:val="26"/>
                <w:szCs w:val="26"/>
              </w:rPr>
              <w:t xml:space="preserve">  </w:t>
            </w:r>
            <w:r w:rsidRPr="007F6664">
              <w:rPr>
                <w:b w:val="0"/>
                <w:sz w:val="26"/>
                <w:szCs w:val="26"/>
              </w:rPr>
              <w:lastRenderedPageBreak/>
              <w:t>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37214684" w:rsidR="000A1D28" w:rsidRPr="00DE7E62" w:rsidDel="00F041BD" w:rsidRDefault="005F327D" w:rsidP="000A1D28">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570F5C01"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702DED6" w:rsidR="000A1D28" w:rsidRPr="0077130C" w:rsidRDefault="005F327D" w:rsidP="000A1D28">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3FB6D019"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05D012A" w:rsidR="005F327D" w:rsidRPr="00FD4E45" w:rsidRDefault="00A75839" w:rsidP="00A75839">
            <w:pPr>
              <w:pStyle w:val="afb"/>
              <w:tabs>
                <w:tab w:val="clear" w:pos="1134"/>
                <w:tab w:val="left" w:pos="567"/>
              </w:tabs>
              <w:spacing w:before="120" w:after="120"/>
              <w:rPr>
                <w:szCs w:val="28"/>
              </w:rPr>
            </w:pPr>
            <w:r>
              <w:t>«28</w:t>
            </w:r>
            <w:r w:rsidR="00C165B7">
              <w:t xml:space="preserve">» </w:t>
            </w:r>
            <w:r>
              <w:t>сентября</w:t>
            </w:r>
            <w:r w:rsidR="000A1D28">
              <w:t xml:space="preserve"> 2021</w:t>
            </w:r>
            <w:r w:rsidR="00C165B7">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w:t>
            </w:r>
            <w:r w:rsidR="00B426E5">
              <w:rPr>
                <w:sz w:val="26"/>
                <w:szCs w:val="26"/>
              </w:rPr>
              <w:lastRenderedPageBreak/>
              <w:t>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6578A88" w:rsidR="00B13FA3" w:rsidRDefault="003D1BCA" w:rsidP="003D1BCA">
            <w:pPr>
              <w:pStyle w:val="afb"/>
              <w:tabs>
                <w:tab w:val="clear" w:pos="1134"/>
                <w:tab w:val="left" w:pos="567"/>
              </w:tabs>
              <w:spacing w:before="0" w:after="120"/>
              <w:rPr>
                <w:szCs w:val="26"/>
              </w:rPr>
            </w:pPr>
            <w:r>
              <w:t>«18</w:t>
            </w:r>
            <w:r w:rsidR="000A1D28">
              <w:t xml:space="preserve">» </w:t>
            </w:r>
            <w:r>
              <w:t>октября</w:t>
            </w:r>
            <w:r w:rsidR="000A1D28">
              <w:t xml:space="preserve"> 2021</w:t>
            </w:r>
            <w:r w:rsidR="00B13FA3">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99098E" w:rsidR="00847DF3" w:rsidRDefault="00847DF3" w:rsidP="00B82DC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3A1BD777" w14:textId="39DBB96B" w:rsidR="00B82DCD" w:rsidRPr="00240913" w:rsidRDefault="00240913" w:rsidP="00240913">
            <w:pPr>
              <w:pStyle w:val="Tableheader"/>
              <w:widowControl w:val="0"/>
              <w:rPr>
                <w:rFonts w:eastAsia="Lucida Sans Unicode"/>
                <w:b w:val="0"/>
                <w:i/>
                <w:kern w:val="1"/>
                <w:sz w:val="26"/>
                <w:szCs w:val="26"/>
                <w:shd w:val="clear" w:color="auto" w:fill="FFFF99"/>
              </w:rPr>
            </w:pPr>
            <w:r>
              <w:rPr>
                <w:b w:val="0"/>
                <w:sz w:val="26"/>
                <w:szCs w:val="26"/>
              </w:rPr>
              <w:t>«22</w:t>
            </w:r>
            <w:r w:rsidR="00847DF3" w:rsidRPr="00DB7BCB">
              <w:rPr>
                <w:b w:val="0"/>
                <w:sz w:val="26"/>
                <w:szCs w:val="26"/>
              </w:rPr>
              <w:t xml:space="preserve">» </w:t>
            </w:r>
            <w:r>
              <w:rPr>
                <w:b w:val="0"/>
                <w:sz w:val="26"/>
                <w:szCs w:val="26"/>
              </w:rPr>
              <w:t xml:space="preserve">октября </w:t>
            </w:r>
            <w:r w:rsidR="00B82DCD">
              <w:rPr>
                <w:b w:val="0"/>
                <w:sz w:val="26"/>
                <w:szCs w:val="26"/>
              </w:rPr>
              <w:t>2021</w:t>
            </w:r>
            <w:r w:rsidR="00847DF3" w:rsidRPr="00DB7BCB">
              <w:rPr>
                <w:b w:val="0"/>
                <w:sz w:val="26"/>
                <w:szCs w:val="26"/>
              </w:rPr>
              <w:t xml:space="preserve"> г. в </w:t>
            </w:r>
            <w:r w:rsidR="00B82DCD">
              <w:rPr>
                <w:b w:val="0"/>
                <w:snapToGrid w:val="0"/>
                <w:sz w:val="26"/>
                <w:szCs w:val="26"/>
              </w:rPr>
              <w:t>15 ч. 00</w:t>
            </w:r>
            <w:r w:rsidR="00847DF3" w:rsidRPr="00DB7BCB">
              <w:rPr>
                <w:b w:val="0"/>
                <w:snapToGrid w:val="0"/>
                <w:sz w:val="26"/>
                <w:szCs w:val="26"/>
              </w:rPr>
              <w:t xml:space="preserve"> мин.</w:t>
            </w:r>
            <w:r w:rsidR="00847DF3" w:rsidRPr="00DB7BCB">
              <w:rPr>
                <w:b w:val="0"/>
                <w:sz w:val="26"/>
                <w:szCs w:val="26"/>
              </w:rPr>
              <w:t> </w:t>
            </w:r>
            <w:r w:rsidR="00847DF3" w:rsidRPr="00240913">
              <w:rPr>
                <w:b w:val="0"/>
                <w:snapToGrid w:val="0"/>
                <w:sz w:val="26"/>
                <w:szCs w:val="26"/>
              </w:rPr>
              <w:t xml:space="preserve"> </w:t>
            </w:r>
            <w:r w:rsidR="00B82DCD" w:rsidRPr="00240913">
              <w:rPr>
                <w:b w:val="0"/>
                <w:sz w:val="26"/>
                <w:szCs w:val="26"/>
              </w:rPr>
              <w:t>(по местному/амурскому времени Организатора)</w:t>
            </w:r>
          </w:p>
          <w:p w14:paraId="7CB9B48A" w14:textId="31A8F716"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3CFCFC51" w:rsidR="00431A10" w:rsidRPr="00F54AF5" w:rsidRDefault="00240913" w:rsidP="00240913">
            <w:pPr>
              <w:pStyle w:val="afb"/>
              <w:tabs>
                <w:tab w:val="clear" w:pos="1134"/>
                <w:tab w:val="left" w:pos="567"/>
              </w:tabs>
              <w:spacing w:before="0" w:after="120"/>
              <w:rPr>
                <w:szCs w:val="28"/>
              </w:rPr>
            </w:pPr>
            <w:r>
              <w:rPr>
                <w:snapToGrid w:val="0"/>
                <w:szCs w:val="26"/>
              </w:rPr>
              <w:t>«28</w:t>
            </w:r>
            <w:r w:rsidR="00431A10" w:rsidRPr="00AD5255">
              <w:rPr>
                <w:snapToGrid w:val="0"/>
                <w:szCs w:val="26"/>
              </w:rPr>
              <w:t>»</w:t>
            </w:r>
            <w:r w:rsidR="00431A10">
              <w:rPr>
                <w:snapToGrid w:val="0"/>
                <w:szCs w:val="26"/>
              </w:rPr>
              <w:t> </w:t>
            </w:r>
            <w:r>
              <w:rPr>
                <w:snapToGrid w:val="0"/>
                <w:szCs w:val="26"/>
              </w:rPr>
              <w:t>октября</w:t>
            </w:r>
            <w:r w:rsidR="00431A10" w:rsidRPr="00AD5255">
              <w:rPr>
                <w:snapToGrid w:val="0"/>
                <w:szCs w:val="26"/>
              </w:rPr>
              <w:t xml:space="preserve"> 20</w:t>
            </w:r>
            <w:r w:rsidR="00B82DCD">
              <w:rPr>
                <w:szCs w:val="26"/>
              </w:rPr>
              <w:t>21</w:t>
            </w:r>
            <w:r w:rsidR="00431A10">
              <w:rPr>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18CAD26"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14576056" w:rsidR="005652E2" w:rsidRPr="00BA04C6" w:rsidRDefault="005652E2" w:rsidP="00B82DC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596C71B0" w14:textId="5D033ABA"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5830EB73" w:rsidR="00024BD0" w:rsidRPr="00CF7333" w:rsidRDefault="005652E2" w:rsidP="00024BD0">
            <w:pPr>
              <w:rPr>
                <w:i/>
                <w:shd w:val="clear" w:color="auto" w:fill="FFFF99"/>
              </w:rPr>
            </w:pPr>
            <w:r w:rsidRPr="00F51BA9">
              <w:rPr>
                <w:bCs/>
                <w:spacing w:val="-6"/>
              </w:rPr>
              <w:t xml:space="preserve">Один победитель </w:t>
            </w:r>
          </w:p>
          <w:p w14:paraId="019FE3D2" w14:textId="3B6F3E6D"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EEBDC0" w14:textId="77777777" w:rsidR="00024BD0" w:rsidRPr="00024BD0" w:rsidRDefault="00024BD0" w:rsidP="00024BD0">
            <w:pPr>
              <w:pStyle w:val="Tableheader"/>
              <w:spacing w:after="120"/>
              <w:rPr>
                <w:b w:val="0"/>
                <w:snapToGrid w:val="0"/>
                <w:sz w:val="26"/>
                <w:szCs w:val="26"/>
              </w:rPr>
            </w:pPr>
            <w:r w:rsidRPr="00024BD0">
              <w:rPr>
                <w:b w:val="0"/>
                <w:snapToGrid w:val="0"/>
                <w:sz w:val="26"/>
                <w:szCs w:val="26"/>
              </w:rPr>
              <w:t xml:space="preserve">Почтовый адрес: 675004, Амурская область, г. Благовещенск, ул. Шевченко, 32 </w:t>
            </w:r>
          </w:p>
          <w:p w14:paraId="76F9B44D" w14:textId="04F2660A" w:rsidR="005652E2" w:rsidRPr="00111A7E" w:rsidRDefault="00024BD0" w:rsidP="00024BD0">
            <w:pPr>
              <w:pStyle w:val="Tableheader"/>
              <w:spacing w:after="120"/>
              <w:rPr>
                <w:rStyle w:val="af9"/>
                <w:i w:val="0"/>
                <w:snapToGrid w:val="0"/>
                <w:sz w:val="26"/>
                <w:szCs w:val="26"/>
                <w:shd w:val="clear" w:color="auto" w:fill="auto"/>
              </w:rPr>
            </w:pPr>
            <w:r w:rsidRPr="00024BD0">
              <w:rPr>
                <w:b w:val="0"/>
                <w:snapToGrid w:val="0"/>
                <w:sz w:val="26"/>
                <w:szCs w:val="26"/>
              </w:rPr>
              <w:t>Контактная информация для приема документов: каб.214 Телефон: (4162)  397- 325 Ярый Виталий Сергеевич</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201439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201440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630120A"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D256E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D256E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D256E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D256E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D256E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D256E6">
        <w:t>1.2.2</w:t>
      </w:r>
      <w:r w:rsidR="006B4973">
        <w:fldChar w:fldCharType="end"/>
      </w:r>
      <w:r w:rsidR="00F76427" w:rsidRPr="00BA04C6">
        <w:t>.</w:t>
      </w:r>
    </w:p>
    <w:p w14:paraId="542FF8BD" w14:textId="3942D32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D256E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D256E6">
        <w:t>4</w:t>
      </w:r>
      <w:r w:rsidR="006B4973">
        <w:fldChar w:fldCharType="end"/>
      </w:r>
      <w:r>
        <w:t xml:space="preserve"> – </w:t>
      </w:r>
      <w:r w:rsidR="00343B48">
        <w:fldChar w:fldCharType="begin"/>
      </w:r>
      <w:r>
        <w:instrText xml:space="preserve"> REF _Ref418863007 \r \h </w:instrText>
      </w:r>
      <w:r w:rsidR="00343B48">
        <w:fldChar w:fldCharType="separate"/>
      </w:r>
      <w:r w:rsidR="00D256E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D256E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D256E6">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6A4DA5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D256E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D256E6">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201440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201440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49A86D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D256E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383A173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201440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5C87884"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D256E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201440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201440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201440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595BC9E"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D256E6">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77C48E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D256E6">
        <w:t>10.1</w:t>
      </w:r>
      <w:r w:rsidR="006B4973">
        <w:fldChar w:fldCharType="end"/>
      </w:r>
      <w:r w:rsidR="001B3F5D">
        <w:t>)</w:t>
      </w:r>
      <w:r w:rsidRPr="006A292F">
        <w:t>.</w:t>
      </w:r>
    </w:p>
    <w:p w14:paraId="62A8E6A3" w14:textId="449D4305"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D256E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7D79011"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256E6">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201440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5A645A91"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D256E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4FB6B2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D256E6">
        <w:t>10.3</w:t>
      </w:r>
      <w:r w:rsidR="00343B48">
        <w:fldChar w:fldCharType="end"/>
      </w:r>
      <w:r w:rsidRPr="00337484">
        <w:t>.</w:t>
      </w:r>
    </w:p>
    <w:p w14:paraId="328802B2" w14:textId="7D1B7D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D256E6">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B2A5F84"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D256E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D256E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D256E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47F2BB5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D256E6">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D256E6">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C2C8AD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D256E6">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C1C706F"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D256E6">
        <w:t>3.3</w:t>
      </w:r>
      <w:r w:rsidR="006B4973">
        <w:fldChar w:fldCharType="end"/>
      </w:r>
      <w:r w:rsidRPr="006A292F">
        <w:t>).</w:t>
      </w:r>
    </w:p>
    <w:p w14:paraId="607059F5" w14:textId="27ADA7FD"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D256E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201440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9B6D2D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D256E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F04E36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D256E6">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D256E6">
        <w:t>3.3.3</w:t>
      </w:r>
      <w:r w:rsidR="006B4973">
        <w:fldChar w:fldCharType="end"/>
      </w:r>
      <w:r w:rsidRPr="006A292F">
        <w:t>–</w:t>
      </w:r>
      <w:r w:rsidR="00343B48">
        <w:fldChar w:fldCharType="begin"/>
      </w:r>
      <w:r w:rsidR="000121DD">
        <w:instrText xml:space="preserve"> REF _Ref514540600 \r \h </w:instrText>
      </w:r>
      <w:r w:rsidR="00343B48">
        <w:fldChar w:fldCharType="separate"/>
      </w:r>
      <w:r w:rsidR="00D256E6">
        <w:t>3.3.7</w:t>
      </w:r>
      <w:r w:rsidR="00343B48">
        <w:fldChar w:fldCharType="end"/>
      </w:r>
      <w:r w:rsidRPr="006A292F">
        <w:t>.</w:t>
      </w:r>
    </w:p>
    <w:p w14:paraId="3B52E0F0" w14:textId="67C3CC85"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D256E6">
        <w:t>10.4</w:t>
      </w:r>
      <w:r w:rsidR="00343B48">
        <w:fldChar w:fldCharType="end"/>
      </w:r>
      <w:r w:rsidRPr="00337484">
        <w:t>.</w:t>
      </w:r>
    </w:p>
    <w:p w14:paraId="758C3718" w14:textId="1B743727"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D256E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D256E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D256E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D256E6">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39353DD3"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256E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D256E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D256E6">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D256E6">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4D9A2B3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D256E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3D826D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256E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256E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0FBAE506"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D256E6">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D256E6">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201440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201441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40E5B88"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D256E6">
        <w:t>4.2</w:t>
      </w:r>
      <w:r w:rsidR="006B4973">
        <w:fldChar w:fldCharType="end"/>
      </w:r>
      <w:r w:rsidR="00EC5F37" w:rsidRPr="00FC0CA5">
        <w:t>);</w:t>
      </w:r>
    </w:p>
    <w:p w14:paraId="6A77A3E4" w14:textId="01BD8F3A"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D256E6">
        <w:t>4.3</w:t>
      </w:r>
      <w:r w:rsidR="006B4973">
        <w:fldChar w:fldCharType="end"/>
      </w:r>
      <w:r>
        <w:t xml:space="preserve"> – </w:t>
      </w:r>
      <w:r w:rsidR="00343B48">
        <w:fldChar w:fldCharType="begin"/>
      </w:r>
      <w:r>
        <w:instrText xml:space="preserve"> REF _Ref514601359 \r \h </w:instrText>
      </w:r>
      <w:r w:rsidR="00343B48">
        <w:fldChar w:fldCharType="separate"/>
      </w:r>
      <w:r w:rsidR="00D256E6">
        <w:t>4.4</w:t>
      </w:r>
      <w:r w:rsidR="00343B48">
        <w:fldChar w:fldCharType="end"/>
      </w:r>
      <w:r w:rsidR="00EC5F37" w:rsidRPr="00FC0CA5">
        <w:t>);</w:t>
      </w:r>
    </w:p>
    <w:p w14:paraId="0AD75DEA" w14:textId="466E8EB0"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D256E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D256E6">
        <w:t>4.7</w:t>
      </w:r>
      <w:r w:rsidR="00343B48">
        <w:fldChar w:fldCharType="end"/>
      </w:r>
      <w:r w:rsidR="007D4B7B">
        <w:t xml:space="preserve">, </w:t>
      </w:r>
      <w:r w:rsidR="00343B48">
        <w:fldChar w:fldCharType="begin"/>
      </w:r>
      <w:r>
        <w:instrText xml:space="preserve"> REF _Ref56251474 \r \h </w:instrText>
      </w:r>
      <w:r w:rsidR="00343B48">
        <w:fldChar w:fldCharType="separate"/>
      </w:r>
      <w:r w:rsidR="00D256E6">
        <w:t>4.8</w:t>
      </w:r>
      <w:r w:rsidR="00343B48">
        <w:fldChar w:fldCharType="end"/>
      </w:r>
      <w:r w:rsidRPr="00FC0CA5">
        <w:t>);</w:t>
      </w:r>
    </w:p>
    <w:p w14:paraId="033A85B2" w14:textId="7BF7BA38"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D256E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D256E6" w:rsidRPr="00D256E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D256E6">
        <w:t>4.8</w:t>
      </w:r>
      <w:r w:rsidR="006B4973">
        <w:fldChar w:fldCharType="end"/>
      </w:r>
      <w:r w:rsidRPr="007D4B7B">
        <w:rPr>
          <w:szCs w:val="28"/>
        </w:rPr>
        <w:t>);</w:t>
      </w:r>
      <w:bookmarkEnd w:id="239"/>
    </w:p>
    <w:p w14:paraId="7727AD2A" w14:textId="1EE866BB"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D256E6">
        <w:t>4.9</w:t>
      </w:r>
      <w:r w:rsidR="00343B48">
        <w:fldChar w:fldCharType="end"/>
      </w:r>
      <w:r w:rsidR="00EC5F37" w:rsidRPr="007D4B7B">
        <w:t>);</w:t>
      </w:r>
    </w:p>
    <w:p w14:paraId="482B2A9B" w14:textId="27EC728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D256E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D256E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D256E6">
        <w:t>4.12</w:t>
      </w:r>
      <w:r w:rsidR="00343B48">
        <w:fldChar w:fldCharType="end"/>
      </w:r>
      <w:r w:rsidRPr="007D4B7B">
        <w:rPr>
          <w:szCs w:val="28"/>
        </w:rPr>
        <w:t>);</w:t>
      </w:r>
    </w:p>
    <w:p w14:paraId="3B0E60F0" w14:textId="0A78FA6C"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D256E6">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D256E6">
        <w:t>4.16</w:t>
      </w:r>
      <w:r w:rsidR="00343B48" w:rsidRPr="000B6012">
        <w:fldChar w:fldCharType="end"/>
      </w:r>
      <w:r w:rsidRPr="000B6012">
        <w:t>);</w:t>
      </w:r>
    </w:p>
    <w:p w14:paraId="55A5CEF7" w14:textId="4E08640F"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D256E6">
        <w:t>4.14</w:t>
      </w:r>
      <w:r w:rsidR="00343B48" w:rsidRPr="00FA64EA">
        <w:fldChar w:fldCharType="end"/>
      </w:r>
      <w:r w:rsidRPr="00FA64EA">
        <w:t>)</w:t>
      </w:r>
      <w:bookmarkEnd w:id="240"/>
      <w:r w:rsidRPr="00FA64EA">
        <w:t>;</w:t>
      </w:r>
    </w:p>
    <w:p w14:paraId="5501B78A" w14:textId="7B4FBD66"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D256E6">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D256E6">
        <w:t>4.16</w:t>
      </w:r>
      <w:r w:rsidR="00343B48" w:rsidRPr="00FA64EA">
        <w:fldChar w:fldCharType="end"/>
      </w:r>
      <w:r w:rsidRPr="00FA64EA">
        <w:t>);</w:t>
      </w:r>
    </w:p>
    <w:p w14:paraId="7E3F40B5" w14:textId="4D530DA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D256E6">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D256E6">
        <w:rPr>
          <w:szCs w:val="28"/>
        </w:rPr>
        <w:t>4.17</w:t>
      </w:r>
      <w:r w:rsidR="009B129B">
        <w:rPr>
          <w:szCs w:val="28"/>
        </w:rPr>
        <w:fldChar w:fldCharType="end"/>
      </w:r>
      <w:r w:rsidRPr="00FA64EA">
        <w:rPr>
          <w:szCs w:val="28"/>
        </w:rPr>
        <w:t>);</w:t>
      </w:r>
    </w:p>
    <w:p w14:paraId="5BA26832" w14:textId="3F369946"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D256E6">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D256E6">
        <w:t>4.16</w:t>
      </w:r>
      <w:r w:rsidR="009B129B" w:rsidRPr="00FA64EA">
        <w:fldChar w:fldCharType="end"/>
      </w:r>
      <w:r w:rsidRPr="005A2807">
        <w:t>)</w:t>
      </w:r>
      <w:r w:rsidR="009B129B">
        <w:t>;</w:t>
      </w:r>
    </w:p>
    <w:p w14:paraId="00843D87" w14:textId="170072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D256E6">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D256E6">
        <w:t>4.21</w:t>
      </w:r>
      <w:r w:rsidR="00343B48">
        <w:fldChar w:fldCharType="end"/>
      </w:r>
      <w:r w:rsidR="00E3556D" w:rsidRPr="00027C7F">
        <w:t>);</w:t>
      </w:r>
    </w:p>
    <w:p w14:paraId="6C392514" w14:textId="1EF4F4BF"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D256E6">
        <w:t>4.22</w:t>
      </w:r>
      <w:r w:rsidR="006B4973">
        <w:fldChar w:fldCharType="end"/>
      </w:r>
      <w:r w:rsidR="00EC5F37" w:rsidRPr="00FC0CA5">
        <w:t>);</w:t>
      </w:r>
    </w:p>
    <w:p w14:paraId="67506394" w14:textId="4F557CA0"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D256E6">
        <w:t>5</w:t>
      </w:r>
      <w:r w:rsidR="006B4973">
        <w:fldChar w:fldCharType="end"/>
      </w:r>
      <w:r w:rsidR="00EC5F37" w:rsidRPr="00FC0CA5">
        <w:t>)</w:t>
      </w:r>
      <w:r w:rsidR="00DB1235" w:rsidRPr="00FC0CA5">
        <w:t>.</w:t>
      </w:r>
    </w:p>
    <w:p w14:paraId="12091F20" w14:textId="5CF8B116"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D256E6">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201441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060D11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D256E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201441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098F8F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D256E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2014413"/>
      <w:r w:rsidRPr="00D0659F">
        <w:rPr>
          <w:sz w:val="28"/>
        </w:rPr>
        <w:t>Изменения Документации о закупке</w:t>
      </w:r>
      <w:bookmarkEnd w:id="258"/>
      <w:bookmarkEnd w:id="259"/>
    </w:p>
    <w:p w14:paraId="64926735" w14:textId="2A4566C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6DB369DA"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D256E6">
        <w:t>1.2.20</w:t>
      </w:r>
      <w:r w:rsidR="00343B48">
        <w:fldChar w:fldCharType="end"/>
      </w:r>
      <w:r w:rsidR="00491652">
        <w:t>)</w:t>
      </w:r>
      <w:r>
        <w:t>;</w:t>
      </w:r>
    </w:p>
    <w:p w14:paraId="56BCA5CB" w14:textId="2B2D9C35"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D256E6">
        <w:t>1.2.22</w:t>
      </w:r>
      <w:r w:rsidR="00343B48">
        <w:fldChar w:fldCharType="end"/>
      </w:r>
      <w:r>
        <w:t>);</w:t>
      </w:r>
    </w:p>
    <w:p w14:paraId="1E3142F3" w14:textId="7A29BA0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D256E6">
        <w:t>1.2.23</w:t>
      </w:r>
      <w:r>
        <w:fldChar w:fldCharType="end"/>
      </w:r>
      <w:r>
        <w:t>);</w:t>
      </w:r>
    </w:p>
    <w:p w14:paraId="059A2DFD" w14:textId="7CB4CCB0"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D256E6">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B3E4B3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D256E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482F15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D256E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232A8BC"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24A4456"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201441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2014415"/>
      <w:r w:rsidRPr="004A3BFE">
        <w:t>Общие требования к заявке</w:t>
      </w:r>
      <w:bookmarkEnd w:id="266"/>
      <w:bookmarkEnd w:id="267"/>
      <w:bookmarkEnd w:id="268"/>
    </w:p>
    <w:p w14:paraId="1A778417" w14:textId="18502511"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D256E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D256E6" w:rsidRPr="00D256E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D256E6">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5AA5124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D256E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D256E6" w:rsidRPr="00D256E6">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201441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B4F1E0E"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D256E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D256E6">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2014417"/>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201441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201441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4846DA5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D256E6">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426B36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D256E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D256E6" w:rsidRPr="00D256E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098C36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D256E6">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201442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EDA39E2"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D256E6">
        <w:t>1.2.12</w:t>
      </w:r>
      <w:r w:rsidR="006B4973">
        <w:fldChar w:fldCharType="end"/>
      </w:r>
      <w:r w:rsidR="00EC5F37" w:rsidRPr="006A292F">
        <w:t>.</w:t>
      </w:r>
      <w:bookmarkEnd w:id="321"/>
    </w:p>
    <w:p w14:paraId="4C2A72C0" w14:textId="595260E3"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D256E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D256E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69FD9F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D256E6">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201442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0F4575E9"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FFD546E"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19"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F6AEA03"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12525393"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D256E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74C2FA6"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rsidR="009B71FB" w:rsidRPr="00C34252">
        <w:t>;</w:t>
      </w:r>
    </w:p>
    <w:p w14:paraId="416647F2" w14:textId="4C65506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D0EF9B6"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D256E6">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F6BD56A"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D256E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63210A2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D256E6">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D256E6">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652992D2"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5A5E4"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D256E6">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201442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113ED0F"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D256E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D256E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D256E6">
        <w:rPr>
          <w:szCs w:val="28"/>
        </w:rPr>
        <w:t>9</w:t>
      </w:r>
      <w:r w:rsidR="00343B48">
        <w:rPr>
          <w:szCs w:val="28"/>
        </w:rPr>
        <w:fldChar w:fldCharType="end"/>
      </w:r>
      <w:r w:rsidR="00845990">
        <w:rPr>
          <w:szCs w:val="28"/>
        </w:rPr>
        <w:t>)</w:t>
      </w:r>
      <w:r>
        <w:t>.</w:t>
      </w:r>
    </w:p>
    <w:p w14:paraId="71619CB6" w14:textId="2BE8951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D256E6" w:rsidRPr="00D256E6">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4060E9"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D256E6">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3360E02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D256E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D256E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22BB24D0"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D256E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D256E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490E679F"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413F406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48760DC3"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D256E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256E6">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201442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5F1A2DD"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D256E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F61D3B3"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D256E6">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0B06E2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201442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A9B0F6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D256E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256E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201442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E31A394"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D256E6">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201442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AFECD4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D256E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D256E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D256E6">
        <w:rPr>
          <w:szCs w:val="28"/>
        </w:rPr>
        <w:t>9</w:t>
      </w:r>
      <w:r w:rsidR="00343B48">
        <w:rPr>
          <w:szCs w:val="28"/>
        </w:rPr>
        <w:fldChar w:fldCharType="end"/>
      </w:r>
      <w:r>
        <w:rPr>
          <w:szCs w:val="28"/>
        </w:rPr>
        <w:t>)</w:t>
      </w:r>
      <w:r w:rsidR="00982701">
        <w:t>.</w:t>
      </w:r>
    </w:p>
    <w:p w14:paraId="7681123B" w14:textId="28B07D9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D256E6" w:rsidRPr="00D256E6">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639EB2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D256E6">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C8DF48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D256E6">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220C0AF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256E6">
        <w:t>4.23</w:t>
      </w:r>
      <w:r w:rsidR="00343B48">
        <w:fldChar w:fldCharType="end"/>
      </w:r>
      <w:r>
        <w:t xml:space="preserve"> (</w:t>
      </w:r>
      <w:r w:rsidRPr="008230D6">
        <w:t>в случае ее признания таковой</w:t>
      </w:r>
      <w:r>
        <w:t>)</w:t>
      </w:r>
      <w:r w:rsidRPr="00BA04C6">
        <w:t>.</w:t>
      </w:r>
    </w:p>
    <w:p w14:paraId="60656C3E" w14:textId="6BCA1E75"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D256E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D256E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D256E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0318590F"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D256E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D256E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4C7D30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5B21704"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256E6" w:rsidRPr="00D256E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AAA0C5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D256E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256E6">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201442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A8E61D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256E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D256E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645A526"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D256E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DD0F512"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D256E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D256E6">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201442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2CB1992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256E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D256E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201442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EFE1F34"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D256E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44FE087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D256E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D256E6" w:rsidRPr="00D256E6">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C0DC241"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256E6">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2014430"/>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4E7B8D0"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D256E6">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2014431"/>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64C28B11"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D256E6">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7C40EABC"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D256E6">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D256E6">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D256E6" w:rsidRPr="00D256E6">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288A487C"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D256E6">
        <w:t>12.2</w:t>
      </w:r>
      <w:r w:rsidR="000306CD">
        <w:fldChar w:fldCharType="end"/>
      </w:r>
      <w:r w:rsidR="00503EC7">
        <w:t>)</w:t>
      </w:r>
      <w:r w:rsidRPr="00170504">
        <w:t>;</w:t>
      </w:r>
    </w:p>
    <w:bookmarkEnd w:id="628"/>
    <w:p w14:paraId="318413CF" w14:textId="42D67D9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D256E6">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09EA73B"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256E6">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2014432"/>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077AE26"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D256E6">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D256E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D256E6">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D256E6">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D256E6">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84DDE19"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D256E6">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D256E6">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D256E6">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2014433"/>
      <w:r w:rsidRPr="00864A8A">
        <w:rPr>
          <w:sz w:val="28"/>
          <w:szCs w:val="28"/>
        </w:rPr>
        <w:t>Переторжка (дополнительный этап)</w:t>
      </w:r>
      <w:bookmarkEnd w:id="682"/>
      <w:bookmarkEnd w:id="683"/>
    </w:p>
    <w:p w14:paraId="7F4F48CE" w14:textId="5A9A17D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D256E6">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2D28E4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256E6">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256E6">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B9F3519"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D256E6" w:rsidRPr="00D256E6">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D510D2"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D256E6">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2014434"/>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59A2B162"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D256E6">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D256E6">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D256E6" w:rsidRPr="00D256E6">
        <w:t>ПРИЛОЖЕНИЕ № 5 – ОТБОРОЧНЫЕ КРИТЕРИИ РАССМОТРЕНИЯ ЗАЯВОК</w:t>
      </w:r>
      <w:r w:rsidR="0011661B">
        <w:fldChar w:fldCharType="end"/>
      </w:r>
      <w:r w:rsidR="0011661B" w:rsidRPr="00872E73">
        <w:t>).</w:t>
      </w:r>
    </w:p>
    <w:bookmarkEnd w:id="686"/>
    <w:p w14:paraId="578AB07A" w14:textId="1E2BC9B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D256E6">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2014435"/>
      <w:r w:rsidRPr="00496908">
        <w:rPr>
          <w:sz w:val="28"/>
        </w:rPr>
        <w:t>Оценка и сопоставление заявок</w:t>
      </w:r>
      <w:bookmarkEnd w:id="671"/>
      <w:bookmarkEnd w:id="672"/>
      <w:bookmarkEnd w:id="687"/>
      <w:bookmarkEnd w:id="688"/>
    </w:p>
    <w:p w14:paraId="0816B478" w14:textId="1C408FFB"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D256E6">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D256E6">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D256E6">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D256E6" w:rsidRPr="00D256E6">
        <w:t>ПРИЛОЖЕНИЕ № 6 - ПОРЯДОК И КРИТЕРИИ ОЦЕНКИ И</w:t>
      </w:r>
      <w:r w:rsidR="00D256E6"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4F7C4FC"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D256E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256E6">
        <w:t>1.2.19</w:t>
      </w:r>
      <w:r w:rsidR="006B4973">
        <w:fldChar w:fldCharType="end"/>
      </w:r>
      <w:r w:rsidRPr="008C0DD3">
        <w:t>).</w:t>
      </w:r>
    </w:p>
    <w:p w14:paraId="49CF5558" w14:textId="0AC51A46"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D256E6">
        <w:t>4.20</w:t>
      </w:r>
      <w:r w:rsidR="006B4973">
        <w:fldChar w:fldCharType="end"/>
      </w:r>
      <w:r w:rsidR="008C2111" w:rsidRPr="008C0DD3">
        <w:t>.</w:t>
      </w:r>
    </w:p>
    <w:p w14:paraId="3209F1B4" w14:textId="264A73E2"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D256E6">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D256E6">
        <w:t>4.21</w:t>
      </w:r>
      <w:r w:rsidR="00343B48" w:rsidRPr="004B39C5">
        <w:fldChar w:fldCharType="end"/>
      </w:r>
      <w:r w:rsidRPr="004B39C5">
        <w:t>.</w:t>
      </w:r>
      <w:bookmarkEnd w:id="693"/>
    </w:p>
    <w:p w14:paraId="428A4CF9" w14:textId="3E8956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256E6">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2014436"/>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319AEBAC"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D256E6">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BC9062D"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D256E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32D3093"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256E6">
        <w:t>4.20.7</w:t>
      </w:r>
      <w:r w:rsidR="00343B48">
        <w:fldChar w:fldCharType="end"/>
      </w:r>
      <w:r w:rsidR="007279EC" w:rsidRPr="007279EC">
        <w:t>) составляет менее 50%</w:t>
      </w:r>
      <w:r w:rsidRPr="00BA04C6">
        <w:t>;</w:t>
      </w:r>
    </w:p>
    <w:p w14:paraId="347AD64F" w14:textId="31BEAA6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256E6">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BD08E1E"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D256E6">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D256E6" w:rsidRPr="00D256E6">
        <w:t xml:space="preserve">ПРИЛОЖЕНИЕ № 8 – СТРУКТУРА НМЦ (в формате </w:t>
      </w:r>
      <w:r w:rsidR="00D256E6" w:rsidRPr="00D256E6">
        <w:rPr>
          <w:lang w:val="en-US"/>
        </w:rPr>
        <w:t>Excel</w:t>
      </w:r>
      <w:r w:rsidR="00D256E6" w:rsidRPr="00D256E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D256E6">
        <w:t>1.2.12</w:t>
      </w:r>
      <w:r w:rsidR="006B4973">
        <w:fldChar w:fldCharType="end"/>
      </w:r>
      <w:r w:rsidR="00C56F39">
        <w:t>.</w:t>
      </w:r>
      <w:bookmarkEnd w:id="870"/>
    </w:p>
    <w:p w14:paraId="58ED8F6E" w14:textId="6314D21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D256E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20144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5B5A6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D256E6">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3655D9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D256E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86CA41B"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256E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D256E6" w:rsidRPr="00D256E6">
        <w:t>ПРИЛОЖЕНИЕ № 6 - ПОРЯДОК И КРИТЕРИИ ОЦЕНКИ И</w:t>
      </w:r>
      <w:r w:rsidR="00D256E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256E6">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2014438"/>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2566B60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D256E6">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D256E6">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7333408"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D256E6">
        <w:t>4.19.3</w:t>
      </w:r>
      <w:r w:rsidR="00497F13">
        <w:fldChar w:fldCharType="end"/>
      </w:r>
      <w:r w:rsidR="00AE3970" w:rsidRPr="008C0DD3">
        <w:t xml:space="preserve">. </w:t>
      </w:r>
    </w:p>
    <w:p w14:paraId="39A65B63" w14:textId="46C7CFBC"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D256E6">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D256E6">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93B3240"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256E6">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32BCF0A"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D256E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2014439"/>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00CDCF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D256E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0E028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D256E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02E930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D256E6">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3117843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D256E6">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ADBD6B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D256E6">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2014440"/>
      <w:r w:rsidRPr="00B508B5">
        <w:rPr>
          <w:sz w:val="28"/>
          <w:szCs w:val="28"/>
        </w:rPr>
        <w:t>Отказ от проведения (отмена) закупки</w:t>
      </w:r>
      <w:bookmarkEnd w:id="910"/>
    </w:p>
    <w:p w14:paraId="15E77F0F" w14:textId="3DE5E849"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D256E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69B9B741"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D256E6">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2014441"/>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2014442"/>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1BE237D"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D256E6" w:rsidRPr="00D256E6">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D256E6">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D256E6">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777FFD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D256E6">
        <w:t>7.11</w:t>
      </w:r>
      <w:r w:rsidR="00343B48">
        <w:fldChar w:fldCharType="end"/>
      </w:r>
      <w:r w:rsidR="008F10B6">
        <w:t>.</w:t>
      </w:r>
    </w:p>
    <w:p w14:paraId="6D1FBA38" w14:textId="5505E9CF"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D256E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D256E6">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422D565"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D256E6">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1C328B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D256E6">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0998FB3"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D256E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2014443"/>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5C7E7D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D256E6">
        <w:t>5.1.1</w:t>
      </w:r>
      <w:r w:rsidR="006B4973">
        <w:fldChar w:fldCharType="end"/>
      </w:r>
      <w:r w:rsidRPr="008C0DD3">
        <w:t>);</w:t>
      </w:r>
    </w:p>
    <w:p w14:paraId="61B16FBF" w14:textId="7320164F"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D256E6">
        <w:t>2.2.3</w:t>
      </w:r>
      <w:r w:rsidR="006B4973">
        <w:fldChar w:fldCharType="end"/>
      </w:r>
      <w:r w:rsidRPr="008C0DD3">
        <w:t>;</w:t>
      </w:r>
    </w:p>
    <w:p w14:paraId="6F18DCB5" w14:textId="1D0A460D"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D256E6">
        <w:t>7.10</w:t>
      </w:r>
      <w:r w:rsidR="006B4973">
        <w:fldChar w:fldCharType="end"/>
      </w:r>
      <w:r w:rsidR="00157184">
        <w:t>),</w:t>
      </w:r>
      <w:r w:rsidR="00E011FB" w:rsidRPr="008C0DD3">
        <w:t xml:space="preserve"> с приложением подтверждающих документов;</w:t>
      </w:r>
    </w:p>
    <w:p w14:paraId="27D8024B" w14:textId="3995D105"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D256E6">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2014444"/>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2014445"/>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6E0AA9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D256E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D256E6">
        <w:t>5</w:t>
      </w:r>
      <w:r w:rsidR="00343B48">
        <w:fldChar w:fldCharType="end"/>
      </w:r>
      <w:r w:rsidRPr="008C0DD3">
        <w:t>.</w:t>
      </w:r>
    </w:p>
    <w:p w14:paraId="697D8F6E" w14:textId="68032F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D256E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D256E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2014446"/>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31D67908"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D256E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41AF51A0"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D256E6">
        <w:t>4.5</w:t>
      </w:r>
      <w:r w:rsidR="00343B48">
        <w:fldChar w:fldCharType="end"/>
      </w:r>
      <w:r w:rsidR="00DD7772">
        <w:t xml:space="preserve"> </w:t>
      </w:r>
      <w:r w:rsidRPr="008C0DD3">
        <w:t>должны быть соблюдены следующие требования:</w:t>
      </w:r>
    </w:p>
    <w:p w14:paraId="16B442DE" w14:textId="1EF5DCE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D256E6" w:rsidRPr="00D256E6">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55AB395"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D256E6" w:rsidRPr="00D256E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256E6" w:rsidRPr="00D256E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256E6" w:rsidRPr="00D256E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4BE74782"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D256E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2014447"/>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14EC4CA6"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D256E6">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254EE5E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D256E6">
        <w:t>1.2.27</w:t>
      </w:r>
      <w:r w:rsidR="00343B48">
        <w:fldChar w:fldCharType="end"/>
      </w:r>
      <w:r w:rsidR="00C40ADB">
        <w:t>.</w:t>
      </w:r>
    </w:p>
    <w:p w14:paraId="72BC264A" w14:textId="6D28DFB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D256E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50BA2AE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D256E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F21934E"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D256E6">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D256E6">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2014448"/>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6D2E1A5"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201444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D256E6">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2014450"/>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2014451"/>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47D9B26"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2014452"/>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D256E6">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2014453"/>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780ACC0"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D256E6">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2014454"/>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C32F4CD"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D256E6">
        <w:t>4.5.1.9</w:t>
      </w:r>
      <w:r w:rsidR="00343B48">
        <w:fldChar w:fldCharType="end"/>
      </w:r>
      <w:r w:rsidRPr="006020B3">
        <w:t>.</w:t>
      </w:r>
    </w:p>
    <w:p w14:paraId="761034C6" w14:textId="77777777" w:rsidR="00EC5F37" w:rsidRPr="00D25F7D" w:rsidRDefault="00EC5F37"/>
    <w:p w14:paraId="66C58843" w14:textId="22172E2D"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2014455"/>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D256E6">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2014456"/>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38572BE"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D256E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7C0C7E1B"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D256E6" w:rsidRPr="00D256E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6A6D785" w14:textId="2FC2796A" w:rsidR="007F6C7B" w:rsidRDefault="007F6C7B" w:rsidP="00D72DFE"/>
    <w:p w14:paraId="2F63D8D4" w14:textId="77777777" w:rsidR="007F6C7B" w:rsidRDefault="007F6C7B" w:rsidP="00D72DFE"/>
    <w:p w14:paraId="13E0154C" w14:textId="77777777" w:rsidR="007F6C7B" w:rsidRDefault="007F6C7B" w:rsidP="00D72DFE"/>
    <w:p w14:paraId="38F46902" w14:textId="77777777" w:rsidR="007F6C7B" w:rsidRDefault="007F6C7B" w:rsidP="00D72DFE"/>
    <w:p w14:paraId="24E70DDF" w14:textId="77777777" w:rsidR="007F6C7B" w:rsidRDefault="007F6C7B" w:rsidP="00D72DFE"/>
    <w:p w14:paraId="78C29023" w14:textId="63AAA775"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39426635"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4357D499" w14:textId="487137F6" w:rsidR="007F6C7B" w:rsidRDefault="007F6C7B" w:rsidP="00D72DFE">
      <w:pPr>
        <w:ind w:right="3684"/>
        <w:jc w:val="center"/>
        <w:rPr>
          <w:vertAlign w:val="superscript"/>
        </w:rPr>
      </w:pPr>
    </w:p>
    <w:p w14:paraId="3A7CB25B" w14:textId="252EABA8" w:rsidR="007F6C7B" w:rsidRDefault="007F6C7B" w:rsidP="00D72DFE">
      <w:pPr>
        <w:ind w:right="3684"/>
        <w:jc w:val="center"/>
        <w:rPr>
          <w:vertAlign w:val="superscript"/>
        </w:rPr>
      </w:pPr>
    </w:p>
    <w:p w14:paraId="0A7C1EE8" w14:textId="2A4CE88E" w:rsidR="007F6C7B" w:rsidRDefault="007F6C7B" w:rsidP="00D72DFE">
      <w:pPr>
        <w:ind w:right="3684"/>
        <w:jc w:val="center"/>
        <w:rPr>
          <w:vertAlign w:val="superscript"/>
        </w:rPr>
      </w:pPr>
    </w:p>
    <w:p w14:paraId="63825D23" w14:textId="09AED5FE" w:rsidR="007F6C7B" w:rsidRDefault="007F6C7B" w:rsidP="00D72DFE">
      <w:pPr>
        <w:ind w:right="3684"/>
        <w:jc w:val="center"/>
        <w:rPr>
          <w:vertAlign w:val="superscript"/>
        </w:rPr>
      </w:pPr>
    </w:p>
    <w:p w14:paraId="13542D26" w14:textId="0DD996D8" w:rsidR="007F6C7B" w:rsidRDefault="007F6C7B" w:rsidP="00D72DFE">
      <w:pPr>
        <w:ind w:right="3684"/>
        <w:jc w:val="center"/>
        <w:rPr>
          <w:vertAlign w:val="superscript"/>
        </w:rPr>
      </w:pPr>
    </w:p>
    <w:p w14:paraId="6F7C903E" w14:textId="40E33F75" w:rsidR="007F6C7B" w:rsidRDefault="007F6C7B" w:rsidP="00D72DFE">
      <w:pPr>
        <w:ind w:right="3684"/>
        <w:jc w:val="center"/>
        <w:rPr>
          <w:vertAlign w:val="superscript"/>
        </w:rPr>
      </w:pPr>
    </w:p>
    <w:p w14:paraId="690653CD" w14:textId="29B8CC74" w:rsidR="007F6C7B" w:rsidRDefault="007F6C7B" w:rsidP="00D72DFE">
      <w:pPr>
        <w:ind w:right="3684"/>
        <w:jc w:val="center"/>
        <w:rPr>
          <w:vertAlign w:val="superscript"/>
        </w:rPr>
      </w:pPr>
    </w:p>
    <w:p w14:paraId="31883883" w14:textId="61BC1815" w:rsidR="007F6C7B" w:rsidRDefault="007F6C7B" w:rsidP="00D72DFE">
      <w:pPr>
        <w:ind w:right="3684"/>
        <w:jc w:val="center"/>
        <w:rPr>
          <w:vertAlign w:val="superscript"/>
        </w:rPr>
      </w:pPr>
    </w:p>
    <w:p w14:paraId="07F4BD77" w14:textId="512A87B5" w:rsidR="007F6C7B" w:rsidRDefault="007F6C7B" w:rsidP="00D72DFE">
      <w:pPr>
        <w:ind w:right="3684"/>
        <w:jc w:val="center"/>
        <w:rPr>
          <w:vertAlign w:val="superscript"/>
        </w:rPr>
      </w:pPr>
    </w:p>
    <w:p w14:paraId="67A50856" w14:textId="77777777" w:rsidR="007F6C7B" w:rsidRPr="00BA04C6" w:rsidRDefault="007F6C7B" w:rsidP="00D72DFE">
      <w:pPr>
        <w:ind w:right="3684"/>
        <w:jc w:val="center"/>
        <w:rPr>
          <w:vertAlign w:val="superscript"/>
        </w:rPr>
      </w:pP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82014457"/>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58B4240B"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82014458"/>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D256E6">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82014459"/>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96A92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256E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2014460"/>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C798D5C"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D256E6">
        <w:t>1.2.14</w:t>
      </w:r>
      <w:r w:rsidR="006B4973">
        <w:fldChar w:fldCharType="end"/>
      </w:r>
      <w:r w:rsidRPr="00BA04C6">
        <w:t>.</w:t>
      </w:r>
    </w:p>
    <w:p w14:paraId="0BA0E3B8" w14:textId="1E6002FD"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D256E6">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38800473"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D256E6">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5DDB668"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201446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256E6">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2014462"/>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07EE6F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256E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2014463"/>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E49D0EC"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2014464"/>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256E6">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2014465"/>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D10592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256E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C15AD7" w14:paraId="62716C1F" w14:textId="77777777" w:rsidTr="00BF006B">
        <w:trPr>
          <w:cantSplit/>
          <w:trHeight w:val="240"/>
          <w:tblHeader/>
        </w:trPr>
        <w:tc>
          <w:tcPr>
            <w:tcW w:w="720" w:type="dxa"/>
            <w:vAlign w:val="center"/>
          </w:tcPr>
          <w:p w14:paraId="078F5F62" w14:textId="77777777" w:rsidR="00EC5F37" w:rsidRPr="00C15AD7" w:rsidRDefault="00EC5F37" w:rsidP="00B26836">
            <w:pPr>
              <w:pStyle w:val="ae"/>
              <w:jc w:val="center"/>
              <w:rPr>
                <w:sz w:val="16"/>
                <w:szCs w:val="16"/>
              </w:rPr>
            </w:pPr>
            <w:r w:rsidRPr="00C15AD7">
              <w:rPr>
                <w:sz w:val="16"/>
                <w:szCs w:val="16"/>
              </w:rPr>
              <w:t>№ п/п</w:t>
            </w:r>
          </w:p>
        </w:tc>
        <w:tc>
          <w:tcPr>
            <w:tcW w:w="4860" w:type="dxa"/>
            <w:vAlign w:val="center"/>
          </w:tcPr>
          <w:p w14:paraId="224AE0E9" w14:textId="77777777" w:rsidR="00EC5F37" w:rsidRPr="00C15AD7" w:rsidRDefault="00EC5F37" w:rsidP="00B26836">
            <w:pPr>
              <w:pStyle w:val="ae"/>
              <w:jc w:val="center"/>
              <w:rPr>
                <w:sz w:val="16"/>
                <w:szCs w:val="16"/>
              </w:rPr>
            </w:pPr>
            <w:r w:rsidRPr="00C15AD7">
              <w:rPr>
                <w:sz w:val="16"/>
                <w:szCs w:val="16"/>
              </w:rPr>
              <w:t>Наименование</w:t>
            </w:r>
          </w:p>
        </w:tc>
        <w:tc>
          <w:tcPr>
            <w:tcW w:w="4680" w:type="dxa"/>
            <w:vAlign w:val="center"/>
          </w:tcPr>
          <w:p w14:paraId="2DA307DD" w14:textId="77777777" w:rsidR="00EC5F37" w:rsidRPr="00C15AD7" w:rsidRDefault="00EC5F37" w:rsidP="00B26836">
            <w:pPr>
              <w:pStyle w:val="ae"/>
              <w:jc w:val="center"/>
              <w:rPr>
                <w:sz w:val="16"/>
                <w:szCs w:val="16"/>
              </w:rPr>
            </w:pPr>
            <w:r w:rsidRPr="00C15AD7">
              <w:rPr>
                <w:sz w:val="16"/>
                <w:szCs w:val="16"/>
              </w:rPr>
              <w:t xml:space="preserve">Сведения об Участнике </w:t>
            </w:r>
            <w:r w:rsidRPr="00C15AD7">
              <w:rPr>
                <w:sz w:val="16"/>
                <w:szCs w:val="16"/>
              </w:rPr>
              <w:br/>
            </w:r>
            <w:r w:rsidRPr="00C15AD7">
              <w:rPr>
                <w:i/>
                <w:sz w:val="16"/>
                <w:szCs w:val="16"/>
                <w:highlight w:val="lightGray"/>
                <w:shd w:val="clear" w:color="auto" w:fill="BFBFBF" w:themeFill="background1" w:themeFillShade="BF"/>
              </w:rPr>
              <w:t>(заполняется Участником)</w:t>
            </w:r>
          </w:p>
        </w:tc>
      </w:tr>
      <w:tr w:rsidR="00845F06" w:rsidRPr="00C15AD7" w14:paraId="2BDFF58B" w14:textId="77777777" w:rsidTr="00BF006B">
        <w:trPr>
          <w:cantSplit/>
        </w:trPr>
        <w:tc>
          <w:tcPr>
            <w:tcW w:w="720" w:type="dxa"/>
          </w:tcPr>
          <w:p w14:paraId="344DBC00" w14:textId="77777777" w:rsidR="00845F06" w:rsidRPr="00C15AD7" w:rsidRDefault="00845F06" w:rsidP="00845F06">
            <w:pPr>
              <w:numPr>
                <w:ilvl w:val="0"/>
                <w:numId w:val="3"/>
              </w:numPr>
              <w:spacing w:after="60"/>
              <w:ind w:left="0" w:firstLine="0"/>
              <w:jc w:val="left"/>
              <w:rPr>
                <w:sz w:val="18"/>
                <w:szCs w:val="18"/>
              </w:rPr>
            </w:pPr>
          </w:p>
        </w:tc>
        <w:tc>
          <w:tcPr>
            <w:tcW w:w="4860" w:type="dxa"/>
          </w:tcPr>
          <w:p w14:paraId="25322491" w14:textId="77777777" w:rsidR="00845F06" w:rsidRPr="00C15AD7" w:rsidRDefault="00845F06" w:rsidP="00845F06">
            <w:pPr>
              <w:pStyle w:val="af1"/>
              <w:jc w:val="both"/>
              <w:rPr>
                <w:sz w:val="18"/>
                <w:szCs w:val="18"/>
              </w:rPr>
            </w:pPr>
            <w:r w:rsidRPr="00C15AD7">
              <w:rPr>
                <w:sz w:val="18"/>
                <w:szCs w:val="18"/>
              </w:rPr>
              <w:t>Полное наименование Участника с указанием организационно-правовой формы</w:t>
            </w:r>
            <w:r w:rsidR="00BB5429" w:rsidRPr="00C15AD7">
              <w:rPr>
                <w:sz w:val="18"/>
                <w:szCs w:val="18"/>
              </w:rPr>
              <w:t xml:space="preserve"> либо Ф.И.О. (для физических лиц)</w:t>
            </w:r>
          </w:p>
        </w:tc>
        <w:tc>
          <w:tcPr>
            <w:tcW w:w="4680" w:type="dxa"/>
          </w:tcPr>
          <w:p w14:paraId="0FB19CFB" w14:textId="77777777" w:rsidR="00845F06" w:rsidRPr="00C15AD7" w:rsidRDefault="00845F06" w:rsidP="00845F06">
            <w:pPr>
              <w:pStyle w:val="af1"/>
              <w:rPr>
                <w:sz w:val="18"/>
                <w:szCs w:val="18"/>
              </w:rPr>
            </w:pPr>
          </w:p>
        </w:tc>
      </w:tr>
      <w:tr w:rsidR="00845F06" w:rsidRPr="00C15AD7" w14:paraId="5CC9A79D" w14:textId="77777777" w:rsidTr="00BF006B">
        <w:trPr>
          <w:cantSplit/>
        </w:trPr>
        <w:tc>
          <w:tcPr>
            <w:tcW w:w="720" w:type="dxa"/>
          </w:tcPr>
          <w:p w14:paraId="49DB9D5A" w14:textId="77777777" w:rsidR="00845F06" w:rsidRPr="00C15AD7" w:rsidRDefault="00845F06" w:rsidP="00845F06">
            <w:pPr>
              <w:numPr>
                <w:ilvl w:val="0"/>
                <w:numId w:val="3"/>
              </w:numPr>
              <w:spacing w:after="60"/>
              <w:ind w:left="0" w:firstLine="0"/>
              <w:jc w:val="left"/>
              <w:rPr>
                <w:sz w:val="18"/>
                <w:szCs w:val="18"/>
              </w:rPr>
            </w:pPr>
          </w:p>
        </w:tc>
        <w:tc>
          <w:tcPr>
            <w:tcW w:w="4860" w:type="dxa"/>
          </w:tcPr>
          <w:p w14:paraId="093066F5" w14:textId="77777777" w:rsidR="00845F06" w:rsidRPr="00C15AD7" w:rsidRDefault="00845F06" w:rsidP="00845F06">
            <w:pPr>
              <w:pStyle w:val="af1"/>
              <w:jc w:val="both"/>
              <w:rPr>
                <w:sz w:val="18"/>
                <w:szCs w:val="18"/>
              </w:rPr>
            </w:pPr>
            <w:r w:rsidRPr="00C15AD7">
              <w:rPr>
                <w:sz w:val="18"/>
                <w:szCs w:val="18"/>
              </w:rPr>
              <w:t>Сокращенное наименование Участника с указанием организационно-правовой формы</w:t>
            </w:r>
          </w:p>
        </w:tc>
        <w:tc>
          <w:tcPr>
            <w:tcW w:w="4680" w:type="dxa"/>
          </w:tcPr>
          <w:p w14:paraId="20EA6FA4" w14:textId="77777777" w:rsidR="00845F06" w:rsidRPr="00C15AD7" w:rsidRDefault="00845F06" w:rsidP="00845F06">
            <w:pPr>
              <w:pStyle w:val="af1"/>
              <w:rPr>
                <w:sz w:val="18"/>
                <w:szCs w:val="18"/>
              </w:rPr>
            </w:pPr>
          </w:p>
        </w:tc>
      </w:tr>
      <w:tr w:rsidR="003C5CE1" w:rsidRPr="00C15AD7" w14:paraId="1FCFFFCD" w14:textId="77777777" w:rsidTr="00BF006B">
        <w:trPr>
          <w:cantSplit/>
        </w:trPr>
        <w:tc>
          <w:tcPr>
            <w:tcW w:w="720" w:type="dxa"/>
          </w:tcPr>
          <w:p w14:paraId="44F32A08" w14:textId="77777777" w:rsidR="003C5CE1" w:rsidRPr="00C15AD7" w:rsidRDefault="003C5CE1" w:rsidP="003C5CE1">
            <w:pPr>
              <w:numPr>
                <w:ilvl w:val="0"/>
                <w:numId w:val="3"/>
              </w:numPr>
              <w:spacing w:after="60"/>
              <w:ind w:left="0" w:firstLine="0"/>
              <w:jc w:val="left"/>
              <w:rPr>
                <w:sz w:val="18"/>
                <w:szCs w:val="18"/>
              </w:rPr>
            </w:pPr>
          </w:p>
        </w:tc>
        <w:tc>
          <w:tcPr>
            <w:tcW w:w="4860" w:type="dxa"/>
          </w:tcPr>
          <w:p w14:paraId="3FA04F92" w14:textId="77777777" w:rsidR="003C5CE1" w:rsidRPr="00C15AD7" w:rsidRDefault="003C5CE1" w:rsidP="003C5CE1">
            <w:pPr>
              <w:pStyle w:val="af1"/>
              <w:jc w:val="both"/>
              <w:rPr>
                <w:sz w:val="18"/>
                <w:szCs w:val="18"/>
              </w:rPr>
            </w:pPr>
            <w:r w:rsidRPr="00C15AD7">
              <w:rPr>
                <w:sz w:val="18"/>
                <w:szCs w:val="18"/>
              </w:rPr>
              <w:t>Отношение к изготовителю продукции</w:t>
            </w:r>
            <w:r w:rsidR="000C3034" w:rsidRPr="00C15AD7">
              <w:rPr>
                <w:rStyle w:val="aa"/>
                <w:sz w:val="18"/>
                <w:szCs w:val="18"/>
              </w:rPr>
              <w:footnoteReference w:id="12"/>
            </w:r>
          </w:p>
        </w:tc>
        <w:tc>
          <w:tcPr>
            <w:tcW w:w="4680" w:type="dxa"/>
          </w:tcPr>
          <w:p w14:paraId="041965A4" w14:textId="77777777" w:rsidR="003C5CE1" w:rsidRPr="00C15AD7" w:rsidRDefault="003C5CE1" w:rsidP="003C5CE1">
            <w:pPr>
              <w:pStyle w:val="af1"/>
              <w:rPr>
                <w:sz w:val="18"/>
                <w:szCs w:val="18"/>
              </w:rPr>
            </w:pPr>
            <w:r w:rsidRPr="00C15AD7">
              <w:rPr>
                <w:i/>
                <w:sz w:val="18"/>
                <w:szCs w:val="18"/>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5D5CF0A2" w14:textId="77777777" w:rsidR="003C5CE1" w:rsidRPr="00C15AD7" w:rsidRDefault="003C5CE1" w:rsidP="003C5CE1">
            <w:pPr>
              <w:pStyle w:val="af1"/>
              <w:rPr>
                <w:sz w:val="18"/>
                <w:szCs w:val="18"/>
              </w:rPr>
            </w:pPr>
            <w:r w:rsidRPr="00C15AD7">
              <w:rPr>
                <w:sz w:val="18"/>
                <w:szCs w:val="18"/>
              </w:rPr>
              <w:t>а) Участник является официальным дилером изготовителя</w:t>
            </w:r>
          </w:p>
          <w:p w14:paraId="51886F8F" w14:textId="77777777" w:rsidR="003C5CE1" w:rsidRPr="00C15AD7" w:rsidRDefault="003C5CE1" w:rsidP="003C5CE1">
            <w:pPr>
              <w:pStyle w:val="af1"/>
              <w:rPr>
                <w:sz w:val="18"/>
                <w:szCs w:val="18"/>
              </w:rPr>
            </w:pPr>
            <w:r w:rsidRPr="00C15AD7">
              <w:rPr>
                <w:sz w:val="18"/>
                <w:szCs w:val="18"/>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15AD7" w:rsidRDefault="003C5CE1" w:rsidP="003C5CE1">
            <w:pPr>
              <w:pStyle w:val="af1"/>
              <w:rPr>
                <w:sz w:val="18"/>
                <w:szCs w:val="18"/>
              </w:rPr>
            </w:pPr>
            <w:r w:rsidRPr="00C15AD7">
              <w:rPr>
                <w:sz w:val="18"/>
                <w:szCs w:val="18"/>
              </w:rPr>
              <w:t xml:space="preserve">в) Участник является изготовителем товара, а именно: __________ </w:t>
            </w:r>
            <w:r w:rsidRPr="00C15AD7">
              <w:rPr>
                <w:i/>
                <w:sz w:val="18"/>
                <w:szCs w:val="18"/>
                <w:highlight w:val="lightGray"/>
                <w:shd w:val="clear" w:color="auto" w:fill="BFBFBF" w:themeFill="background1" w:themeFillShade="BF"/>
              </w:rPr>
              <w:t>(кратко перечислить номенклатуру изготавливаемой продукции)</w:t>
            </w:r>
          </w:p>
        </w:tc>
      </w:tr>
      <w:tr w:rsidR="00845F06" w:rsidRPr="00C15AD7" w14:paraId="7459495E" w14:textId="77777777" w:rsidTr="00BF006B">
        <w:trPr>
          <w:cantSplit/>
        </w:trPr>
        <w:tc>
          <w:tcPr>
            <w:tcW w:w="720" w:type="dxa"/>
          </w:tcPr>
          <w:p w14:paraId="09952AAD" w14:textId="77777777" w:rsidR="00845F06" w:rsidRPr="00C15AD7" w:rsidRDefault="00845F06" w:rsidP="00845F06">
            <w:pPr>
              <w:numPr>
                <w:ilvl w:val="0"/>
                <w:numId w:val="3"/>
              </w:numPr>
              <w:spacing w:after="60"/>
              <w:ind w:left="0" w:firstLine="0"/>
              <w:jc w:val="left"/>
              <w:rPr>
                <w:sz w:val="18"/>
                <w:szCs w:val="18"/>
              </w:rPr>
            </w:pPr>
          </w:p>
        </w:tc>
        <w:tc>
          <w:tcPr>
            <w:tcW w:w="4860" w:type="dxa"/>
          </w:tcPr>
          <w:p w14:paraId="3A92E219" w14:textId="1A95476F" w:rsidR="00845F06" w:rsidRPr="00C15AD7" w:rsidRDefault="00113724" w:rsidP="00B26836">
            <w:pPr>
              <w:pStyle w:val="af1"/>
              <w:jc w:val="both"/>
              <w:rPr>
                <w:sz w:val="18"/>
                <w:szCs w:val="18"/>
              </w:rPr>
            </w:pPr>
            <w:r w:rsidRPr="00C15AD7">
              <w:rPr>
                <w:sz w:val="18"/>
                <w:szCs w:val="18"/>
              </w:rPr>
              <w:t>П</w:t>
            </w:r>
            <w:r w:rsidR="00845F06" w:rsidRPr="00C15AD7">
              <w:rPr>
                <w:sz w:val="18"/>
                <w:szCs w:val="18"/>
              </w:rPr>
              <w:t>аспортные данные (для физических лиц)</w:t>
            </w:r>
          </w:p>
        </w:tc>
        <w:tc>
          <w:tcPr>
            <w:tcW w:w="4680" w:type="dxa"/>
          </w:tcPr>
          <w:p w14:paraId="2FF8BC37" w14:textId="77777777" w:rsidR="00845F06" w:rsidRPr="00C15AD7" w:rsidRDefault="00845F06">
            <w:pPr>
              <w:pStyle w:val="af1"/>
              <w:rPr>
                <w:sz w:val="18"/>
                <w:szCs w:val="18"/>
              </w:rPr>
            </w:pPr>
          </w:p>
        </w:tc>
      </w:tr>
      <w:tr w:rsidR="00EC5F37" w:rsidRPr="00C15AD7" w14:paraId="680670CB" w14:textId="77777777" w:rsidTr="00BF006B">
        <w:trPr>
          <w:cantSplit/>
        </w:trPr>
        <w:tc>
          <w:tcPr>
            <w:tcW w:w="720" w:type="dxa"/>
          </w:tcPr>
          <w:p w14:paraId="1271A4A7" w14:textId="77777777" w:rsidR="00EC5F37" w:rsidRPr="00C15AD7" w:rsidRDefault="00EC5F37" w:rsidP="00845F06">
            <w:pPr>
              <w:numPr>
                <w:ilvl w:val="0"/>
                <w:numId w:val="3"/>
              </w:numPr>
              <w:spacing w:after="60"/>
              <w:ind w:left="0" w:firstLine="0"/>
              <w:jc w:val="left"/>
              <w:rPr>
                <w:sz w:val="18"/>
                <w:szCs w:val="18"/>
              </w:rPr>
            </w:pPr>
          </w:p>
        </w:tc>
        <w:tc>
          <w:tcPr>
            <w:tcW w:w="4860" w:type="dxa"/>
          </w:tcPr>
          <w:p w14:paraId="2CC648C0" w14:textId="77777777" w:rsidR="00EC5F37" w:rsidRPr="00C15AD7" w:rsidRDefault="00EC5F37" w:rsidP="00B26836">
            <w:pPr>
              <w:pStyle w:val="af1"/>
              <w:jc w:val="both"/>
              <w:rPr>
                <w:sz w:val="18"/>
                <w:szCs w:val="18"/>
              </w:rPr>
            </w:pPr>
            <w:r w:rsidRPr="00C15AD7">
              <w:rPr>
                <w:sz w:val="18"/>
                <w:szCs w:val="18"/>
              </w:rPr>
              <w:t>ИНН Участника</w:t>
            </w:r>
            <w:r w:rsidR="009A4CAB" w:rsidRPr="00C15AD7">
              <w:rPr>
                <w:sz w:val="18"/>
                <w:szCs w:val="18"/>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DE1BC6D" w14:textId="77777777" w:rsidR="00EC5F37" w:rsidRPr="00C15AD7" w:rsidRDefault="00EC5F37">
            <w:pPr>
              <w:pStyle w:val="af1"/>
              <w:rPr>
                <w:sz w:val="18"/>
                <w:szCs w:val="18"/>
              </w:rPr>
            </w:pPr>
          </w:p>
        </w:tc>
      </w:tr>
      <w:tr w:rsidR="00273A92" w:rsidRPr="00C15AD7" w14:paraId="123A0383" w14:textId="77777777" w:rsidTr="00BF006B">
        <w:trPr>
          <w:cantSplit/>
        </w:trPr>
        <w:tc>
          <w:tcPr>
            <w:tcW w:w="720" w:type="dxa"/>
          </w:tcPr>
          <w:p w14:paraId="21FB9D77" w14:textId="77777777" w:rsidR="00273A92" w:rsidRPr="00C15AD7" w:rsidRDefault="00273A92" w:rsidP="00845F06">
            <w:pPr>
              <w:numPr>
                <w:ilvl w:val="0"/>
                <w:numId w:val="3"/>
              </w:numPr>
              <w:spacing w:after="60"/>
              <w:ind w:left="0" w:firstLine="0"/>
              <w:jc w:val="left"/>
              <w:rPr>
                <w:sz w:val="18"/>
                <w:szCs w:val="18"/>
              </w:rPr>
            </w:pPr>
          </w:p>
        </w:tc>
        <w:tc>
          <w:tcPr>
            <w:tcW w:w="4860" w:type="dxa"/>
          </w:tcPr>
          <w:p w14:paraId="4CD49993" w14:textId="77777777" w:rsidR="00273A92" w:rsidRPr="00C15AD7" w:rsidRDefault="007D5454" w:rsidP="00B26836">
            <w:pPr>
              <w:pStyle w:val="af1"/>
              <w:jc w:val="both"/>
              <w:rPr>
                <w:sz w:val="18"/>
                <w:szCs w:val="18"/>
              </w:rPr>
            </w:pPr>
            <w:r w:rsidRPr="00C15AD7">
              <w:rPr>
                <w:sz w:val="18"/>
                <w:szCs w:val="18"/>
              </w:rPr>
              <w:t>М</w:t>
            </w:r>
            <w:r w:rsidR="00273A92" w:rsidRPr="00C15AD7">
              <w:rPr>
                <w:sz w:val="18"/>
                <w:szCs w:val="18"/>
              </w:rPr>
              <w:t>есто</w:t>
            </w:r>
            <w:r w:rsidRPr="00C15AD7">
              <w:rPr>
                <w:sz w:val="18"/>
                <w:szCs w:val="18"/>
              </w:rPr>
              <w:t xml:space="preserve"> </w:t>
            </w:r>
            <w:r w:rsidR="00273A92" w:rsidRPr="00C15AD7">
              <w:rPr>
                <w:sz w:val="18"/>
                <w:szCs w:val="18"/>
              </w:rPr>
              <w:t>нахождения</w:t>
            </w:r>
            <w:r w:rsidR="00BB5429" w:rsidRPr="00C15AD7">
              <w:rPr>
                <w:sz w:val="18"/>
                <w:szCs w:val="18"/>
              </w:rPr>
              <w:t xml:space="preserve"> либо адрес места жительства (для физических лиц)</w:t>
            </w:r>
          </w:p>
        </w:tc>
        <w:tc>
          <w:tcPr>
            <w:tcW w:w="4680" w:type="dxa"/>
          </w:tcPr>
          <w:p w14:paraId="131470D9" w14:textId="77777777" w:rsidR="00273A92" w:rsidRPr="00C15AD7" w:rsidRDefault="00273A92">
            <w:pPr>
              <w:pStyle w:val="af1"/>
              <w:rPr>
                <w:sz w:val="18"/>
                <w:szCs w:val="18"/>
              </w:rPr>
            </w:pPr>
          </w:p>
        </w:tc>
      </w:tr>
      <w:tr w:rsidR="00325432" w:rsidRPr="00C15AD7" w14:paraId="67B6F939" w14:textId="77777777" w:rsidTr="00BF006B">
        <w:trPr>
          <w:cantSplit/>
        </w:trPr>
        <w:tc>
          <w:tcPr>
            <w:tcW w:w="720" w:type="dxa"/>
          </w:tcPr>
          <w:p w14:paraId="1D2BCA54" w14:textId="77777777" w:rsidR="00325432" w:rsidRPr="00C15AD7" w:rsidRDefault="00325432" w:rsidP="00845F06">
            <w:pPr>
              <w:numPr>
                <w:ilvl w:val="0"/>
                <w:numId w:val="3"/>
              </w:numPr>
              <w:spacing w:after="60"/>
              <w:ind w:left="0" w:firstLine="0"/>
              <w:jc w:val="left"/>
              <w:rPr>
                <w:sz w:val="18"/>
                <w:szCs w:val="18"/>
              </w:rPr>
            </w:pPr>
          </w:p>
        </w:tc>
        <w:tc>
          <w:tcPr>
            <w:tcW w:w="4860" w:type="dxa"/>
          </w:tcPr>
          <w:p w14:paraId="33FDAD6B" w14:textId="77777777" w:rsidR="00325432" w:rsidRPr="00C15AD7" w:rsidRDefault="00F33E76" w:rsidP="00B26836">
            <w:pPr>
              <w:pStyle w:val="af1"/>
              <w:jc w:val="both"/>
              <w:rPr>
                <w:sz w:val="18"/>
                <w:szCs w:val="18"/>
              </w:rPr>
            </w:pPr>
            <w:r w:rsidRPr="00C15AD7">
              <w:rPr>
                <w:sz w:val="18"/>
                <w:szCs w:val="18"/>
              </w:rPr>
              <w:t>Н</w:t>
            </w:r>
            <w:r w:rsidR="00325432" w:rsidRPr="00C15AD7">
              <w:rPr>
                <w:sz w:val="18"/>
                <w:szCs w:val="18"/>
              </w:rPr>
              <w:t>аименование и адрес банка, номер специального банковского счета Участника</w:t>
            </w:r>
            <w:r w:rsidRPr="00C15AD7">
              <w:rPr>
                <w:rStyle w:val="aa"/>
                <w:sz w:val="18"/>
                <w:szCs w:val="18"/>
              </w:rPr>
              <w:footnoteReference w:id="13"/>
            </w:r>
          </w:p>
        </w:tc>
        <w:tc>
          <w:tcPr>
            <w:tcW w:w="4680" w:type="dxa"/>
          </w:tcPr>
          <w:p w14:paraId="25F29E7D" w14:textId="77777777" w:rsidR="00325432" w:rsidRPr="00C15AD7" w:rsidRDefault="00325432">
            <w:pPr>
              <w:pStyle w:val="af1"/>
              <w:rPr>
                <w:sz w:val="18"/>
                <w:szCs w:val="18"/>
              </w:rPr>
            </w:pPr>
          </w:p>
        </w:tc>
      </w:tr>
      <w:tr w:rsidR="0057735C" w:rsidRPr="00C15AD7" w14:paraId="15ABD72F" w14:textId="77777777" w:rsidTr="00BF006B">
        <w:trPr>
          <w:cantSplit/>
        </w:trPr>
        <w:tc>
          <w:tcPr>
            <w:tcW w:w="720" w:type="dxa"/>
          </w:tcPr>
          <w:p w14:paraId="4F7031A5" w14:textId="77777777" w:rsidR="0057735C" w:rsidRPr="00C15AD7" w:rsidRDefault="0057735C" w:rsidP="00845F06">
            <w:pPr>
              <w:numPr>
                <w:ilvl w:val="0"/>
                <w:numId w:val="3"/>
              </w:numPr>
              <w:spacing w:after="60"/>
              <w:ind w:left="0" w:firstLine="0"/>
              <w:jc w:val="left"/>
              <w:rPr>
                <w:sz w:val="18"/>
                <w:szCs w:val="18"/>
              </w:rPr>
            </w:pPr>
          </w:p>
        </w:tc>
        <w:tc>
          <w:tcPr>
            <w:tcW w:w="4860" w:type="dxa"/>
          </w:tcPr>
          <w:p w14:paraId="1E2D54F2" w14:textId="6BE23A93" w:rsidR="0057735C" w:rsidRPr="00C15AD7" w:rsidRDefault="00845F06" w:rsidP="00B26836">
            <w:pPr>
              <w:pStyle w:val="af1"/>
              <w:jc w:val="both"/>
              <w:rPr>
                <w:sz w:val="18"/>
                <w:szCs w:val="18"/>
              </w:rPr>
            </w:pPr>
            <w:r w:rsidRPr="00C15AD7">
              <w:rPr>
                <w:sz w:val="18"/>
                <w:szCs w:val="18"/>
              </w:rPr>
              <w:t xml:space="preserve">Ф.И.О. </w:t>
            </w:r>
            <w:r w:rsidR="0057735C" w:rsidRPr="00C15AD7">
              <w:rPr>
                <w:sz w:val="18"/>
                <w:szCs w:val="18"/>
              </w:rPr>
              <w:t>ответственного лица Участника с указанием контактного телефона</w:t>
            </w:r>
            <w:r w:rsidR="007D5454" w:rsidRPr="00C15AD7">
              <w:rPr>
                <w:sz w:val="18"/>
                <w:szCs w:val="18"/>
              </w:rPr>
              <w:t>, а также адреса электронной почты</w:t>
            </w:r>
          </w:p>
        </w:tc>
        <w:tc>
          <w:tcPr>
            <w:tcW w:w="4680" w:type="dxa"/>
          </w:tcPr>
          <w:p w14:paraId="4C207EC3" w14:textId="77777777" w:rsidR="0057735C" w:rsidRPr="00C15AD7" w:rsidRDefault="0057735C">
            <w:pPr>
              <w:pStyle w:val="af1"/>
              <w:rPr>
                <w:sz w:val="18"/>
                <w:szCs w:val="18"/>
              </w:rPr>
            </w:pPr>
          </w:p>
        </w:tc>
      </w:tr>
    </w:tbl>
    <w:p w14:paraId="7C6ADF77" w14:textId="77777777" w:rsidR="00EC5F37" w:rsidRPr="00C15AD7" w:rsidRDefault="00EC5F37">
      <w:pPr>
        <w:rPr>
          <w:sz w:val="18"/>
          <w:szCs w:val="18"/>
        </w:rPr>
      </w:pPr>
      <w:r w:rsidRPr="00C15AD7">
        <w:rPr>
          <w:sz w:val="18"/>
          <w:szCs w:val="18"/>
        </w:rPr>
        <w:t>____________________________________</w:t>
      </w:r>
    </w:p>
    <w:p w14:paraId="2B0BDDAE" w14:textId="77777777" w:rsidR="00EC5F37" w:rsidRPr="00C15AD7" w:rsidRDefault="00EC5F37">
      <w:pPr>
        <w:ind w:right="3684"/>
        <w:jc w:val="center"/>
        <w:rPr>
          <w:sz w:val="18"/>
          <w:szCs w:val="18"/>
          <w:vertAlign w:val="superscript"/>
        </w:rPr>
      </w:pPr>
      <w:r w:rsidRPr="00C15AD7">
        <w:rPr>
          <w:sz w:val="18"/>
          <w:szCs w:val="18"/>
          <w:vertAlign w:val="superscript"/>
        </w:rPr>
        <w:t>(подпись, М.П.)</w:t>
      </w:r>
    </w:p>
    <w:p w14:paraId="01442306" w14:textId="77777777" w:rsidR="00EC5F37" w:rsidRPr="00C15AD7" w:rsidRDefault="00EC5F37">
      <w:pPr>
        <w:rPr>
          <w:sz w:val="18"/>
          <w:szCs w:val="18"/>
        </w:rPr>
      </w:pPr>
      <w:r w:rsidRPr="00C15AD7">
        <w:rPr>
          <w:sz w:val="18"/>
          <w:szCs w:val="18"/>
        </w:rPr>
        <w:t>____________________________________</w:t>
      </w:r>
    </w:p>
    <w:p w14:paraId="2E00433F" w14:textId="77777777" w:rsidR="00EC5F37" w:rsidRPr="00C15AD7" w:rsidRDefault="00EC5F37" w:rsidP="00CA7125">
      <w:pPr>
        <w:ind w:right="3684"/>
        <w:jc w:val="center"/>
        <w:rPr>
          <w:b/>
          <w:sz w:val="18"/>
          <w:szCs w:val="18"/>
        </w:rPr>
      </w:pPr>
      <w:r w:rsidRPr="00C15AD7">
        <w:rPr>
          <w:sz w:val="18"/>
          <w:szCs w:val="18"/>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2014466"/>
      <w:r w:rsidRPr="00BA04C6">
        <w:lastRenderedPageBreak/>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1"/>
          <w:footerReference w:type="first" r:id="rId2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26057E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2014467"/>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D256E6">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2014468"/>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1745DB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D256E6">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2014469"/>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50E44A3"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201447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256E6">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2014471"/>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571A5C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256E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2014472"/>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43967C4F"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201447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256E6">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2014474"/>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A056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256E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2014475"/>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2014476"/>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2014477"/>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0AA5EDB" w14:textId="77777777" w:rsidR="00FE1653" w:rsidRPr="00FE1653" w:rsidRDefault="00FE1653" w:rsidP="00FE1653">
      <w:pPr>
        <w:autoSpaceDE w:val="0"/>
        <w:autoSpaceDN w:val="0"/>
        <w:adjustRightInd w:val="0"/>
        <w:spacing w:before="0"/>
        <w:jc w:val="center"/>
        <w:outlineLvl w:val="0"/>
        <w:rPr>
          <w:rFonts w:eastAsia="Calibri"/>
          <w:b/>
          <w:sz w:val="16"/>
          <w:szCs w:val="16"/>
        </w:rPr>
      </w:pPr>
    </w:p>
    <w:p w14:paraId="123F7952" w14:textId="0AF2928E" w:rsidR="00B12101" w:rsidRDefault="00B12101" w:rsidP="00FE165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16ED0E0E" w14:textId="77777777" w:rsidR="00FE1653" w:rsidRPr="00FE1653" w:rsidRDefault="00FE1653" w:rsidP="00FE1653">
      <w:pPr>
        <w:autoSpaceDE w:val="0"/>
        <w:autoSpaceDN w:val="0"/>
        <w:adjustRightInd w:val="0"/>
        <w:spacing w:before="0"/>
        <w:jc w:val="center"/>
        <w:outlineLvl w:val="0"/>
        <w:rPr>
          <w:rFonts w:eastAsia="Calibri"/>
          <w:b/>
          <w:sz w:val="16"/>
          <w:szCs w:val="16"/>
        </w:rPr>
      </w:pPr>
    </w:p>
    <w:p w14:paraId="1EEF975F"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298"/>
      <w:bookmarkEnd w:id="1299"/>
    </w:p>
    <w:p w14:paraId="6342F6E9"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устав и изменения к нему.</w:t>
      </w:r>
      <w:bookmarkEnd w:id="1304"/>
      <w:bookmarkEnd w:id="1305"/>
    </w:p>
    <w:p w14:paraId="68767002"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12" w:name="_Toc371577616"/>
      <w:bookmarkStart w:id="1313" w:name="_Toc371578767"/>
      <w:r w:rsidRPr="002138FA">
        <w:rPr>
          <w:snapToGrid/>
        </w:rPr>
        <w:lastRenderedPageBreak/>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4"/>
      <w:bookmarkEnd w:id="1325"/>
    </w:p>
    <w:p w14:paraId="693EE376"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FE1653">
      <w:pPr>
        <w:widowControl w:val="0"/>
        <w:autoSpaceDE w:val="0"/>
        <w:autoSpaceDN w:val="0"/>
        <w:adjustRightInd w:val="0"/>
        <w:spacing w:before="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30" w:name="_Toc371577625"/>
      <w:bookmarkStart w:id="133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FE1653">
      <w:pPr>
        <w:widowControl w:val="0"/>
        <w:autoSpaceDE w:val="0"/>
        <w:autoSpaceDN w:val="0"/>
        <w:adjustRightInd w:val="0"/>
        <w:spacing w:before="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FE1653">
      <w:pPr>
        <w:widowControl w:val="0"/>
        <w:numPr>
          <w:ilvl w:val="0"/>
          <w:numId w:val="13"/>
        </w:numPr>
        <w:autoSpaceDE w:val="0"/>
        <w:autoSpaceDN w:val="0"/>
        <w:adjustRightInd w:val="0"/>
        <w:spacing w:before="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FE1653">
      <w:pPr>
        <w:widowControl w:val="0"/>
        <w:numPr>
          <w:ilvl w:val="1"/>
          <w:numId w:val="44"/>
        </w:numPr>
        <w:autoSpaceDE w:val="0"/>
        <w:autoSpaceDN w:val="0"/>
        <w:adjustRightInd w:val="0"/>
        <w:spacing w:before="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5C8BCB7" w14:textId="77777777" w:rsidR="000D46D6" w:rsidRPr="008550A5" w:rsidRDefault="000D46D6" w:rsidP="008550A5">
      <w:pPr>
        <w:autoSpaceDE w:val="0"/>
        <w:autoSpaceDN w:val="0"/>
        <w:adjustRightInd w:val="0"/>
        <w:spacing w:before="0"/>
        <w:jc w:val="right"/>
        <w:rPr>
          <w:rFonts w:eastAsia="Calibri"/>
          <w:sz w:val="16"/>
          <w:szCs w:val="16"/>
        </w:rPr>
      </w:pPr>
    </w:p>
    <w:p w14:paraId="00FC7C12" w14:textId="77777777" w:rsidR="000D46D6" w:rsidRPr="00BA04C6" w:rsidRDefault="00E856FD" w:rsidP="008550A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8550A5" w:rsidRDefault="000D46D6" w:rsidP="008550A5">
      <w:pPr>
        <w:autoSpaceDE w:val="0"/>
        <w:autoSpaceDN w:val="0"/>
        <w:adjustRightInd w:val="0"/>
        <w:spacing w:before="0"/>
        <w:jc w:val="center"/>
        <w:rPr>
          <w:sz w:val="16"/>
          <w:szCs w:val="16"/>
        </w:rPr>
      </w:pPr>
    </w:p>
    <w:p w14:paraId="69A71FBB" w14:textId="77777777" w:rsidR="000D46D6" w:rsidRPr="00BA04C6" w:rsidRDefault="000D46D6" w:rsidP="008550A5">
      <w:pPr>
        <w:widowControl w:val="0"/>
        <w:autoSpaceDE w:val="0"/>
        <w:autoSpaceDN w:val="0"/>
        <w:adjustRightInd w:val="0"/>
        <w:spacing w:before="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8550A5">
      <w:pPr>
        <w:widowControl w:val="0"/>
        <w:autoSpaceDE w:val="0"/>
        <w:autoSpaceDN w:val="0"/>
        <w:adjustRightInd w:val="0"/>
        <w:spacing w:before="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8550A5">
      <w:pPr>
        <w:widowControl w:val="0"/>
        <w:autoSpaceDE w:val="0"/>
        <w:autoSpaceDN w:val="0"/>
        <w:adjustRightInd w:val="0"/>
        <w:spacing w:before="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8550A5">
      <w:pPr>
        <w:widowControl w:val="0"/>
        <w:autoSpaceDE w:val="0"/>
        <w:autoSpaceDN w:val="0"/>
        <w:adjustRightInd w:val="0"/>
        <w:spacing w:before="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8550A5">
      <w:pPr>
        <w:widowControl w:val="0"/>
        <w:autoSpaceDE w:val="0"/>
        <w:autoSpaceDN w:val="0"/>
        <w:adjustRightInd w:val="0"/>
        <w:spacing w:before="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8550A5">
      <w:pPr>
        <w:widowControl w:val="0"/>
        <w:autoSpaceDE w:val="0"/>
        <w:autoSpaceDN w:val="0"/>
        <w:adjustRightInd w:val="0"/>
        <w:spacing w:before="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8550A5">
      <w:pPr>
        <w:widowControl w:val="0"/>
        <w:autoSpaceDE w:val="0"/>
        <w:autoSpaceDN w:val="0"/>
        <w:adjustRightInd w:val="0"/>
        <w:spacing w:before="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8550A5">
      <w:pPr>
        <w:widowControl w:val="0"/>
        <w:autoSpaceDE w:val="0"/>
        <w:autoSpaceDN w:val="0"/>
        <w:adjustRightInd w:val="0"/>
        <w:spacing w:before="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8550A5">
      <w:pPr>
        <w:widowControl w:val="0"/>
        <w:autoSpaceDE w:val="0"/>
        <w:autoSpaceDN w:val="0"/>
        <w:adjustRightInd w:val="0"/>
        <w:spacing w:before="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8550A5">
      <w:pPr>
        <w:widowControl w:val="0"/>
        <w:autoSpaceDE w:val="0"/>
        <w:autoSpaceDN w:val="0"/>
        <w:adjustRightInd w:val="0"/>
        <w:spacing w:before="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35901115" w:rsidR="000D46D6" w:rsidRPr="00BA04C6" w:rsidRDefault="000D46D6" w:rsidP="008550A5">
      <w:pPr>
        <w:widowControl w:val="0"/>
        <w:autoSpaceDE w:val="0"/>
        <w:autoSpaceDN w:val="0"/>
        <w:adjustRightInd w:val="0"/>
        <w:spacing w:before="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E1653" w:rsidRPr="00FE1653">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8550A5">
      <w:pPr>
        <w:widowControl w:val="0"/>
        <w:numPr>
          <w:ilvl w:val="0"/>
          <w:numId w:val="14"/>
        </w:numPr>
        <w:autoSpaceDE w:val="0"/>
        <w:autoSpaceDN w:val="0"/>
        <w:adjustRightInd w:val="0"/>
        <w:spacing w:before="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8550A5">
      <w:pPr>
        <w:widowControl w:val="0"/>
        <w:numPr>
          <w:ilvl w:val="0"/>
          <w:numId w:val="14"/>
        </w:numPr>
        <w:autoSpaceDE w:val="0"/>
        <w:autoSpaceDN w:val="0"/>
        <w:adjustRightInd w:val="0"/>
        <w:spacing w:before="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8550A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8550A5">
      <w:pPr>
        <w:widowControl w:val="0"/>
        <w:autoSpaceDE w:val="0"/>
        <w:autoSpaceDN w:val="0"/>
        <w:adjustRightInd w:val="0"/>
        <w:spacing w:before="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8550A5">
      <w:pPr>
        <w:widowControl w:val="0"/>
        <w:numPr>
          <w:ilvl w:val="0"/>
          <w:numId w:val="14"/>
        </w:numPr>
        <w:autoSpaceDE w:val="0"/>
        <w:autoSpaceDN w:val="0"/>
        <w:adjustRightInd w:val="0"/>
        <w:spacing w:before="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8550A5">
      <w:pPr>
        <w:widowControl w:val="0"/>
        <w:numPr>
          <w:ilvl w:val="0"/>
          <w:numId w:val="14"/>
        </w:numPr>
        <w:autoSpaceDE w:val="0"/>
        <w:autoSpaceDN w:val="0"/>
        <w:adjustRightInd w:val="0"/>
        <w:spacing w:before="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8550A5">
      <w:pPr>
        <w:widowControl w:val="0"/>
        <w:numPr>
          <w:ilvl w:val="0"/>
          <w:numId w:val="14"/>
        </w:numPr>
        <w:autoSpaceDE w:val="0"/>
        <w:autoSpaceDN w:val="0"/>
        <w:adjustRightInd w:val="0"/>
        <w:spacing w:before="0"/>
        <w:textAlignment w:val="baseline"/>
        <w:rPr>
          <w:snapToGrid/>
        </w:rPr>
      </w:pPr>
      <w:bookmarkStart w:id="1368" w:name="_Toc371577646"/>
      <w:bookmarkStart w:id="1369" w:name="_Toc371578797"/>
      <w:r w:rsidRPr="00BA04C6">
        <w:rPr>
          <w:snapToGrid/>
        </w:rPr>
        <w:t>ответственность за утрату документов, содержащих указанные сведения, или за разглашение таких сведений.</w:t>
      </w:r>
      <w:bookmarkEnd w:id="1368"/>
      <w:bookmarkEnd w:id="1369"/>
    </w:p>
    <w:p w14:paraId="0F18C25E" w14:textId="77777777" w:rsidR="000D46D6" w:rsidRPr="008550A5" w:rsidRDefault="000D46D6" w:rsidP="008550A5">
      <w:pPr>
        <w:widowControl w:val="0"/>
        <w:autoSpaceDE w:val="0"/>
        <w:autoSpaceDN w:val="0"/>
        <w:adjustRightInd w:val="0"/>
        <w:spacing w:before="0"/>
        <w:ind w:left="720"/>
        <w:textAlignment w:val="baseline"/>
        <w:rPr>
          <w:snapToGrid/>
          <w:sz w:val="16"/>
          <w:szCs w:val="16"/>
        </w:rPr>
      </w:pPr>
    </w:p>
    <w:p w14:paraId="43E5401A" w14:textId="77777777" w:rsidR="000D46D6" w:rsidRPr="00BA04C6" w:rsidRDefault="000D46D6" w:rsidP="008550A5">
      <w:pPr>
        <w:widowControl w:val="0"/>
        <w:autoSpaceDE w:val="0"/>
        <w:autoSpaceDN w:val="0"/>
        <w:adjustRightInd w:val="0"/>
        <w:spacing w:before="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4"/>
      <w:bookmarkEnd w:id="1375"/>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2014478"/>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2014479"/>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0710FC" w:rsidRDefault="008F10B6" w:rsidP="001434E7">
      <w:pPr>
        <w:spacing w:before="0"/>
        <w:jc w:val="left"/>
        <w:rPr>
          <w:rFonts w:eastAsia="Calibri"/>
          <w:b/>
          <w:sz w:val="24"/>
          <w:szCs w:val="24"/>
          <w:lang w:eastAsia="en-US"/>
        </w:rPr>
      </w:pPr>
      <w:r w:rsidRPr="000710FC">
        <w:rPr>
          <w:rFonts w:eastAsia="Calibri"/>
          <w:b/>
          <w:sz w:val="24"/>
          <w:szCs w:val="24"/>
          <w:lang w:eastAsia="en-US"/>
        </w:rPr>
        <w:t>ВАРИАНТ 1:</w:t>
      </w:r>
    </w:p>
    <w:p w14:paraId="19A6A668" w14:textId="77777777" w:rsidR="000C3FD4" w:rsidRPr="000710FC" w:rsidRDefault="000C3FD4" w:rsidP="000710FC">
      <w:pPr>
        <w:spacing w:before="0"/>
        <w:rPr>
          <w:sz w:val="24"/>
          <w:szCs w:val="24"/>
        </w:rPr>
      </w:pPr>
      <w:r w:rsidRPr="000710FC">
        <w:rPr>
          <w:sz w:val="24"/>
          <w:szCs w:val="24"/>
        </w:rPr>
        <w:t>В настоящий момент «________» (далее – Общество) планирует заключение договора (соглашения, контракта, иного вида сделки)</w:t>
      </w:r>
      <w:r w:rsidR="007F222E" w:rsidRPr="000710FC">
        <w:rPr>
          <w:rStyle w:val="aa"/>
          <w:sz w:val="24"/>
          <w:szCs w:val="24"/>
        </w:rPr>
        <w:footnoteReference w:id="19"/>
      </w:r>
      <w:r w:rsidRPr="000710FC">
        <w:rPr>
          <w:sz w:val="24"/>
          <w:szCs w:val="24"/>
        </w:rPr>
        <w:t xml:space="preserve"> (далее – сделка) с «_______» (далее – Заказчик).</w:t>
      </w:r>
    </w:p>
    <w:p w14:paraId="294A9888" w14:textId="77777777" w:rsidR="008F10B6" w:rsidRPr="000710FC" w:rsidRDefault="008F10B6" w:rsidP="000710FC">
      <w:pPr>
        <w:spacing w:before="0"/>
        <w:rPr>
          <w:rFonts w:eastAsia="Calibri"/>
          <w:sz w:val="24"/>
          <w:szCs w:val="24"/>
          <w:lang w:eastAsia="en-US"/>
        </w:rPr>
      </w:pPr>
      <w:r w:rsidRPr="000710FC">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0710FC" w:rsidRDefault="008F10B6" w:rsidP="000710FC">
      <w:pPr>
        <w:spacing w:before="0"/>
        <w:rPr>
          <w:rFonts w:eastAsia="Calibri"/>
          <w:sz w:val="24"/>
          <w:szCs w:val="24"/>
          <w:lang w:eastAsia="en-US"/>
        </w:rPr>
      </w:pPr>
      <w:r w:rsidRPr="000710FC">
        <w:rPr>
          <w:rFonts w:eastAsia="Calibri"/>
          <w:sz w:val="24"/>
          <w:szCs w:val="24"/>
          <w:lang w:eastAsia="en-US"/>
        </w:rPr>
        <w:t>Общество исходит из того, что:</w:t>
      </w:r>
    </w:p>
    <w:p w14:paraId="49FC11D6" w14:textId="77777777" w:rsidR="008F10B6" w:rsidRPr="000710FC" w:rsidRDefault="000C3FD4" w:rsidP="000710FC">
      <w:pPr>
        <w:pStyle w:val="affb"/>
        <w:numPr>
          <w:ilvl w:val="0"/>
          <w:numId w:val="34"/>
        </w:numPr>
        <w:tabs>
          <w:tab w:val="left" w:pos="426"/>
        </w:tabs>
        <w:spacing w:before="0"/>
        <w:ind w:left="426" w:hanging="426"/>
        <w:contextualSpacing w:val="0"/>
        <w:jc w:val="both"/>
        <w:rPr>
          <w:rFonts w:ascii="Times New Roman" w:hAnsi="Times New Roman"/>
          <w:szCs w:val="24"/>
        </w:rPr>
      </w:pPr>
      <w:r w:rsidRPr="000710FC">
        <w:rPr>
          <w:rFonts w:ascii="Times New Roman" w:hAnsi="Times New Roman"/>
          <w:szCs w:val="24"/>
        </w:rPr>
        <w:t xml:space="preserve">Заказчик </w:t>
      </w:r>
      <w:r w:rsidR="008F10B6" w:rsidRPr="000710F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710FC" w:rsidRDefault="006E1CC6" w:rsidP="000710FC">
      <w:pPr>
        <w:pStyle w:val="affb"/>
        <w:numPr>
          <w:ilvl w:val="0"/>
          <w:numId w:val="34"/>
        </w:numPr>
        <w:tabs>
          <w:tab w:val="left" w:pos="426"/>
        </w:tabs>
        <w:spacing w:before="0"/>
        <w:ind w:left="426" w:hanging="426"/>
        <w:contextualSpacing w:val="0"/>
        <w:jc w:val="both"/>
        <w:rPr>
          <w:rFonts w:ascii="Times New Roman" w:hAnsi="Times New Roman"/>
          <w:szCs w:val="24"/>
        </w:rPr>
      </w:pPr>
      <w:r w:rsidRPr="000710FC">
        <w:rPr>
          <w:rFonts w:ascii="Times New Roman" w:hAnsi="Times New Roman"/>
          <w:szCs w:val="24"/>
        </w:rPr>
        <w:t>н</w:t>
      </w:r>
      <w:r w:rsidR="008F10B6" w:rsidRPr="000710F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710FC">
        <w:rPr>
          <w:rFonts w:ascii="Times New Roman" w:hAnsi="Times New Roman"/>
          <w:szCs w:val="24"/>
        </w:rPr>
        <w:t> </w:t>
      </w:r>
      <w:r w:rsidR="008F10B6" w:rsidRPr="000710FC">
        <w:rPr>
          <w:rFonts w:ascii="Times New Roman" w:hAnsi="Times New Roman"/>
          <w:szCs w:val="24"/>
        </w:rPr>
        <w:t>431.2 Гражданского кодекса РФ.</w:t>
      </w:r>
    </w:p>
    <w:p w14:paraId="0303A6DC" w14:textId="77777777" w:rsidR="008F10B6" w:rsidRPr="000710FC" w:rsidRDefault="008F10B6" w:rsidP="000710FC">
      <w:pPr>
        <w:spacing w:before="0"/>
        <w:rPr>
          <w:rFonts w:eastAsia="Calibri"/>
          <w:sz w:val="24"/>
          <w:szCs w:val="24"/>
          <w:lang w:eastAsia="en-US"/>
        </w:rPr>
      </w:pPr>
      <w:r w:rsidRPr="000710FC">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0710FC" w:rsidRDefault="008F10B6" w:rsidP="000710FC">
      <w:pPr>
        <w:spacing w:before="0"/>
        <w:rPr>
          <w:rFonts w:eastAsia="Calibri"/>
          <w:sz w:val="24"/>
          <w:szCs w:val="24"/>
          <w:lang w:eastAsia="en-US"/>
        </w:rPr>
      </w:pPr>
      <w:r w:rsidRPr="000710FC">
        <w:rPr>
          <w:rFonts w:eastAsia="Calibri"/>
          <w:sz w:val="24"/>
          <w:szCs w:val="24"/>
          <w:lang w:eastAsia="en-US"/>
        </w:rPr>
        <w:t>Цена работ/услуг/имущества по сделке: (___ рублей</w:t>
      </w:r>
      <w:r w:rsidR="007F222E" w:rsidRPr="000710FC">
        <w:rPr>
          <w:rStyle w:val="aa"/>
          <w:rFonts w:eastAsia="Calibri"/>
          <w:sz w:val="24"/>
          <w:szCs w:val="24"/>
          <w:lang w:eastAsia="en-US"/>
        </w:rPr>
        <w:footnoteReference w:id="20"/>
      </w:r>
      <w:r w:rsidRPr="000710FC">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0710FC" w:rsidRDefault="007F222E" w:rsidP="008400E0">
      <w:pPr>
        <w:rPr>
          <w:rFonts w:eastAsia="Calibri"/>
          <w:sz w:val="24"/>
          <w:szCs w:val="24"/>
          <w:lang w:eastAsia="en-US"/>
        </w:rPr>
      </w:pPr>
      <w:r w:rsidRPr="000710FC">
        <w:rPr>
          <w:rStyle w:val="aa"/>
          <w:rFonts w:eastAsia="Calibri"/>
          <w:sz w:val="24"/>
          <w:szCs w:val="24"/>
          <w:lang w:eastAsia="en-US"/>
        </w:rPr>
        <w:footnoteReference w:id="21"/>
      </w:r>
      <w:r w:rsidR="008F10B6" w:rsidRPr="000710FC">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0710FC" w:rsidRDefault="008F10B6" w:rsidP="008400E0">
      <w:pPr>
        <w:rPr>
          <w:rFonts w:eastAsia="Calibri"/>
          <w:sz w:val="24"/>
          <w:szCs w:val="24"/>
          <w:lang w:eastAsia="en-US"/>
        </w:rPr>
      </w:pPr>
      <w:r w:rsidRPr="000710FC">
        <w:rPr>
          <w:rFonts w:eastAsia="Calibri"/>
          <w:sz w:val="24"/>
          <w:szCs w:val="24"/>
          <w:lang w:eastAsia="en-US"/>
        </w:rPr>
        <w:t>В состав _____________</w:t>
      </w:r>
      <w:r w:rsidR="007F222E" w:rsidRPr="000710FC">
        <w:rPr>
          <w:rStyle w:val="aa"/>
          <w:rFonts w:eastAsia="Calibri"/>
          <w:sz w:val="24"/>
          <w:szCs w:val="24"/>
          <w:lang w:eastAsia="en-US"/>
        </w:rPr>
        <w:footnoteReference w:id="22"/>
      </w:r>
      <w:r w:rsidRPr="000710FC">
        <w:rPr>
          <w:rFonts w:eastAsia="Calibri"/>
          <w:sz w:val="24"/>
          <w:szCs w:val="24"/>
          <w:lang w:eastAsia="en-US"/>
        </w:rPr>
        <w:t xml:space="preserve"> Общества входят следующие лица:</w:t>
      </w:r>
    </w:p>
    <w:p w14:paraId="0B234FCC" w14:textId="77777777" w:rsidR="008F10B6" w:rsidRPr="000710FC" w:rsidRDefault="008F10B6" w:rsidP="008400E0">
      <w:pPr>
        <w:spacing w:before="0"/>
        <w:rPr>
          <w:rFonts w:eastAsia="Calibri"/>
          <w:sz w:val="24"/>
          <w:szCs w:val="24"/>
          <w:lang w:eastAsia="en-US"/>
        </w:rPr>
      </w:pPr>
      <w:r w:rsidRPr="000710FC">
        <w:rPr>
          <w:rFonts w:eastAsia="Calibri"/>
          <w:sz w:val="24"/>
          <w:szCs w:val="24"/>
          <w:lang w:eastAsia="en-US"/>
        </w:rPr>
        <w:t>1.___________________________;</w:t>
      </w:r>
    </w:p>
    <w:p w14:paraId="25EEF222" w14:textId="7178BA09" w:rsidR="008F10B6" w:rsidRPr="000710FC" w:rsidRDefault="000710FC" w:rsidP="008400E0">
      <w:pPr>
        <w:spacing w:before="0"/>
        <w:rPr>
          <w:rFonts w:eastAsia="Calibri"/>
          <w:sz w:val="24"/>
          <w:szCs w:val="24"/>
          <w:lang w:eastAsia="en-US"/>
        </w:rPr>
      </w:pPr>
      <w:r>
        <w:rPr>
          <w:rFonts w:eastAsia="Calibri"/>
          <w:sz w:val="24"/>
          <w:szCs w:val="24"/>
          <w:lang w:eastAsia="en-US"/>
        </w:rPr>
        <w:t>2. __________________________;</w:t>
      </w:r>
    </w:p>
    <w:p w14:paraId="5ACBCC74" w14:textId="77777777" w:rsidR="008F10B6" w:rsidRPr="000710FC" w:rsidRDefault="008F10B6" w:rsidP="008400E0">
      <w:pPr>
        <w:rPr>
          <w:rFonts w:eastAsia="Calibri"/>
          <w:sz w:val="24"/>
          <w:szCs w:val="24"/>
          <w:lang w:eastAsia="en-US"/>
        </w:rPr>
      </w:pPr>
      <w:r w:rsidRPr="000710FC">
        <w:rPr>
          <w:rFonts w:eastAsia="Calibri"/>
          <w:sz w:val="24"/>
          <w:szCs w:val="24"/>
          <w:lang w:eastAsia="en-US"/>
        </w:rPr>
        <w:t>Контролирующим лицом Общества</w:t>
      </w:r>
      <w:r w:rsidR="007F222E" w:rsidRPr="000710FC">
        <w:rPr>
          <w:rStyle w:val="aa"/>
          <w:rFonts w:eastAsia="Calibri"/>
          <w:sz w:val="24"/>
          <w:szCs w:val="24"/>
          <w:lang w:eastAsia="en-US"/>
        </w:rPr>
        <w:footnoteReference w:id="23"/>
      </w:r>
      <w:r w:rsidRPr="000710FC">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0710FC" w:rsidRDefault="001E4BE1" w:rsidP="000710FC">
      <w:pPr>
        <w:spacing w:before="0"/>
        <w:rPr>
          <w:rFonts w:eastAsia="Calibri"/>
          <w:sz w:val="24"/>
          <w:szCs w:val="24"/>
          <w:lang w:eastAsia="en-US"/>
        </w:rPr>
      </w:pPr>
      <w:r w:rsidRPr="000710FC">
        <w:rPr>
          <w:sz w:val="24"/>
          <w:szCs w:val="24"/>
        </w:rPr>
        <w:t xml:space="preserve">1. </w:t>
      </w:r>
      <w:r w:rsidR="008F10B6" w:rsidRPr="000710FC">
        <w:rPr>
          <w:rFonts w:eastAsia="Calibri"/>
          <w:sz w:val="24"/>
          <w:szCs w:val="24"/>
          <w:lang w:eastAsia="en-US"/>
        </w:rPr>
        <w:t>___________________________.</w:t>
      </w:r>
    </w:p>
    <w:p w14:paraId="6940BF4E" w14:textId="77777777" w:rsidR="005771F2" w:rsidRPr="000710FC" w:rsidRDefault="005771F2" w:rsidP="008400E0">
      <w:pPr>
        <w:spacing w:before="0"/>
        <w:rPr>
          <w:rFonts w:eastAsia="Calibri"/>
          <w:sz w:val="24"/>
          <w:szCs w:val="24"/>
          <w:lang w:eastAsia="en-US"/>
        </w:rPr>
      </w:pPr>
    </w:p>
    <w:p w14:paraId="73F805F9" w14:textId="77777777" w:rsidR="00315F23" w:rsidRPr="000710FC" w:rsidRDefault="00315F23" w:rsidP="000710FC">
      <w:pPr>
        <w:spacing w:before="0"/>
        <w:rPr>
          <w:sz w:val="24"/>
          <w:szCs w:val="24"/>
        </w:rPr>
      </w:pPr>
      <w:r w:rsidRPr="000710FC">
        <w:rPr>
          <w:sz w:val="24"/>
          <w:szCs w:val="24"/>
        </w:rPr>
        <w:t>____________________________________</w:t>
      </w:r>
    </w:p>
    <w:p w14:paraId="0D0A1E37" w14:textId="77777777" w:rsidR="00315F23" w:rsidRPr="000710FC" w:rsidRDefault="00315F23" w:rsidP="000710FC">
      <w:pPr>
        <w:spacing w:before="0"/>
        <w:ind w:right="3686"/>
        <w:jc w:val="center"/>
        <w:rPr>
          <w:sz w:val="24"/>
          <w:szCs w:val="24"/>
          <w:vertAlign w:val="superscript"/>
        </w:rPr>
      </w:pPr>
      <w:r w:rsidRPr="000710FC">
        <w:rPr>
          <w:sz w:val="24"/>
          <w:szCs w:val="24"/>
          <w:vertAlign w:val="superscript"/>
        </w:rPr>
        <w:t>(дата, подпись, М.П.)</w:t>
      </w:r>
    </w:p>
    <w:p w14:paraId="5835E817" w14:textId="77777777" w:rsidR="00315F23" w:rsidRPr="000710FC" w:rsidRDefault="00315F23" w:rsidP="00315F23">
      <w:pPr>
        <w:spacing w:before="0"/>
        <w:rPr>
          <w:sz w:val="24"/>
          <w:szCs w:val="24"/>
        </w:rPr>
      </w:pPr>
      <w:r w:rsidRPr="000710FC">
        <w:rPr>
          <w:sz w:val="24"/>
          <w:szCs w:val="24"/>
        </w:rPr>
        <w:t>____________________________________</w:t>
      </w:r>
      <w:r w:rsidR="006E1CC6" w:rsidRPr="000710FC">
        <w:rPr>
          <w:rStyle w:val="aa"/>
          <w:sz w:val="24"/>
          <w:szCs w:val="24"/>
        </w:rPr>
        <w:footnoteReference w:id="24"/>
      </w:r>
    </w:p>
    <w:p w14:paraId="27159878" w14:textId="77777777" w:rsidR="00315F23" w:rsidRPr="000710FC" w:rsidRDefault="00315F23" w:rsidP="00315F23">
      <w:pPr>
        <w:spacing w:before="0"/>
        <w:ind w:right="3686"/>
        <w:jc w:val="center"/>
        <w:rPr>
          <w:sz w:val="24"/>
          <w:szCs w:val="24"/>
          <w:vertAlign w:val="superscript"/>
        </w:rPr>
      </w:pPr>
      <w:r w:rsidRPr="000710FC">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190FA7" w:rsidRDefault="008F10B6" w:rsidP="008400E0">
      <w:pPr>
        <w:rPr>
          <w:sz w:val="24"/>
          <w:szCs w:val="24"/>
        </w:rPr>
      </w:pPr>
      <w:r w:rsidRPr="00190FA7">
        <w:rPr>
          <w:sz w:val="24"/>
          <w:szCs w:val="24"/>
        </w:rPr>
        <w:t>В настоящий момент «</w:t>
      </w:r>
      <w:r w:rsidR="000C3FD4" w:rsidRPr="00190FA7">
        <w:rPr>
          <w:sz w:val="24"/>
          <w:szCs w:val="24"/>
        </w:rPr>
        <w:t>_____</w:t>
      </w:r>
      <w:r w:rsidRPr="00190FA7">
        <w:rPr>
          <w:sz w:val="24"/>
          <w:szCs w:val="24"/>
        </w:rPr>
        <w:t xml:space="preserve">___» (далее </w:t>
      </w:r>
      <w:r w:rsidR="00EE2B24" w:rsidRPr="00190FA7">
        <w:rPr>
          <w:sz w:val="24"/>
          <w:szCs w:val="24"/>
        </w:rPr>
        <w:t>–</w:t>
      </w:r>
      <w:r w:rsidRPr="00190FA7">
        <w:rPr>
          <w:sz w:val="24"/>
          <w:szCs w:val="24"/>
        </w:rPr>
        <w:t xml:space="preserve"> Общество) планирует заключение договора (соглашения, контракта, иного вида сделки)</w:t>
      </w:r>
      <w:r w:rsidR="007F222E" w:rsidRPr="00190FA7">
        <w:rPr>
          <w:rStyle w:val="aa"/>
          <w:sz w:val="24"/>
          <w:szCs w:val="24"/>
        </w:rPr>
        <w:footnoteReference w:id="25"/>
      </w:r>
      <w:r w:rsidRPr="00190FA7">
        <w:rPr>
          <w:sz w:val="24"/>
          <w:szCs w:val="24"/>
        </w:rPr>
        <w:t xml:space="preserve"> (далее </w:t>
      </w:r>
      <w:r w:rsidR="00EE2B24" w:rsidRPr="00190FA7">
        <w:rPr>
          <w:sz w:val="24"/>
          <w:szCs w:val="24"/>
        </w:rPr>
        <w:t>–</w:t>
      </w:r>
      <w:r w:rsidRPr="00190FA7">
        <w:rPr>
          <w:sz w:val="24"/>
          <w:szCs w:val="24"/>
        </w:rPr>
        <w:t xml:space="preserve"> сделка) с «</w:t>
      </w:r>
      <w:r w:rsidR="00EE2B24" w:rsidRPr="00190FA7">
        <w:rPr>
          <w:sz w:val="24"/>
          <w:szCs w:val="24"/>
        </w:rPr>
        <w:t>_______</w:t>
      </w:r>
      <w:r w:rsidRPr="00190FA7">
        <w:rPr>
          <w:sz w:val="24"/>
          <w:szCs w:val="24"/>
        </w:rPr>
        <w:t>»</w:t>
      </w:r>
      <w:r w:rsidR="00F0612B" w:rsidRPr="00190FA7">
        <w:rPr>
          <w:sz w:val="24"/>
          <w:szCs w:val="24"/>
        </w:rPr>
        <w:t xml:space="preserve"> (далее – Заказчик)</w:t>
      </w:r>
      <w:r w:rsidRPr="00190FA7">
        <w:rPr>
          <w:sz w:val="24"/>
          <w:szCs w:val="24"/>
        </w:rPr>
        <w:t>.</w:t>
      </w:r>
    </w:p>
    <w:p w14:paraId="2E940C23" w14:textId="77777777" w:rsidR="008F10B6" w:rsidRPr="00190FA7" w:rsidRDefault="008F10B6" w:rsidP="008400E0">
      <w:pPr>
        <w:rPr>
          <w:sz w:val="24"/>
          <w:szCs w:val="24"/>
        </w:rPr>
      </w:pPr>
      <w:r w:rsidRPr="00190FA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190FA7">
        <w:rPr>
          <w:sz w:val="24"/>
          <w:szCs w:val="24"/>
        </w:rPr>
        <w:t>,</w:t>
      </w:r>
      <w:r w:rsidRPr="00190FA7">
        <w:rPr>
          <w:sz w:val="24"/>
          <w:szCs w:val="24"/>
        </w:rPr>
        <w:t xml:space="preserve"> вступили в действие</w:t>
      </w:r>
      <w:r w:rsidR="006E1CC6" w:rsidRPr="00190FA7">
        <w:rPr>
          <w:sz w:val="24"/>
          <w:szCs w:val="24"/>
        </w:rPr>
        <w:t>,</w:t>
      </w:r>
      <w:r w:rsidRPr="00190FA7">
        <w:rPr>
          <w:sz w:val="24"/>
          <w:szCs w:val="24"/>
        </w:rPr>
        <w:t xml:space="preserve"> соответствуют законодательству </w:t>
      </w:r>
      <w:r w:rsidR="001E4BE1" w:rsidRPr="00190FA7">
        <w:rPr>
          <w:sz w:val="24"/>
          <w:szCs w:val="24"/>
        </w:rPr>
        <w:t>РФ</w:t>
      </w:r>
      <w:r w:rsidRPr="00190FA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190FA7" w:rsidRDefault="008F10B6" w:rsidP="00190FA7">
      <w:pPr>
        <w:spacing w:before="0"/>
        <w:rPr>
          <w:sz w:val="24"/>
          <w:szCs w:val="24"/>
        </w:rPr>
      </w:pPr>
      <w:r w:rsidRPr="00190FA7">
        <w:rPr>
          <w:sz w:val="24"/>
          <w:szCs w:val="24"/>
        </w:rPr>
        <w:t>Общество исходит из того, что:</w:t>
      </w:r>
    </w:p>
    <w:p w14:paraId="735DE148" w14:textId="77777777" w:rsidR="008F10B6" w:rsidRPr="00190FA7" w:rsidRDefault="00F0612B" w:rsidP="00190FA7">
      <w:pPr>
        <w:pStyle w:val="affb"/>
        <w:numPr>
          <w:ilvl w:val="0"/>
          <w:numId w:val="34"/>
        </w:numPr>
        <w:tabs>
          <w:tab w:val="left" w:pos="426"/>
        </w:tabs>
        <w:spacing w:before="0"/>
        <w:ind w:left="426" w:hanging="426"/>
        <w:contextualSpacing w:val="0"/>
        <w:jc w:val="both"/>
        <w:rPr>
          <w:rFonts w:ascii="Times New Roman" w:hAnsi="Times New Roman"/>
          <w:szCs w:val="24"/>
        </w:rPr>
      </w:pPr>
      <w:r w:rsidRPr="00190FA7">
        <w:rPr>
          <w:rFonts w:ascii="Times New Roman" w:hAnsi="Times New Roman"/>
          <w:szCs w:val="24"/>
        </w:rPr>
        <w:t xml:space="preserve">Заказчик </w:t>
      </w:r>
      <w:r w:rsidR="008F10B6" w:rsidRPr="00190FA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190FA7" w:rsidRDefault="00A30960" w:rsidP="00190FA7">
      <w:pPr>
        <w:pStyle w:val="affb"/>
        <w:numPr>
          <w:ilvl w:val="0"/>
          <w:numId w:val="34"/>
        </w:numPr>
        <w:tabs>
          <w:tab w:val="left" w:pos="426"/>
        </w:tabs>
        <w:spacing w:before="0"/>
        <w:ind w:left="426" w:hanging="426"/>
        <w:contextualSpacing w:val="0"/>
        <w:jc w:val="both"/>
        <w:rPr>
          <w:rFonts w:ascii="Times New Roman" w:hAnsi="Times New Roman"/>
          <w:szCs w:val="24"/>
        </w:rPr>
      </w:pPr>
      <w:r w:rsidRPr="00190FA7">
        <w:rPr>
          <w:rFonts w:ascii="Times New Roman" w:hAnsi="Times New Roman"/>
          <w:szCs w:val="24"/>
        </w:rPr>
        <w:t>н</w:t>
      </w:r>
      <w:r w:rsidR="008F10B6" w:rsidRPr="00190FA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90FA7">
        <w:rPr>
          <w:rFonts w:ascii="Times New Roman" w:hAnsi="Times New Roman"/>
          <w:szCs w:val="24"/>
        </w:rPr>
        <w:t>льствах в соответствии со ст. </w:t>
      </w:r>
      <w:r w:rsidR="008F10B6" w:rsidRPr="00190FA7">
        <w:rPr>
          <w:rFonts w:ascii="Times New Roman" w:hAnsi="Times New Roman"/>
          <w:szCs w:val="24"/>
        </w:rPr>
        <w:t>431.2 Гражданского кодекса РФ.</w:t>
      </w:r>
    </w:p>
    <w:p w14:paraId="3AD1C129" w14:textId="77777777" w:rsidR="008F10B6" w:rsidRPr="00190FA7" w:rsidRDefault="008F10B6" w:rsidP="00190FA7">
      <w:pPr>
        <w:spacing w:before="0"/>
        <w:rPr>
          <w:sz w:val="24"/>
          <w:szCs w:val="24"/>
        </w:rPr>
      </w:pPr>
      <w:r w:rsidRPr="00190FA7">
        <w:rPr>
          <w:sz w:val="24"/>
          <w:szCs w:val="24"/>
        </w:rPr>
        <w:t>По состоянию на «__» _________20__ года балансовая стоимость активов Общества составляет ______ рублей.</w:t>
      </w:r>
    </w:p>
    <w:p w14:paraId="1BEC23D4" w14:textId="77777777" w:rsidR="008F10B6" w:rsidRPr="00190FA7" w:rsidRDefault="008F10B6" w:rsidP="008400E0">
      <w:pPr>
        <w:rPr>
          <w:sz w:val="24"/>
          <w:szCs w:val="24"/>
        </w:rPr>
      </w:pPr>
      <w:r w:rsidRPr="00190FA7">
        <w:rPr>
          <w:sz w:val="24"/>
          <w:szCs w:val="24"/>
        </w:rPr>
        <w:t>Цена работ/услуг/имущества по сделке: (___ рублей</w:t>
      </w:r>
      <w:r w:rsidR="007F222E" w:rsidRPr="00190FA7">
        <w:rPr>
          <w:rStyle w:val="aa"/>
          <w:rFonts w:eastAsia="Calibri"/>
          <w:sz w:val="24"/>
          <w:szCs w:val="24"/>
          <w:lang w:eastAsia="en-US"/>
        </w:rPr>
        <w:footnoteReference w:id="26"/>
      </w:r>
      <w:r w:rsidRPr="00190FA7">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190FA7" w:rsidRDefault="008F10B6" w:rsidP="008400E0">
      <w:pPr>
        <w:rPr>
          <w:sz w:val="24"/>
          <w:szCs w:val="24"/>
        </w:rPr>
      </w:pPr>
      <w:r w:rsidRPr="00190FA7">
        <w:rPr>
          <w:sz w:val="24"/>
          <w:szCs w:val="24"/>
        </w:rPr>
        <w:t>В состав _____________</w:t>
      </w:r>
      <w:r w:rsidR="007F222E" w:rsidRPr="00190FA7">
        <w:rPr>
          <w:rStyle w:val="aa"/>
          <w:rFonts w:eastAsia="Calibri"/>
          <w:sz w:val="24"/>
          <w:szCs w:val="24"/>
          <w:lang w:eastAsia="en-US"/>
        </w:rPr>
        <w:footnoteReference w:id="27"/>
      </w:r>
      <w:r w:rsidRPr="00190FA7">
        <w:rPr>
          <w:sz w:val="24"/>
          <w:szCs w:val="24"/>
        </w:rPr>
        <w:t xml:space="preserve"> Общества входят следующие лица:</w:t>
      </w:r>
    </w:p>
    <w:p w14:paraId="75A8CBAC" w14:textId="77777777" w:rsidR="008F10B6" w:rsidRPr="00190FA7" w:rsidRDefault="008F10B6" w:rsidP="008400E0">
      <w:pPr>
        <w:spacing w:before="0"/>
        <w:rPr>
          <w:sz w:val="24"/>
          <w:szCs w:val="24"/>
        </w:rPr>
      </w:pPr>
      <w:r w:rsidRPr="00190FA7">
        <w:rPr>
          <w:sz w:val="24"/>
          <w:szCs w:val="24"/>
        </w:rPr>
        <w:t>1.___________________________;</w:t>
      </w:r>
    </w:p>
    <w:p w14:paraId="679A7C2B" w14:textId="77777777" w:rsidR="008F10B6" w:rsidRPr="00190FA7" w:rsidRDefault="008F10B6" w:rsidP="008400E0">
      <w:pPr>
        <w:spacing w:before="0"/>
        <w:rPr>
          <w:sz w:val="24"/>
          <w:szCs w:val="24"/>
        </w:rPr>
      </w:pPr>
      <w:r w:rsidRPr="00190FA7">
        <w:rPr>
          <w:sz w:val="24"/>
          <w:szCs w:val="24"/>
        </w:rPr>
        <w:t>2. __________________________;</w:t>
      </w:r>
    </w:p>
    <w:p w14:paraId="2C9A7309" w14:textId="77777777" w:rsidR="008F10B6" w:rsidRPr="00190FA7" w:rsidRDefault="00EE2B24" w:rsidP="008400E0">
      <w:pPr>
        <w:spacing w:before="0"/>
        <w:rPr>
          <w:sz w:val="24"/>
          <w:szCs w:val="24"/>
        </w:rPr>
      </w:pPr>
      <w:r w:rsidRPr="00190FA7">
        <w:rPr>
          <w:sz w:val="24"/>
          <w:szCs w:val="24"/>
        </w:rPr>
        <w:t>3. __________________________.</w:t>
      </w:r>
    </w:p>
    <w:p w14:paraId="3C3BEBF3" w14:textId="77777777" w:rsidR="008F10B6" w:rsidRPr="00190FA7" w:rsidRDefault="008F10B6" w:rsidP="00190FA7">
      <w:pPr>
        <w:spacing w:before="0"/>
        <w:rPr>
          <w:sz w:val="24"/>
          <w:szCs w:val="24"/>
        </w:rPr>
      </w:pPr>
      <w:r w:rsidRPr="00190FA7">
        <w:rPr>
          <w:sz w:val="24"/>
          <w:szCs w:val="24"/>
        </w:rPr>
        <w:t>Контролирующим лицом Общества</w:t>
      </w:r>
      <w:r w:rsidR="007F222E" w:rsidRPr="00190FA7">
        <w:rPr>
          <w:rStyle w:val="aa"/>
          <w:rFonts w:eastAsia="Calibri"/>
          <w:sz w:val="24"/>
          <w:szCs w:val="24"/>
          <w:lang w:eastAsia="en-US"/>
        </w:rPr>
        <w:footnoteReference w:id="28"/>
      </w:r>
      <w:r w:rsidR="00EE2B24" w:rsidRPr="00190FA7">
        <w:rPr>
          <w:sz w:val="24"/>
          <w:szCs w:val="24"/>
        </w:rPr>
        <w:t xml:space="preserve"> </w:t>
      </w:r>
      <w:r w:rsidRPr="00190FA7">
        <w:rPr>
          <w:sz w:val="24"/>
          <w:szCs w:val="24"/>
        </w:rPr>
        <w:t>либо лицом, имеющим право давать Обществу обязательные для него указания, являются:</w:t>
      </w:r>
    </w:p>
    <w:p w14:paraId="257A6B86" w14:textId="2607C9D9" w:rsidR="008F10B6" w:rsidRPr="00190FA7" w:rsidRDefault="00190FA7" w:rsidP="00190FA7">
      <w:pPr>
        <w:spacing w:before="0"/>
        <w:rPr>
          <w:sz w:val="24"/>
          <w:szCs w:val="24"/>
        </w:rPr>
      </w:pPr>
      <w:r w:rsidRPr="00190FA7">
        <w:rPr>
          <w:sz w:val="24"/>
          <w:szCs w:val="24"/>
        </w:rPr>
        <w:t>1. ___________________________.</w:t>
      </w:r>
    </w:p>
    <w:p w14:paraId="647BC7D2" w14:textId="77777777" w:rsidR="008F10B6" w:rsidRPr="00190FA7" w:rsidRDefault="008F10B6" w:rsidP="00190FA7">
      <w:pPr>
        <w:spacing w:before="0"/>
        <w:rPr>
          <w:sz w:val="24"/>
          <w:szCs w:val="24"/>
        </w:rPr>
      </w:pPr>
      <w:r w:rsidRPr="00190FA7">
        <w:rPr>
          <w:sz w:val="24"/>
          <w:szCs w:val="24"/>
        </w:rPr>
        <w:t>Приложение:</w:t>
      </w:r>
    </w:p>
    <w:p w14:paraId="7BADC2D0" w14:textId="77777777" w:rsidR="008F10B6" w:rsidRPr="00190FA7" w:rsidRDefault="008F10B6" w:rsidP="00190FA7">
      <w:pPr>
        <w:spacing w:before="0"/>
        <w:rPr>
          <w:sz w:val="24"/>
          <w:szCs w:val="24"/>
        </w:rPr>
      </w:pPr>
      <w:r w:rsidRPr="00190FA7">
        <w:rPr>
          <w:sz w:val="24"/>
          <w:szCs w:val="24"/>
        </w:rPr>
        <w:t>1.</w:t>
      </w:r>
      <w:r w:rsidRPr="00190FA7">
        <w:rPr>
          <w:sz w:val="24"/>
          <w:szCs w:val="24"/>
        </w:rPr>
        <w:tab/>
        <w:t>Копия решения органов управления Общества о согласии на совершение сделки / об одобрении сделки в 1 экз. на __ л.</w:t>
      </w:r>
    </w:p>
    <w:p w14:paraId="2B1F57DD" w14:textId="77777777" w:rsidR="008F10B6" w:rsidRPr="00190FA7" w:rsidRDefault="008F10B6" w:rsidP="008F10B6">
      <w:pPr>
        <w:rPr>
          <w:sz w:val="24"/>
          <w:szCs w:val="24"/>
        </w:rPr>
      </w:pPr>
      <w:r w:rsidRPr="00190FA7">
        <w:rPr>
          <w:sz w:val="24"/>
          <w:szCs w:val="24"/>
        </w:rPr>
        <w:t>____________________________________</w:t>
      </w:r>
    </w:p>
    <w:p w14:paraId="6C7A8B1B" w14:textId="77777777" w:rsidR="008F10B6" w:rsidRPr="00190FA7" w:rsidRDefault="008F10B6" w:rsidP="00315F23">
      <w:pPr>
        <w:spacing w:before="0"/>
        <w:ind w:right="3686"/>
        <w:jc w:val="center"/>
        <w:rPr>
          <w:sz w:val="24"/>
          <w:szCs w:val="24"/>
          <w:vertAlign w:val="superscript"/>
        </w:rPr>
      </w:pPr>
      <w:r w:rsidRPr="00190FA7">
        <w:rPr>
          <w:sz w:val="24"/>
          <w:szCs w:val="24"/>
          <w:vertAlign w:val="superscript"/>
        </w:rPr>
        <w:t>(</w:t>
      </w:r>
      <w:r w:rsidR="00315F23" w:rsidRPr="00190FA7">
        <w:rPr>
          <w:sz w:val="24"/>
          <w:szCs w:val="24"/>
          <w:vertAlign w:val="superscript"/>
        </w:rPr>
        <w:t xml:space="preserve">дата, </w:t>
      </w:r>
      <w:r w:rsidRPr="00190FA7">
        <w:rPr>
          <w:sz w:val="24"/>
          <w:szCs w:val="24"/>
          <w:vertAlign w:val="superscript"/>
        </w:rPr>
        <w:t>подпись, М.П.)</w:t>
      </w:r>
    </w:p>
    <w:p w14:paraId="34377223" w14:textId="77777777" w:rsidR="008F10B6" w:rsidRPr="00190FA7" w:rsidRDefault="008F10B6" w:rsidP="00315F23">
      <w:pPr>
        <w:spacing w:before="0"/>
        <w:rPr>
          <w:sz w:val="24"/>
          <w:szCs w:val="24"/>
        </w:rPr>
      </w:pPr>
      <w:r w:rsidRPr="00190FA7">
        <w:rPr>
          <w:sz w:val="24"/>
          <w:szCs w:val="24"/>
        </w:rPr>
        <w:t>____________________________________</w:t>
      </w:r>
      <w:r w:rsidR="006E1CC6" w:rsidRPr="00190FA7">
        <w:rPr>
          <w:rStyle w:val="aa"/>
          <w:sz w:val="24"/>
          <w:szCs w:val="24"/>
        </w:rPr>
        <w:footnoteReference w:id="29"/>
      </w:r>
    </w:p>
    <w:p w14:paraId="4E226EC6" w14:textId="77777777" w:rsidR="008F10B6" w:rsidRPr="00190FA7" w:rsidRDefault="008F10B6" w:rsidP="00315F23">
      <w:pPr>
        <w:spacing w:before="0"/>
        <w:ind w:right="3686"/>
        <w:jc w:val="center"/>
        <w:rPr>
          <w:sz w:val="24"/>
          <w:szCs w:val="24"/>
          <w:vertAlign w:val="superscript"/>
        </w:rPr>
      </w:pPr>
      <w:r w:rsidRPr="00190FA7">
        <w:rPr>
          <w:sz w:val="24"/>
          <w:szCs w:val="24"/>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201448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2014481"/>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201448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2014483"/>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76579A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D256E6">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1CBADE13"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D256E6">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8E1D9F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D256E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2014484"/>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A54FEC" w:rsidRDefault="005903C9" w:rsidP="005903C9">
      <w:pPr>
        <w:tabs>
          <w:tab w:val="left" w:pos="0"/>
        </w:tabs>
        <w:spacing w:before="0"/>
        <w:ind w:firstLine="709"/>
        <w:contextualSpacing/>
        <w:jc w:val="center"/>
        <w:rPr>
          <w:sz w:val="24"/>
          <w:szCs w:val="24"/>
        </w:rPr>
      </w:pPr>
    </w:p>
    <w:p w14:paraId="09ACB3D5" w14:textId="77777777" w:rsidR="005903C9" w:rsidRPr="00A54FEC" w:rsidRDefault="005903C9" w:rsidP="005903C9">
      <w:pPr>
        <w:tabs>
          <w:tab w:val="left" w:pos="0"/>
        </w:tabs>
        <w:spacing w:before="0"/>
        <w:ind w:firstLine="709"/>
        <w:contextualSpacing/>
        <w:rPr>
          <w:spacing w:val="-1"/>
          <w:sz w:val="24"/>
          <w:szCs w:val="24"/>
        </w:rPr>
      </w:pPr>
      <w:r w:rsidRPr="00A54FEC">
        <w:rPr>
          <w:spacing w:val="-1"/>
          <w:sz w:val="24"/>
          <w:szCs w:val="24"/>
          <w:highlight w:val="lightGray"/>
        </w:rPr>
        <w:t>_______________</w:t>
      </w:r>
      <w:r w:rsidRPr="00A54FEC">
        <w:rPr>
          <w:spacing w:val="-1"/>
          <w:sz w:val="24"/>
          <w:szCs w:val="24"/>
        </w:rPr>
        <w:t xml:space="preserve"> </w:t>
      </w:r>
      <w:r w:rsidRPr="00A54FEC">
        <w:rPr>
          <w:spacing w:val="-1"/>
          <w:sz w:val="24"/>
          <w:szCs w:val="24"/>
          <w:highlight w:val="lightGray"/>
        </w:rPr>
        <w:t>(далее – «         »),</w:t>
      </w:r>
      <w:r w:rsidRPr="00A54FEC">
        <w:rPr>
          <w:spacing w:val="-1"/>
          <w:sz w:val="24"/>
          <w:szCs w:val="24"/>
        </w:rPr>
        <w:t xml:space="preserve"> в лице</w:t>
      </w:r>
      <w:r w:rsidRPr="00A54FEC">
        <w:rPr>
          <w:spacing w:val="-1"/>
          <w:sz w:val="24"/>
          <w:szCs w:val="24"/>
          <w:highlight w:val="lightGray"/>
        </w:rPr>
        <w:t>________________</w:t>
      </w:r>
      <w:r w:rsidRPr="00A54FEC">
        <w:rPr>
          <w:spacing w:val="-1"/>
          <w:sz w:val="24"/>
          <w:szCs w:val="24"/>
        </w:rPr>
        <w:t>, действующего на основании</w:t>
      </w:r>
      <w:r w:rsidRPr="00A54FEC">
        <w:rPr>
          <w:spacing w:val="-1"/>
          <w:sz w:val="24"/>
          <w:szCs w:val="24"/>
          <w:highlight w:val="lightGray"/>
        </w:rPr>
        <w:t>___________</w:t>
      </w:r>
      <w:r w:rsidRPr="00A54FEC">
        <w:rPr>
          <w:spacing w:val="-1"/>
          <w:sz w:val="24"/>
          <w:szCs w:val="24"/>
        </w:rPr>
        <w:t>_, с одной стороны, и</w:t>
      </w:r>
    </w:p>
    <w:p w14:paraId="417BB73D" w14:textId="77777777" w:rsidR="005903C9" w:rsidRPr="00A54FEC" w:rsidRDefault="005903C9" w:rsidP="005903C9">
      <w:pPr>
        <w:spacing w:before="0"/>
        <w:ind w:firstLine="709"/>
        <w:rPr>
          <w:sz w:val="24"/>
          <w:szCs w:val="24"/>
        </w:rPr>
      </w:pPr>
      <w:r w:rsidRPr="00A54FEC">
        <w:rPr>
          <w:spacing w:val="-1"/>
          <w:sz w:val="24"/>
          <w:szCs w:val="24"/>
          <w:highlight w:val="lightGray"/>
        </w:rPr>
        <w:t>____________________</w:t>
      </w:r>
      <w:r w:rsidRPr="00A54FEC">
        <w:rPr>
          <w:spacing w:val="-1"/>
          <w:sz w:val="24"/>
          <w:szCs w:val="24"/>
        </w:rPr>
        <w:t>__ (далее</w:t>
      </w:r>
      <w:r w:rsidRPr="00A54FEC">
        <w:rPr>
          <w:spacing w:val="-1"/>
          <w:sz w:val="24"/>
          <w:szCs w:val="24"/>
          <w:highlight w:val="lightGray"/>
        </w:rPr>
        <w:t xml:space="preserve"> – «         »</w:t>
      </w:r>
      <w:r w:rsidRPr="00A54FEC">
        <w:rPr>
          <w:spacing w:val="-1"/>
          <w:sz w:val="24"/>
          <w:szCs w:val="24"/>
        </w:rPr>
        <w:t xml:space="preserve">), в лице </w:t>
      </w:r>
      <w:r w:rsidRPr="00A54FEC">
        <w:rPr>
          <w:spacing w:val="-1"/>
          <w:sz w:val="24"/>
          <w:szCs w:val="24"/>
          <w:highlight w:val="lightGray"/>
        </w:rPr>
        <w:t>_____________,</w:t>
      </w:r>
      <w:r w:rsidRPr="00A54FEC">
        <w:rPr>
          <w:spacing w:val="-1"/>
          <w:sz w:val="24"/>
          <w:szCs w:val="24"/>
        </w:rPr>
        <w:t xml:space="preserve"> действующего на основании _</w:t>
      </w:r>
      <w:r w:rsidRPr="00A54FEC">
        <w:rPr>
          <w:spacing w:val="-1"/>
          <w:sz w:val="24"/>
          <w:szCs w:val="24"/>
          <w:highlight w:val="lightGray"/>
        </w:rPr>
        <w:t>______</w:t>
      </w:r>
      <w:r w:rsidRPr="00A54FEC">
        <w:rPr>
          <w:spacing w:val="-1"/>
          <w:sz w:val="24"/>
          <w:szCs w:val="24"/>
        </w:rPr>
        <w:t>_</w:t>
      </w:r>
      <w:r w:rsidRPr="00A54FEC">
        <w:rPr>
          <w:sz w:val="24"/>
          <w:szCs w:val="24"/>
        </w:rPr>
        <w:t>,</w:t>
      </w:r>
      <w:r w:rsidRPr="00A54FEC">
        <w:rPr>
          <w:sz w:val="24"/>
          <w:szCs w:val="24"/>
          <w:lang w:val="x-none"/>
        </w:rPr>
        <w:t xml:space="preserve"> с другой стороны,</w:t>
      </w:r>
    </w:p>
    <w:p w14:paraId="4231763A" w14:textId="77777777" w:rsidR="005903C9" w:rsidRPr="00A54FEC" w:rsidRDefault="005903C9" w:rsidP="005903C9">
      <w:pPr>
        <w:tabs>
          <w:tab w:val="left" w:pos="0"/>
        </w:tabs>
        <w:spacing w:before="0"/>
        <w:ind w:firstLine="709"/>
        <w:contextualSpacing/>
        <w:rPr>
          <w:sz w:val="24"/>
          <w:szCs w:val="24"/>
        </w:rPr>
      </w:pPr>
      <w:r w:rsidRPr="00A54FEC">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54FEC">
        <w:rPr>
          <w:sz w:val="24"/>
          <w:szCs w:val="24"/>
          <w:highlight w:val="lightGray"/>
        </w:rPr>
        <w:t>_______</w:t>
      </w:r>
      <w:r w:rsidRPr="00A54FEC">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A54FEC">
        <w:rPr>
          <w:sz w:val="24"/>
          <w:szCs w:val="24"/>
          <w:highlight w:val="lightGray"/>
        </w:rPr>
        <w:t>____________</w:t>
      </w:r>
      <w:r w:rsidRPr="00A54FEC">
        <w:rPr>
          <w:sz w:val="24"/>
          <w:szCs w:val="24"/>
        </w:rPr>
        <w:t xml:space="preserve"> № </w:t>
      </w:r>
      <w:r w:rsidRPr="00A54FEC">
        <w:rPr>
          <w:sz w:val="24"/>
          <w:szCs w:val="24"/>
          <w:highlight w:val="lightGray"/>
        </w:rPr>
        <w:t>___________</w:t>
      </w:r>
      <w:r w:rsidRPr="00A54FEC">
        <w:rPr>
          <w:sz w:val="24"/>
          <w:szCs w:val="24"/>
        </w:rPr>
        <w:t xml:space="preserve"> (далее – «Договор») о нижеследующем:</w:t>
      </w:r>
    </w:p>
    <w:p w14:paraId="7E916B74" w14:textId="77777777" w:rsidR="005903C9" w:rsidRPr="00A54FEC" w:rsidRDefault="005903C9" w:rsidP="005903C9">
      <w:pPr>
        <w:widowControl w:val="0"/>
        <w:tabs>
          <w:tab w:val="left" w:pos="993"/>
          <w:tab w:val="left" w:pos="1134"/>
        </w:tabs>
        <w:snapToGrid w:val="0"/>
        <w:spacing w:before="0"/>
        <w:ind w:firstLine="709"/>
        <w:contextualSpacing/>
        <w:rPr>
          <w:sz w:val="24"/>
          <w:szCs w:val="24"/>
        </w:rPr>
      </w:pPr>
    </w:p>
    <w:p w14:paraId="2BD43FEC" w14:textId="77777777" w:rsidR="005903C9" w:rsidRPr="00A54FEC" w:rsidRDefault="005903C9" w:rsidP="00C619A0">
      <w:pPr>
        <w:numPr>
          <w:ilvl w:val="0"/>
          <w:numId w:val="46"/>
        </w:numPr>
        <w:tabs>
          <w:tab w:val="left" w:pos="993"/>
          <w:tab w:val="left" w:pos="1134"/>
        </w:tabs>
        <w:spacing w:before="0"/>
        <w:ind w:left="0" w:firstLine="709"/>
        <w:contextualSpacing/>
        <w:rPr>
          <w:bCs/>
          <w:sz w:val="24"/>
          <w:szCs w:val="24"/>
        </w:rPr>
      </w:pPr>
      <w:r w:rsidRPr="00A54FEC">
        <w:rPr>
          <w:sz w:val="24"/>
          <w:szCs w:val="24"/>
        </w:rPr>
        <w:t xml:space="preserve">В случае изменения в течение срока действия Договора каких-либо </w:t>
      </w:r>
      <w:r w:rsidRPr="00A54FEC">
        <w:rPr>
          <w:bCs/>
          <w:sz w:val="24"/>
          <w:szCs w:val="24"/>
        </w:rPr>
        <w:t xml:space="preserve">собственников (включая конечных бенефициаров) </w:t>
      </w:r>
      <w:r w:rsidRPr="00A54FEC">
        <w:rPr>
          <w:bCs/>
          <w:sz w:val="24"/>
          <w:szCs w:val="24"/>
          <w:highlight w:val="lightGray"/>
        </w:rPr>
        <w:t>__________, __________</w:t>
      </w:r>
      <w:r w:rsidRPr="00A54FEC">
        <w:rPr>
          <w:bCs/>
          <w:sz w:val="24"/>
          <w:szCs w:val="24"/>
        </w:rPr>
        <w:t xml:space="preserve"> обязуется в течение 3 (трех) рабочих дней уведомить о таких изменениях </w:t>
      </w:r>
      <w:r w:rsidRPr="00A54FEC">
        <w:rPr>
          <w:sz w:val="24"/>
          <w:szCs w:val="24"/>
          <w:highlight w:val="lightGray"/>
        </w:rPr>
        <w:t>__________</w:t>
      </w:r>
      <w:r w:rsidRPr="00A54FEC">
        <w:rPr>
          <w:sz w:val="24"/>
          <w:szCs w:val="24"/>
        </w:rPr>
        <w:t xml:space="preserve"> в порядке, установленном пунктом </w:t>
      </w:r>
      <w:r w:rsidRPr="00A54FEC">
        <w:rPr>
          <w:sz w:val="24"/>
          <w:szCs w:val="24"/>
          <w:highlight w:val="lightGray"/>
        </w:rPr>
        <w:t>___</w:t>
      </w:r>
      <w:r w:rsidRPr="00A54FEC">
        <w:rPr>
          <w:sz w:val="24"/>
          <w:szCs w:val="24"/>
        </w:rPr>
        <w:t xml:space="preserve"> Договора, представив</w:t>
      </w:r>
      <w:r w:rsidRPr="00A54FEC">
        <w:rPr>
          <w:bCs/>
          <w:sz w:val="24"/>
          <w:szCs w:val="24"/>
        </w:rPr>
        <w:t xml:space="preserve"> документы (оригиналы или нотариально заверенные копии), подтверждающие такие изменения, а именно:</w:t>
      </w:r>
    </w:p>
    <w:p w14:paraId="08A5011A"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юридических лиц, зарегистрированных в форме акционерных обществ</w:t>
      </w:r>
      <w:r w:rsidRPr="00A54FEC">
        <w:rPr>
          <w:rFonts w:eastAsia="Calibri"/>
          <w:snapToGrid/>
          <w:color w:val="000000"/>
          <w:sz w:val="24"/>
          <w:szCs w:val="24"/>
          <w:vertAlign w:val="superscript"/>
          <w:lang w:eastAsia="en-US"/>
        </w:rPr>
        <w:footnoteReference w:id="30"/>
      </w:r>
      <w:r w:rsidRPr="00A54FEC">
        <w:rPr>
          <w:snapToGrid/>
          <w:sz w:val="24"/>
          <w:szCs w:val="24"/>
        </w:rPr>
        <w:t>:</w:t>
      </w:r>
    </w:p>
    <w:p w14:paraId="33121C41"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аффилированных лиц на последнюю отчетную дату;</w:t>
      </w:r>
    </w:p>
    <w:p w14:paraId="2459DC16"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ежеквартальный отчет на последнюю отчетную дату.</w:t>
      </w:r>
    </w:p>
    <w:p w14:paraId="265D0E9C"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юридических лиц, зарегистрированных в форме обществ с ограниченной ответственностью:</w:t>
      </w:r>
    </w:p>
    <w:p w14:paraId="5B064F9C"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учредительный договор / договор об учреждении (создании) / решение единственного учредителя о создании;</w:t>
      </w:r>
    </w:p>
    <w:p w14:paraId="1C2904D1"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решение (протокол) о приеме новых участников (при наличии);</w:t>
      </w:r>
    </w:p>
    <w:p w14:paraId="6CAA840A"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устав и изменения к нему.</w:t>
      </w:r>
    </w:p>
    <w:p w14:paraId="4536A638"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 xml:space="preserve">Для юридических лиц, зарегистрированных в форме общественных или религиозных </w:t>
      </w:r>
      <w:r w:rsidRPr="00A54FEC">
        <w:rPr>
          <w:snapToGrid/>
          <w:sz w:val="24"/>
          <w:szCs w:val="24"/>
        </w:rPr>
        <w:lastRenderedPageBreak/>
        <w:t xml:space="preserve">организаций (объединений): </w:t>
      </w:r>
    </w:p>
    <w:p w14:paraId="5C938F67"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 xml:space="preserve">учредительный договор или положение; </w:t>
      </w:r>
    </w:p>
    <w:p w14:paraId="23F15330"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решение о создании;</w:t>
      </w:r>
    </w:p>
    <w:p w14:paraId="7C111A12"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устав и изменения к нему.</w:t>
      </w:r>
    </w:p>
    <w:p w14:paraId="3494D703"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 xml:space="preserve">Для юридических лиц, зарегистрированных в форме фонда: </w:t>
      </w:r>
    </w:p>
    <w:p w14:paraId="4D095D5D"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 xml:space="preserve">документ о выборе (назначении) попечительского совета фонда; </w:t>
      </w:r>
    </w:p>
    <w:p w14:paraId="7B4F995D"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решение о создании;</w:t>
      </w:r>
    </w:p>
    <w:p w14:paraId="30B006A9"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устав и изменения к нему.</w:t>
      </w:r>
    </w:p>
    <w:p w14:paraId="6BFC4AF9"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юридических лиц, зарегистрированных в форме некоммерческого партнерства:</w:t>
      </w:r>
    </w:p>
    <w:p w14:paraId="48D51A88"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 xml:space="preserve">решение и договор о создании. </w:t>
      </w:r>
    </w:p>
    <w:p w14:paraId="3267B8C9"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всех организаций, созданных и действующих в соответствии с законодательством иностранных государств</w:t>
      </w:r>
      <w:r w:rsidRPr="00A54FEC">
        <w:rPr>
          <w:rFonts w:eastAsia="Calibri"/>
          <w:snapToGrid/>
          <w:color w:val="000000"/>
          <w:sz w:val="24"/>
          <w:szCs w:val="24"/>
          <w:vertAlign w:val="superscript"/>
          <w:lang w:eastAsia="en-US"/>
        </w:rPr>
        <w:footnoteReference w:id="31"/>
      </w:r>
      <w:r w:rsidRPr="00A54FEC">
        <w:rPr>
          <w:snapToGrid/>
          <w:sz w:val="24"/>
          <w:szCs w:val="24"/>
        </w:rPr>
        <w:t>:</w:t>
      </w:r>
    </w:p>
    <w:p w14:paraId="477FC980"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 xml:space="preserve">выписка из торгового реестра страны инкорпорации; </w:t>
      </w:r>
    </w:p>
    <w:p w14:paraId="0C62150F"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A54FEC"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54F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документы, служащие основанием прав таких лиц;</w:t>
      </w:r>
    </w:p>
    <w:p w14:paraId="58D5DACE"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A54FEC"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54F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A54FEC"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54F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A54FEC"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sz w:val="24"/>
          <w:szCs w:val="24"/>
        </w:rPr>
      </w:pPr>
      <w:r w:rsidRPr="00A54FEC">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A54FEC">
        <w:rPr>
          <w:sz w:val="24"/>
          <w:szCs w:val="24"/>
        </w:rPr>
        <w:t>Соглашению</w:t>
      </w:r>
      <w:r w:rsidRPr="00A54FEC">
        <w:rPr>
          <w:snapToGrid/>
          <w:sz w:val="24"/>
          <w:szCs w:val="24"/>
        </w:rPr>
        <w:t>, подписанный субъектом персональных данных.</w:t>
      </w:r>
    </w:p>
    <w:p w14:paraId="7336DCAF" w14:textId="77777777" w:rsidR="005903C9" w:rsidRPr="00A54FEC" w:rsidRDefault="005903C9" w:rsidP="00C619A0">
      <w:pPr>
        <w:numPr>
          <w:ilvl w:val="0"/>
          <w:numId w:val="44"/>
        </w:numPr>
        <w:tabs>
          <w:tab w:val="left" w:pos="993"/>
        </w:tabs>
        <w:spacing w:before="0"/>
        <w:ind w:left="0" w:firstLine="709"/>
        <w:contextualSpacing/>
        <w:rPr>
          <w:sz w:val="24"/>
          <w:szCs w:val="24"/>
        </w:rPr>
      </w:pPr>
      <w:r w:rsidRPr="00A54FEC">
        <w:rPr>
          <w:sz w:val="24"/>
          <w:szCs w:val="24"/>
        </w:rPr>
        <w:t xml:space="preserve">Независимо от любых других положений Договора в случае непредставления в установленный срок </w:t>
      </w:r>
      <w:r w:rsidRPr="00A54FEC">
        <w:rPr>
          <w:sz w:val="24"/>
          <w:szCs w:val="24"/>
          <w:highlight w:val="lightGray"/>
        </w:rPr>
        <w:t>________</w:t>
      </w:r>
      <w:r w:rsidRPr="00A54FEC">
        <w:rPr>
          <w:sz w:val="24"/>
          <w:szCs w:val="24"/>
        </w:rPr>
        <w:t xml:space="preserve"> документов, подтверждающих изменения, </w:t>
      </w:r>
      <w:r w:rsidRPr="00A54FEC">
        <w:rPr>
          <w:sz w:val="24"/>
          <w:szCs w:val="24"/>
          <w:highlight w:val="lightGray"/>
        </w:rPr>
        <w:t>______</w:t>
      </w:r>
      <w:r w:rsidRPr="00A54FEC">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54FEC">
        <w:rPr>
          <w:sz w:val="24"/>
          <w:szCs w:val="24"/>
          <w:highlight w:val="lightGray"/>
        </w:rPr>
        <w:t>________</w:t>
      </w:r>
      <w:r w:rsidRPr="00A54FEC">
        <w:rPr>
          <w:sz w:val="24"/>
          <w:szCs w:val="24"/>
        </w:rPr>
        <w:t xml:space="preserve"> уведомления о расторжении Договора, но в любом случае – не позднее 10 (десяти) рабочих дней с даты его отправки </w:t>
      </w:r>
      <w:r w:rsidRPr="00A54FEC">
        <w:rPr>
          <w:sz w:val="24"/>
          <w:szCs w:val="24"/>
          <w:highlight w:val="lightGray"/>
        </w:rPr>
        <w:t>________.</w:t>
      </w:r>
    </w:p>
    <w:p w14:paraId="1ABD081C" w14:textId="77777777" w:rsidR="005903C9" w:rsidRPr="00A54FEC" w:rsidRDefault="005903C9" w:rsidP="00C619A0">
      <w:pPr>
        <w:numPr>
          <w:ilvl w:val="0"/>
          <w:numId w:val="44"/>
        </w:numPr>
        <w:tabs>
          <w:tab w:val="left" w:pos="993"/>
        </w:tabs>
        <w:spacing w:before="0"/>
        <w:ind w:left="0" w:firstLine="709"/>
        <w:contextualSpacing/>
        <w:rPr>
          <w:bCs/>
          <w:sz w:val="24"/>
          <w:szCs w:val="24"/>
        </w:rPr>
      </w:pPr>
      <w:r w:rsidRPr="00A54FEC">
        <w:rPr>
          <w:sz w:val="24"/>
          <w:szCs w:val="24"/>
        </w:rPr>
        <w:lastRenderedPageBreak/>
        <w:t xml:space="preserve">Независимо от любых других положений Договора при досрочном расторжении Договора по основаниям, указанным в пункте 2 Соглашения, </w:t>
      </w:r>
      <w:r w:rsidRPr="00A54FEC">
        <w:rPr>
          <w:sz w:val="24"/>
          <w:szCs w:val="24"/>
          <w:highlight w:val="lightGray"/>
        </w:rPr>
        <w:t>_______</w:t>
      </w:r>
      <w:r w:rsidRPr="00A54FEC">
        <w:rPr>
          <w:sz w:val="24"/>
          <w:szCs w:val="24"/>
        </w:rPr>
        <w:t xml:space="preserve"> оплачивает только те работы, которые были фактически выполнены </w:t>
      </w:r>
      <w:r w:rsidRPr="00A54FEC">
        <w:rPr>
          <w:sz w:val="24"/>
          <w:szCs w:val="24"/>
          <w:highlight w:val="lightGray"/>
        </w:rPr>
        <w:t>_________</w:t>
      </w:r>
      <w:r w:rsidRPr="00A54FEC">
        <w:rPr>
          <w:sz w:val="24"/>
          <w:szCs w:val="24"/>
        </w:rPr>
        <w:t xml:space="preserve">_ и были приняты </w:t>
      </w:r>
      <w:r w:rsidRPr="00A54FEC">
        <w:rPr>
          <w:sz w:val="24"/>
          <w:szCs w:val="24"/>
          <w:highlight w:val="lightGray"/>
        </w:rPr>
        <w:t>_______</w:t>
      </w:r>
      <w:r w:rsidRPr="00A54FEC">
        <w:rPr>
          <w:sz w:val="24"/>
          <w:szCs w:val="24"/>
        </w:rPr>
        <w:t xml:space="preserve"> в порядке, установленном Договором. При этом </w:t>
      </w:r>
      <w:r w:rsidRPr="00A54FEC">
        <w:rPr>
          <w:bCs/>
          <w:sz w:val="24"/>
          <w:szCs w:val="24"/>
          <w:highlight w:val="lightGray"/>
        </w:rPr>
        <w:t>_________</w:t>
      </w:r>
      <w:r w:rsidRPr="00A54FEC">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54FEC">
        <w:rPr>
          <w:bCs/>
          <w:sz w:val="24"/>
          <w:szCs w:val="24"/>
          <w:highlight w:val="lightGray"/>
        </w:rPr>
        <w:t>_______</w:t>
      </w:r>
      <w:r w:rsidRPr="00A54FEC">
        <w:rPr>
          <w:bCs/>
          <w:sz w:val="24"/>
          <w:szCs w:val="24"/>
        </w:rPr>
        <w:t>не позднее 15 (пятнадцати) рабочих дней возместить все убытки, вызванные досрочным расторжением Договора.</w:t>
      </w:r>
    </w:p>
    <w:p w14:paraId="60ECC840" w14:textId="77777777" w:rsidR="005903C9" w:rsidRPr="00A54FEC" w:rsidRDefault="005903C9" w:rsidP="005903C9">
      <w:pPr>
        <w:widowControl w:val="0"/>
        <w:shd w:val="clear" w:color="auto" w:fill="FFFFFF"/>
        <w:tabs>
          <w:tab w:val="left" w:pos="993"/>
          <w:tab w:val="left" w:pos="1134"/>
        </w:tabs>
        <w:spacing w:before="0"/>
        <w:ind w:firstLine="709"/>
        <w:rPr>
          <w:sz w:val="24"/>
          <w:szCs w:val="24"/>
        </w:rPr>
      </w:pPr>
      <w:r w:rsidRPr="00A54FEC">
        <w:rPr>
          <w:bCs/>
          <w:sz w:val="24"/>
          <w:szCs w:val="24"/>
          <w:highlight w:val="lightGray"/>
        </w:rPr>
        <w:t>________</w:t>
      </w:r>
      <w:r w:rsidRPr="00A54FEC">
        <w:rPr>
          <w:bCs/>
          <w:sz w:val="24"/>
          <w:szCs w:val="24"/>
        </w:rPr>
        <w:t xml:space="preserve"> в течение 3 (трех) рабочих дней с момента получения соответствующего уведомления обязан также вернуть</w:t>
      </w:r>
      <w:r w:rsidRPr="00A54FEC">
        <w:rPr>
          <w:sz w:val="24"/>
          <w:szCs w:val="24"/>
        </w:rPr>
        <w:t xml:space="preserve"> </w:t>
      </w:r>
      <w:r w:rsidRPr="00A54FEC">
        <w:rPr>
          <w:sz w:val="24"/>
          <w:szCs w:val="24"/>
          <w:highlight w:val="lightGray"/>
        </w:rPr>
        <w:t>______</w:t>
      </w:r>
      <w:r w:rsidRPr="00A54FEC">
        <w:rPr>
          <w:sz w:val="24"/>
          <w:szCs w:val="24"/>
        </w:rPr>
        <w:t xml:space="preserve"> все ранее переданное </w:t>
      </w:r>
      <w:r w:rsidRPr="00A54FEC">
        <w:rPr>
          <w:bCs/>
          <w:sz w:val="24"/>
          <w:szCs w:val="24"/>
          <w:highlight w:val="lightGray"/>
        </w:rPr>
        <w:t>________</w:t>
      </w:r>
      <w:r w:rsidRPr="00A54FEC">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54FEC">
        <w:rPr>
          <w:sz w:val="24"/>
          <w:szCs w:val="24"/>
        </w:rPr>
        <w:t>все суммы, причитающиеся</w:t>
      </w:r>
      <w:r w:rsidRPr="00A54FEC">
        <w:rPr>
          <w:sz w:val="24"/>
          <w:szCs w:val="24"/>
          <w:highlight w:val="lightGray"/>
        </w:rPr>
        <w:t>_______</w:t>
      </w:r>
      <w:r w:rsidRPr="00A54FEC">
        <w:rPr>
          <w:sz w:val="24"/>
          <w:szCs w:val="24"/>
        </w:rPr>
        <w:t>_</w:t>
      </w:r>
      <w:r w:rsidRPr="00A54FEC">
        <w:rPr>
          <w:iCs/>
          <w:sz w:val="24"/>
          <w:szCs w:val="24"/>
        </w:rPr>
        <w:t xml:space="preserve">, </w:t>
      </w:r>
      <w:r w:rsidRPr="00A54FEC">
        <w:rPr>
          <w:sz w:val="24"/>
          <w:szCs w:val="24"/>
        </w:rPr>
        <w:t>в том числе ранее перечисленные _</w:t>
      </w:r>
      <w:r w:rsidRPr="00A54FEC">
        <w:rPr>
          <w:sz w:val="24"/>
          <w:szCs w:val="24"/>
          <w:highlight w:val="lightGray"/>
        </w:rPr>
        <w:t>_________</w:t>
      </w:r>
      <w:r w:rsidRPr="00A54FEC">
        <w:rPr>
          <w:sz w:val="24"/>
          <w:szCs w:val="24"/>
        </w:rPr>
        <w:t xml:space="preserve">в счет авансов. В случае просрочки возврата </w:t>
      </w:r>
      <w:r w:rsidRPr="00A54FEC">
        <w:rPr>
          <w:sz w:val="24"/>
          <w:szCs w:val="24"/>
          <w:highlight w:val="lightGray"/>
        </w:rPr>
        <w:t>_______</w:t>
      </w:r>
      <w:r w:rsidRPr="00A54FEC">
        <w:rPr>
          <w:sz w:val="24"/>
          <w:szCs w:val="24"/>
        </w:rPr>
        <w:t xml:space="preserve"> таких сумм, </w:t>
      </w:r>
      <w:r w:rsidRPr="00A54FEC">
        <w:rPr>
          <w:sz w:val="24"/>
          <w:szCs w:val="24"/>
          <w:highlight w:val="lightGray"/>
        </w:rPr>
        <w:t>________</w:t>
      </w:r>
      <w:r w:rsidRPr="00A54FEC">
        <w:rPr>
          <w:sz w:val="24"/>
          <w:szCs w:val="24"/>
        </w:rPr>
        <w:t xml:space="preserve"> имеет право требовать уплаты </w:t>
      </w:r>
      <w:r w:rsidRPr="00A54FEC">
        <w:rPr>
          <w:sz w:val="24"/>
          <w:szCs w:val="24"/>
          <w:highlight w:val="lightGray"/>
        </w:rPr>
        <w:t>_________</w:t>
      </w:r>
      <w:r w:rsidRPr="00A54FEC">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A54FEC" w:rsidRDefault="005903C9" w:rsidP="005903C9">
      <w:pPr>
        <w:widowControl w:val="0"/>
        <w:shd w:val="clear" w:color="auto" w:fill="FFFFFF"/>
        <w:tabs>
          <w:tab w:val="left" w:pos="993"/>
          <w:tab w:val="left" w:pos="1134"/>
        </w:tabs>
        <w:spacing w:before="0"/>
        <w:ind w:firstLine="709"/>
        <w:rPr>
          <w:bCs/>
          <w:sz w:val="24"/>
          <w:szCs w:val="24"/>
        </w:rPr>
      </w:pPr>
      <w:r w:rsidRPr="00A54FEC">
        <w:rPr>
          <w:sz w:val="24"/>
          <w:szCs w:val="24"/>
        </w:rPr>
        <w:t xml:space="preserve">Во избежание сомнений и независимо от иных положений Договора </w:t>
      </w:r>
      <w:r w:rsidRPr="00A54FEC">
        <w:rPr>
          <w:bCs/>
          <w:sz w:val="24"/>
          <w:szCs w:val="24"/>
          <w:highlight w:val="lightGray"/>
        </w:rPr>
        <w:t>_______</w:t>
      </w:r>
      <w:r w:rsidRPr="00A54FEC">
        <w:rPr>
          <w:bCs/>
          <w:sz w:val="24"/>
          <w:szCs w:val="24"/>
        </w:rPr>
        <w:t xml:space="preserve"> настоящим также отказывается от </w:t>
      </w:r>
      <w:r w:rsidRPr="00A54FEC">
        <w:rPr>
          <w:sz w:val="24"/>
          <w:szCs w:val="24"/>
        </w:rPr>
        <w:t xml:space="preserve">любых прав требования возмещения убытков или ущерба, возникшего у </w:t>
      </w:r>
      <w:r w:rsidRPr="00A54FEC">
        <w:rPr>
          <w:sz w:val="24"/>
          <w:szCs w:val="24"/>
          <w:highlight w:val="lightGray"/>
        </w:rPr>
        <w:t>________</w:t>
      </w:r>
      <w:r w:rsidRPr="00A54FEC">
        <w:rPr>
          <w:bCs/>
          <w:sz w:val="24"/>
          <w:szCs w:val="24"/>
        </w:rPr>
        <w:t xml:space="preserve"> в связи с расторжением Договора по основаниям, указанным в п</w:t>
      </w:r>
      <w:r w:rsidRPr="00A54FEC">
        <w:rPr>
          <w:sz w:val="24"/>
          <w:szCs w:val="24"/>
        </w:rPr>
        <w:t>ункте 2 Соглашения.</w:t>
      </w:r>
    </w:p>
    <w:p w14:paraId="6CA1CA14" w14:textId="77777777" w:rsidR="005903C9" w:rsidRPr="00A54FEC" w:rsidRDefault="005903C9" w:rsidP="00C619A0">
      <w:pPr>
        <w:widowControl w:val="0"/>
        <w:numPr>
          <w:ilvl w:val="0"/>
          <w:numId w:val="44"/>
        </w:numPr>
        <w:tabs>
          <w:tab w:val="left" w:pos="1134"/>
        </w:tabs>
        <w:snapToGrid w:val="0"/>
        <w:spacing w:before="0"/>
        <w:ind w:left="0" w:firstLine="709"/>
        <w:contextualSpacing/>
        <w:rPr>
          <w:i/>
          <w:sz w:val="24"/>
          <w:szCs w:val="24"/>
        </w:rPr>
      </w:pPr>
      <w:r w:rsidRPr="00A54FEC">
        <w:rPr>
          <w:i/>
          <w:sz w:val="24"/>
          <w:szCs w:val="24"/>
          <w:highlight w:val="lightGray"/>
        </w:rPr>
        <w:t xml:space="preserve">Вариант 1: </w:t>
      </w:r>
      <w:r w:rsidRPr="00A54FEC">
        <w:rPr>
          <w:i/>
          <w:sz w:val="24"/>
          <w:szCs w:val="24"/>
          <w:highlight w:val="lightGray"/>
          <w:vertAlign w:val="superscript"/>
        </w:rPr>
        <w:footnoteReference w:id="32"/>
      </w:r>
    </w:p>
    <w:p w14:paraId="15D26152" w14:textId="77777777" w:rsidR="005903C9" w:rsidRPr="00A54FEC" w:rsidRDefault="005903C9" w:rsidP="005903C9">
      <w:pPr>
        <w:tabs>
          <w:tab w:val="left" w:pos="1134"/>
        </w:tabs>
        <w:spacing w:before="0"/>
        <w:ind w:firstLine="709"/>
        <w:rPr>
          <w:sz w:val="24"/>
          <w:szCs w:val="24"/>
        </w:rPr>
      </w:pPr>
      <w:r w:rsidRPr="00A54FEC">
        <w:rPr>
          <w:sz w:val="24"/>
          <w:szCs w:val="24"/>
        </w:rPr>
        <w:t>«</w:t>
      </w:r>
      <w:r w:rsidRPr="00A54FEC">
        <w:rPr>
          <w:sz w:val="24"/>
          <w:szCs w:val="24"/>
          <w:highlight w:val="lightGray"/>
        </w:rPr>
        <w:t>______</w:t>
      </w:r>
      <w:r w:rsidRPr="00A54FEC">
        <w:rPr>
          <w:sz w:val="24"/>
          <w:szCs w:val="24"/>
        </w:rPr>
        <w:t xml:space="preserve"> подтверждает и заверяет </w:t>
      </w:r>
      <w:r w:rsidRPr="00A54FEC">
        <w:rPr>
          <w:sz w:val="24"/>
          <w:szCs w:val="24"/>
          <w:highlight w:val="lightGray"/>
        </w:rPr>
        <w:t>______,</w:t>
      </w:r>
      <w:r w:rsidRPr="00A54FEC">
        <w:rPr>
          <w:sz w:val="24"/>
          <w:szCs w:val="24"/>
        </w:rPr>
        <w:t xml:space="preserve"> что все заверения </w:t>
      </w:r>
      <w:r w:rsidRPr="00A54FEC">
        <w:rPr>
          <w:sz w:val="24"/>
          <w:szCs w:val="24"/>
          <w:highlight w:val="lightGray"/>
        </w:rPr>
        <w:t>________,</w:t>
      </w:r>
      <w:r w:rsidRPr="00A54FEC">
        <w:rPr>
          <w:sz w:val="24"/>
          <w:szCs w:val="24"/>
        </w:rPr>
        <w:t xml:space="preserve"> предусмотренные разделом </w:t>
      </w:r>
      <w:r w:rsidRPr="00A54FEC">
        <w:rPr>
          <w:sz w:val="24"/>
          <w:szCs w:val="24"/>
          <w:highlight w:val="lightGray"/>
        </w:rPr>
        <w:t>___</w:t>
      </w:r>
      <w:r w:rsidRPr="00A54FEC">
        <w:rPr>
          <w:sz w:val="24"/>
          <w:szCs w:val="24"/>
        </w:rPr>
        <w:t xml:space="preserve"> Договора (далее – «Заверения»), и ответственность </w:t>
      </w:r>
      <w:r w:rsidRPr="00A54FEC">
        <w:rPr>
          <w:sz w:val="24"/>
          <w:szCs w:val="24"/>
        </w:rPr>
        <w:br/>
        <w:t>за предоставление недостоверных заверений, предусмотренная пунктами _</w:t>
      </w:r>
      <w:r w:rsidRPr="00A54FEC">
        <w:rPr>
          <w:sz w:val="24"/>
          <w:szCs w:val="24"/>
          <w:highlight w:val="lightGray"/>
        </w:rPr>
        <w:t>__</w:t>
      </w:r>
      <w:r w:rsidRPr="00A54FEC">
        <w:rPr>
          <w:sz w:val="24"/>
          <w:szCs w:val="24"/>
        </w:rPr>
        <w:t xml:space="preserve"> Договора, также распространяются на Соглашение.</w:t>
      </w:r>
    </w:p>
    <w:p w14:paraId="42EC4A99" w14:textId="77777777" w:rsidR="005903C9" w:rsidRPr="00A54FEC" w:rsidRDefault="005903C9" w:rsidP="005903C9">
      <w:pPr>
        <w:tabs>
          <w:tab w:val="left" w:pos="1134"/>
          <w:tab w:val="left" w:pos="1276"/>
        </w:tabs>
        <w:spacing w:before="0"/>
        <w:ind w:firstLine="709"/>
        <w:rPr>
          <w:sz w:val="24"/>
          <w:szCs w:val="24"/>
        </w:rPr>
      </w:pPr>
      <w:r w:rsidRPr="00A54FEC">
        <w:rPr>
          <w:sz w:val="24"/>
          <w:szCs w:val="24"/>
          <w:highlight w:val="lightGray"/>
        </w:rPr>
        <w:t>________</w:t>
      </w:r>
      <w:r w:rsidRPr="00A54FEC" w:rsidDel="00D26590">
        <w:rPr>
          <w:sz w:val="24"/>
          <w:szCs w:val="24"/>
        </w:rPr>
        <w:t xml:space="preserve"> </w:t>
      </w:r>
      <w:r w:rsidRPr="00A54FEC">
        <w:rPr>
          <w:sz w:val="24"/>
          <w:szCs w:val="24"/>
        </w:rPr>
        <w:t xml:space="preserve">исходит из того, что </w:t>
      </w:r>
      <w:r w:rsidRPr="00A54FEC">
        <w:rPr>
          <w:sz w:val="24"/>
          <w:szCs w:val="24"/>
          <w:highlight w:val="lightGray"/>
        </w:rPr>
        <w:t>_______</w:t>
      </w:r>
      <w:r w:rsidRPr="00A54FEC">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54FEC">
        <w:rPr>
          <w:sz w:val="24"/>
          <w:szCs w:val="24"/>
        </w:rPr>
        <w:br/>
        <w:t>в соответствии со статьей 431.2 Гражданского кодекса Российской Федерации.</w:t>
      </w:r>
    </w:p>
    <w:p w14:paraId="7DF6B82E" w14:textId="77777777" w:rsidR="005903C9" w:rsidRPr="00A54FEC" w:rsidRDefault="005903C9" w:rsidP="005903C9">
      <w:pPr>
        <w:tabs>
          <w:tab w:val="left" w:pos="1134"/>
          <w:tab w:val="left" w:pos="1276"/>
        </w:tabs>
        <w:spacing w:before="0"/>
        <w:ind w:firstLine="709"/>
        <w:rPr>
          <w:i/>
          <w:sz w:val="24"/>
          <w:szCs w:val="24"/>
          <w:highlight w:val="lightGray"/>
        </w:rPr>
      </w:pPr>
      <w:r w:rsidRPr="00A54FEC">
        <w:rPr>
          <w:i/>
          <w:sz w:val="24"/>
          <w:szCs w:val="24"/>
          <w:highlight w:val="lightGray"/>
        </w:rPr>
        <w:t>либо</w:t>
      </w:r>
    </w:p>
    <w:p w14:paraId="7D04AC6D" w14:textId="77777777" w:rsidR="005903C9" w:rsidRPr="00A54FEC" w:rsidRDefault="005903C9" w:rsidP="005903C9">
      <w:pPr>
        <w:tabs>
          <w:tab w:val="left" w:pos="1134"/>
          <w:tab w:val="left" w:pos="1276"/>
        </w:tabs>
        <w:spacing w:before="0"/>
        <w:ind w:firstLine="709"/>
        <w:rPr>
          <w:i/>
          <w:sz w:val="24"/>
          <w:szCs w:val="24"/>
        </w:rPr>
      </w:pPr>
      <w:r w:rsidRPr="00A54FEC">
        <w:rPr>
          <w:i/>
          <w:sz w:val="24"/>
          <w:szCs w:val="24"/>
          <w:highlight w:val="lightGray"/>
        </w:rPr>
        <w:t>Вариант 2:</w:t>
      </w:r>
      <w:r w:rsidRPr="00A54FEC">
        <w:rPr>
          <w:i/>
          <w:sz w:val="24"/>
          <w:szCs w:val="24"/>
          <w:highlight w:val="lightGray"/>
          <w:vertAlign w:val="superscript"/>
        </w:rPr>
        <w:footnoteReference w:id="33"/>
      </w:r>
    </w:p>
    <w:p w14:paraId="3757CB35" w14:textId="77777777" w:rsidR="005903C9" w:rsidRPr="00A54FEC" w:rsidRDefault="005903C9" w:rsidP="005903C9">
      <w:pPr>
        <w:tabs>
          <w:tab w:val="left" w:pos="1134"/>
          <w:tab w:val="left" w:pos="1276"/>
        </w:tabs>
        <w:spacing w:before="0"/>
        <w:ind w:firstLine="709"/>
        <w:rPr>
          <w:sz w:val="24"/>
          <w:szCs w:val="24"/>
        </w:rPr>
      </w:pPr>
      <w:r w:rsidRPr="00A54FEC">
        <w:rPr>
          <w:sz w:val="24"/>
          <w:szCs w:val="24"/>
          <w:highlight w:val="lightGray"/>
        </w:rPr>
        <w:t>«_________</w:t>
      </w:r>
      <w:r w:rsidRPr="00A54FEC" w:rsidDel="00D26590">
        <w:rPr>
          <w:sz w:val="24"/>
          <w:szCs w:val="24"/>
        </w:rPr>
        <w:t xml:space="preserve"> </w:t>
      </w:r>
      <w:r w:rsidRPr="00A54FEC">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54FEC">
        <w:rPr>
          <w:sz w:val="24"/>
          <w:szCs w:val="24"/>
          <w:highlight w:val="lightGray"/>
        </w:rPr>
        <w:t>______</w:t>
      </w:r>
      <w:r w:rsidRPr="00A54FEC">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54FEC">
        <w:rPr>
          <w:sz w:val="24"/>
          <w:szCs w:val="24"/>
          <w:highlight w:val="lightGray"/>
        </w:rPr>
        <w:t>_______</w:t>
      </w:r>
      <w:r w:rsidRPr="00A54FEC" w:rsidDel="00D26590">
        <w:rPr>
          <w:sz w:val="24"/>
          <w:szCs w:val="24"/>
        </w:rPr>
        <w:t xml:space="preserve"> </w:t>
      </w:r>
      <w:r w:rsidRPr="00A54FEC">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54FEC">
        <w:rPr>
          <w:sz w:val="24"/>
          <w:szCs w:val="24"/>
          <w:highlight w:val="lightGray"/>
        </w:rPr>
        <w:t>_________</w:t>
      </w:r>
      <w:r w:rsidRPr="00A54FEC">
        <w:rPr>
          <w:sz w:val="24"/>
          <w:szCs w:val="24"/>
        </w:rPr>
        <w:t xml:space="preserve"> (далее – «Заверение»). </w:t>
      </w:r>
    </w:p>
    <w:p w14:paraId="3E1B829A" w14:textId="77777777" w:rsidR="005903C9" w:rsidRPr="00A54FEC" w:rsidRDefault="005903C9" w:rsidP="005903C9">
      <w:pPr>
        <w:tabs>
          <w:tab w:val="left" w:pos="1134"/>
          <w:tab w:val="left" w:pos="1276"/>
        </w:tabs>
        <w:spacing w:before="0"/>
        <w:ind w:firstLine="709"/>
        <w:contextualSpacing/>
        <w:rPr>
          <w:color w:val="000000"/>
          <w:sz w:val="24"/>
          <w:szCs w:val="24"/>
        </w:rPr>
      </w:pPr>
      <w:r w:rsidRPr="00A54FEC">
        <w:rPr>
          <w:sz w:val="24"/>
          <w:szCs w:val="24"/>
          <w:highlight w:val="lightGray"/>
        </w:rPr>
        <w:t>_______</w:t>
      </w:r>
      <w:r w:rsidRPr="00A54FEC" w:rsidDel="00D26590">
        <w:rPr>
          <w:color w:val="000000"/>
          <w:sz w:val="24"/>
          <w:szCs w:val="24"/>
        </w:rPr>
        <w:t xml:space="preserve"> </w:t>
      </w:r>
      <w:r w:rsidRPr="00A54FEC">
        <w:rPr>
          <w:color w:val="000000"/>
          <w:sz w:val="24"/>
          <w:szCs w:val="24"/>
        </w:rPr>
        <w:t xml:space="preserve">исходит из того, что </w:t>
      </w:r>
      <w:r w:rsidRPr="00A54FEC">
        <w:rPr>
          <w:sz w:val="24"/>
          <w:szCs w:val="24"/>
          <w:highlight w:val="lightGray"/>
        </w:rPr>
        <w:t>______</w:t>
      </w:r>
      <w:r w:rsidRPr="00A54FEC">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54FEC">
        <w:rPr>
          <w:color w:val="000000"/>
          <w:sz w:val="24"/>
          <w:szCs w:val="24"/>
        </w:rPr>
        <w:br/>
        <w:t>в соответствии со статьей 431.2 Гражданского кодекса Российской Федерации.</w:t>
      </w:r>
    </w:p>
    <w:p w14:paraId="406E1953" w14:textId="77777777" w:rsidR="005903C9" w:rsidRPr="00A54FEC" w:rsidRDefault="005903C9" w:rsidP="005903C9">
      <w:pPr>
        <w:tabs>
          <w:tab w:val="left" w:pos="1134"/>
        </w:tabs>
        <w:spacing w:before="0"/>
        <w:ind w:firstLine="709"/>
        <w:contextualSpacing/>
        <w:rPr>
          <w:color w:val="000000"/>
          <w:sz w:val="24"/>
          <w:szCs w:val="24"/>
        </w:rPr>
      </w:pPr>
      <w:r w:rsidRPr="00A54FEC">
        <w:rPr>
          <w:color w:val="000000"/>
          <w:sz w:val="24"/>
          <w:szCs w:val="24"/>
        </w:rPr>
        <w:t xml:space="preserve">В случае, если </w:t>
      </w:r>
      <w:r w:rsidRPr="00A54FEC">
        <w:rPr>
          <w:sz w:val="24"/>
          <w:szCs w:val="24"/>
          <w:highlight w:val="lightGray"/>
        </w:rPr>
        <w:t>________</w:t>
      </w:r>
      <w:r w:rsidRPr="00A54FEC">
        <w:rPr>
          <w:color w:val="000000"/>
          <w:sz w:val="24"/>
          <w:szCs w:val="24"/>
        </w:rPr>
        <w:t xml:space="preserve"> при заключении Договора и Соглашения предоставил </w:t>
      </w:r>
      <w:r w:rsidRPr="00A54FEC">
        <w:rPr>
          <w:color w:val="000000"/>
          <w:sz w:val="24"/>
          <w:szCs w:val="24"/>
          <w:highlight w:val="lightGray"/>
        </w:rPr>
        <w:t>_______</w:t>
      </w:r>
      <w:r w:rsidRPr="00A54FEC">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A54FEC">
        <w:rPr>
          <w:sz w:val="24"/>
          <w:szCs w:val="24"/>
          <w:highlight w:val="lightGray"/>
        </w:rPr>
        <w:t>_______</w:t>
      </w:r>
      <w:r w:rsidRPr="00A54FEC">
        <w:rPr>
          <w:color w:val="000000"/>
          <w:sz w:val="24"/>
          <w:szCs w:val="24"/>
        </w:rPr>
        <w:t xml:space="preserve"> обязан по письменному требованию</w:t>
      </w:r>
      <w:r w:rsidRPr="00A54FEC">
        <w:rPr>
          <w:color w:val="000000"/>
          <w:sz w:val="24"/>
          <w:szCs w:val="24"/>
          <w:highlight w:val="lightGray"/>
        </w:rPr>
        <w:t>_______</w:t>
      </w:r>
      <w:r w:rsidRPr="00A54FEC">
        <w:rPr>
          <w:color w:val="000000"/>
          <w:sz w:val="24"/>
          <w:szCs w:val="24"/>
        </w:rPr>
        <w:t xml:space="preserve"> уплатить последнему штраф в размере 5 (пяти) процентов от цены Договора, указанной в пункте </w:t>
      </w:r>
      <w:r w:rsidRPr="00A54FEC">
        <w:rPr>
          <w:color w:val="000000"/>
          <w:sz w:val="24"/>
          <w:szCs w:val="24"/>
          <w:highlight w:val="lightGray"/>
        </w:rPr>
        <w:t>___</w:t>
      </w:r>
      <w:r w:rsidRPr="00A54FEC">
        <w:rPr>
          <w:color w:val="000000"/>
          <w:sz w:val="24"/>
          <w:szCs w:val="24"/>
        </w:rPr>
        <w:t xml:space="preserve"> Договора. Недостоверность предоставленных </w:t>
      </w:r>
      <w:r w:rsidRPr="00A54FEC">
        <w:rPr>
          <w:sz w:val="24"/>
          <w:szCs w:val="24"/>
          <w:highlight w:val="lightGray"/>
        </w:rPr>
        <w:t>_____</w:t>
      </w:r>
      <w:r w:rsidRPr="00A54FEC">
        <w:rPr>
          <w:color w:val="000000"/>
          <w:sz w:val="24"/>
          <w:szCs w:val="24"/>
        </w:rPr>
        <w:t xml:space="preserve">заверений дает право </w:t>
      </w:r>
      <w:r w:rsidRPr="00A54FEC">
        <w:rPr>
          <w:sz w:val="24"/>
          <w:szCs w:val="24"/>
          <w:highlight w:val="lightGray"/>
        </w:rPr>
        <w:t>________</w:t>
      </w:r>
      <w:r w:rsidRPr="00A54FEC">
        <w:rPr>
          <w:color w:val="000000"/>
          <w:sz w:val="24"/>
          <w:szCs w:val="24"/>
        </w:rPr>
        <w:t xml:space="preserve"> на односторонний отказ от Договора без возмещения </w:t>
      </w:r>
      <w:r w:rsidRPr="00A54FEC">
        <w:rPr>
          <w:sz w:val="24"/>
          <w:szCs w:val="24"/>
          <w:highlight w:val="lightGray"/>
        </w:rPr>
        <w:t>______</w:t>
      </w:r>
      <w:r w:rsidRPr="00A54FEC">
        <w:rPr>
          <w:color w:val="000000"/>
          <w:sz w:val="24"/>
          <w:szCs w:val="24"/>
        </w:rPr>
        <w:br/>
        <w:t>каких-либо убытков, причиненных отказом от Договора (исполнения Договора).</w:t>
      </w:r>
    </w:p>
    <w:p w14:paraId="5ACE54A6" w14:textId="77777777" w:rsidR="005903C9" w:rsidRPr="00A54FEC" w:rsidRDefault="005903C9" w:rsidP="00C619A0">
      <w:pPr>
        <w:numPr>
          <w:ilvl w:val="0"/>
          <w:numId w:val="44"/>
        </w:numPr>
        <w:tabs>
          <w:tab w:val="left" w:pos="851"/>
          <w:tab w:val="left" w:pos="1134"/>
        </w:tabs>
        <w:spacing w:before="0"/>
        <w:ind w:left="0" w:firstLine="709"/>
        <w:contextualSpacing/>
        <w:rPr>
          <w:sz w:val="24"/>
          <w:szCs w:val="24"/>
          <w:highlight w:val="lightGray"/>
        </w:rPr>
      </w:pPr>
      <w:r w:rsidRPr="00A54FEC">
        <w:rPr>
          <w:sz w:val="24"/>
          <w:szCs w:val="24"/>
        </w:rPr>
        <w:lastRenderedPageBreak/>
        <w:t xml:space="preserve">Все остальные условия Договора сохраняют свою юридическую силу </w:t>
      </w:r>
      <w:r w:rsidRPr="00A54FEC">
        <w:rPr>
          <w:sz w:val="24"/>
          <w:szCs w:val="24"/>
        </w:rPr>
        <w:br/>
        <w:t xml:space="preserve">и применяются в части, не противоречащей Соглашению. </w:t>
      </w:r>
      <w:r w:rsidRPr="00A54FEC">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54FEC">
        <w:rPr>
          <w:sz w:val="24"/>
          <w:szCs w:val="24"/>
          <w:highlight w:val="lightGray"/>
          <w:vertAlign w:val="superscript"/>
        </w:rPr>
        <w:footnoteReference w:id="34"/>
      </w:r>
    </w:p>
    <w:p w14:paraId="389259CB" w14:textId="77777777" w:rsidR="005903C9" w:rsidRPr="00A54FEC" w:rsidRDefault="005903C9" w:rsidP="00C619A0">
      <w:pPr>
        <w:widowControl w:val="0"/>
        <w:numPr>
          <w:ilvl w:val="0"/>
          <w:numId w:val="44"/>
        </w:numPr>
        <w:tabs>
          <w:tab w:val="left" w:pos="284"/>
          <w:tab w:val="left" w:pos="851"/>
          <w:tab w:val="left" w:pos="1134"/>
        </w:tabs>
        <w:snapToGrid w:val="0"/>
        <w:spacing w:before="0"/>
        <w:ind w:left="0" w:firstLine="709"/>
        <w:rPr>
          <w:sz w:val="24"/>
          <w:szCs w:val="24"/>
        </w:rPr>
      </w:pPr>
      <w:r w:rsidRPr="00A54FEC">
        <w:rPr>
          <w:sz w:val="24"/>
          <w:szCs w:val="24"/>
        </w:rPr>
        <w:t xml:space="preserve">Соглашение вступает в силу с даты подписания Сторонами и </w:t>
      </w:r>
      <w:r w:rsidRPr="00A54FEC">
        <w:rPr>
          <w:bCs/>
          <w:sz w:val="24"/>
          <w:szCs w:val="24"/>
        </w:rPr>
        <w:t>является неотъемлемой частью Договора</w:t>
      </w:r>
      <w:r w:rsidRPr="00A54FEC">
        <w:rPr>
          <w:sz w:val="24"/>
          <w:szCs w:val="24"/>
        </w:rPr>
        <w:t xml:space="preserve">. </w:t>
      </w:r>
      <w:r w:rsidRPr="00A54FEC">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A54FEC">
        <w:rPr>
          <w:bCs/>
          <w:sz w:val="24"/>
          <w:szCs w:val="24"/>
        </w:rPr>
        <w:t>.</w:t>
      </w:r>
      <w:r w:rsidRPr="00A54FEC">
        <w:rPr>
          <w:sz w:val="24"/>
          <w:szCs w:val="24"/>
        </w:rPr>
        <w:t xml:space="preserve"> </w:t>
      </w:r>
    </w:p>
    <w:p w14:paraId="618B9364" w14:textId="77777777" w:rsidR="005903C9" w:rsidRPr="00A54FEC" w:rsidRDefault="005903C9" w:rsidP="00C619A0">
      <w:pPr>
        <w:numPr>
          <w:ilvl w:val="0"/>
          <w:numId w:val="44"/>
        </w:numPr>
        <w:tabs>
          <w:tab w:val="left" w:pos="1134"/>
        </w:tabs>
        <w:spacing w:before="0"/>
        <w:ind w:left="0" w:firstLine="709"/>
        <w:contextualSpacing/>
        <w:rPr>
          <w:sz w:val="24"/>
          <w:szCs w:val="24"/>
          <w:highlight w:val="lightGray"/>
        </w:rPr>
      </w:pPr>
      <w:r w:rsidRPr="00A54FEC">
        <w:rPr>
          <w:sz w:val="24"/>
          <w:szCs w:val="24"/>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3" w:history="1">
        <w:r w:rsidRPr="00A54FEC">
          <w:rPr>
            <w:color w:val="0000FF"/>
            <w:sz w:val="24"/>
            <w:szCs w:val="24"/>
            <w:highlight w:val="lightGray"/>
            <w:u w:val="single"/>
          </w:rPr>
          <w:t>www.roseltorg.ru</w:t>
        </w:r>
      </w:hyperlink>
      <w:r w:rsidRPr="00A54FEC">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A54FEC" w:rsidRDefault="005903C9" w:rsidP="005903C9">
      <w:pPr>
        <w:spacing w:before="0"/>
        <w:ind w:firstLine="709"/>
        <w:contextualSpacing/>
        <w:rPr>
          <w:sz w:val="24"/>
          <w:szCs w:val="24"/>
          <w:highlight w:val="lightGray"/>
        </w:rPr>
      </w:pPr>
      <w:r w:rsidRPr="00A54FEC">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54FEC">
        <w:rPr>
          <w:sz w:val="24"/>
          <w:szCs w:val="24"/>
          <w:highlight w:val="lightGray"/>
          <w:vertAlign w:val="superscript"/>
        </w:rPr>
        <w:footnoteReference w:id="35"/>
      </w:r>
    </w:p>
    <w:p w14:paraId="6713F524" w14:textId="77777777" w:rsidR="005903C9" w:rsidRPr="00A54FEC" w:rsidRDefault="005903C9" w:rsidP="005903C9">
      <w:pPr>
        <w:spacing w:before="0"/>
        <w:ind w:firstLine="709"/>
        <w:contextualSpacing/>
        <w:rPr>
          <w:sz w:val="24"/>
          <w:szCs w:val="24"/>
          <w:highlight w:val="lightGray"/>
        </w:rPr>
      </w:pPr>
      <w:r w:rsidRPr="00A54FEC">
        <w:rPr>
          <w:sz w:val="24"/>
          <w:szCs w:val="24"/>
          <w:highlight w:val="lightGray"/>
        </w:rPr>
        <w:t>или</w:t>
      </w:r>
    </w:p>
    <w:p w14:paraId="03B05D11" w14:textId="77777777" w:rsidR="005903C9" w:rsidRPr="00A54FEC" w:rsidRDefault="005903C9" w:rsidP="005903C9">
      <w:pPr>
        <w:spacing w:before="0"/>
        <w:ind w:firstLine="709"/>
        <w:contextualSpacing/>
        <w:rPr>
          <w:sz w:val="24"/>
          <w:szCs w:val="24"/>
          <w:highlight w:val="lightGray"/>
        </w:rPr>
      </w:pPr>
      <w:r w:rsidRPr="00A54FEC">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A54FEC" w:rsidRDefault="005903C9" w:rsidP="005903C9">
      <w:pPr>
        <w:tabs>
          <w:tab w:val="left" w:pos="1134"/>
        </w:tabs>
        <w:spacing w:before="0"/>
        <w:ind w:firstLine="709"/>
        <w:contextualSpacing/>
        <w:rPr>
          <w:sz w:val="24"/>
          <w:szCs w:val="24"/>
        </w:rPr>
      </w:pPr>
      <w:r w:rsidRPr="00A54FEC">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A54FEC" w:rsidRDefault="005903C9" w:rsidP="00C619A0">
      <w:pPr>
        <w:widowControl w:val="0"/>
        <w:numPr>
          <w:ilvl w:val="0"/>
          <w:numId w:val="44"/>
        </w:numPr>
        <w:tabs>
          <w:tab w:val="left" w:pos="0"/>
          <w:tab w:val="left" w:pos="851"/>
          <w:tab w:val="left" w:pos="1134"/>
        </w:tabs>
        <w:snapToGrid w:val="0"/>
        <w:spacing w:before="0"/>
        <w:ind w:left="0" w:firstLine="709"/>
        <w:rPr>
          <w:sz w:val="24"/>
          <w:szCs w:val="24"/>
        </w:rPr>
      </w:pPr>
      <w:r w:rsidRPr="00A54FEC">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A54FEC" w:rsidRDefault="005903C9" w:rsidP="00C619A0">
      <w:pPr>
        <w:widowControl w:val="0"/>
        <w:numPr>
          <w:ilvl w:val="0"/>
          <w:numId w:val="44"/>
        </w:numPr>
        <w:tabs>
          <w:tab w:val="left" w:pos="0"/>
          <w:tab w:val="left" w:pos="851"/>
          <w:tab w:val="left" w:pos="1134"/>
        </w:tabs>
        <w:snapToGrid w:val="0"/>
        <w:spacing w:before="0"/>
        <w:ind w:left="0" w:firstLine="709"/>
        <w:rPr>
          <w:sz w:val="24"/>
          <w:szCs w:val="24"/>
        </w:rPr>
      </w:pPr>
      <w:r w:rsidRPr="00A54FEC">
        <w:rPr>
          <w:sz w:val="24"/>
          <w:szCs w:val="24"/>
        </w:rPr>
        <w:t>К Соглашению прилагаются:</w:t>
      </w:r>
    </w:p>
    <w:p w14:paraId="1A374D18" w14:textId="77777777" w:rsidR="005903C9" w:rsidRPr="00A54FEC" w:rsidRDefault="005903C9" w:rsidP="005903C9">
      <w:pPr>
        <w:tabs>
          <w:tab w:val="left" w:pos="284"/>
        </w:tabs>
        <w:spacing w:before="0"/>
        <w:ind w:firstLine="709"/>
        <w:rPr>
          <w:snapToGrid/>
          <w:sz w:val="24"/>
          <w:szCs w:val="24"/>
        </w:rPr>
      </w:pPr>
      <w:r w:rsidRPr="00A54FEC">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A54FEC" w:rsidRDefault="005903C9" w:rsidP="005903C9">
      <w:pPr>
        <w:tabs>
          <w:tab w:val="left" w:pos="284"/>
        </w:tabs>
        <w:spacing w:before="0"/>
        <w:ind w:firstLine="709"/>
        <w:rPr>
          <w:snapToGrid/>
          <w:sz w:val="24"/>
          <w:szCs w:val="24"/>
        </w:rPr>
      </w:pPr>
      <w:r w:rsidRPr="00A54FEC">
        <w:rPr>
          <w:snapToGrid/>
          <w:sz w:val="24"/>
          <w:szCs w:val="24"/>
        </w:rPr>
        <w:t>9.2. Приложение № 2 - Форма документа «Согласие на передачу персональных и иных охраняемых законом данных».</w:t>
      </w:r>
    </w:p>
    <w:p w14:paraId="3B973247" w14:textId="77777777" w:rsidR="005903C9" w:rsidRPr="00A54FEC" w:rsidRDefault="005903C9" w:rsidP="005903C9">
      <w:pPr>
        <w:tabs>
          <w:tab w:val="left" w:pos="284"/>
        </w:tabs>
        <w:spacing w:before="0"/>
        <w:ind w:firstLine="709"/>
        <w:rPr>
          <w:snapToGrid/>
          <w:sz w:val="24"/>
          <w:szCs w:val="24"/>
        </w:rPr>
      </w:pPr>
    </w:p>
    <w:p w14:paraId="3270B3C6" w14:textId="77777777" w:rsidR="005903C9" w:rsidRPr="00A54FEC" w:rsidRDefault="005903C9" w:rsidP="005903C9">
      <w:pPr>
        <w:spacing w:before="0"/>
        <w:jc w:val="center"/>
        <w:rPr>
          <w:b/>
          <w:sz w:val="24"/>
          <w:szCs w:val="24"/>
        </w:rPr>
      </w:pPr>
      <w:r w:rsidRPr="00A54FEC">
        <w:rPr>
          <w:b/>
          <w:sz w:val="24"/>
          <w:szCs w:val="24"/>
        </w:rPr>
        <w:t>ПОДПИСИ СТОРОН:</w:t>
      </w:r>
    </w:p>
    <w:p w14:paraId="28AD6E93" w14:textId="77777777" w:rsidR="005903C9" w:rsidRPr="00A54FEC" w:rsidRDefault="005903C9" w:rsidP="005903C9">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A54FEC" w14:paraId="20A52547" w14:textId="77777777" w:rsidTr="00616DE9">
        <w:tc>
          <w:tcPr>
            <w:tcW w:w="4813" w:type="dxa"/>
          </w:tcPr>
          <w:p w14:paraId="2077C75C" w14:textId="77777777" w:rsidR="005903C9" w:rsidRPr="00A54FEC" w:rsidRDefault="005903C9" w:rsidP="005903C9">
            <w:pPr>
              <w:rPr>
                <w:b/>
                <w:sz w:val="24"/>
                <w:szCs w:val="24"/>
                <w:highlight w:val="lightGray"/>
              </w:rPr>
            </w:pPr>
            <w:r w:rsidRPr="00A54FEC">
              <w:rPr>
                <w:b/>
                <w:sz w:val="24"/>
                <w:szCs w:val="24"/>
                <w:highlight w:val="lightGray"/>
              </w:rPr>
              <w:t>_____________:</w:t>
            </w:r>
          </w:p>
          <w:p w14:paraId="2E27D29D" w14:textId="77777777" w:rsidR="005903C9" w:rsidRPr="00A54FEC" w:rsidRDefault="005903C9" w:rsidP="005903C9">
            <w:pPr>
              <w:rPr>
                <w:sz w:val="24"/>
                <w:szCs w:val="24"/>
                <w:highlight w:val="lightGray"/>
              </w:rPr>
            </w:pPr>
          </w:p>
          <w:p w14:paraId="48C7A1BC" w14:textId="77777777" w:rsidR="005903C9" w:rsidRPr="00A54FEC" w:rsidRDefault="005903C9" w:rsidP="005903C9">
            <w:pPr>
              <w:rPr>
                <w:sz w:val="24"/>
                <w:szCs w:val="24"/>
                <w:highlight w:val="lightGray"/>
              </w:rPr>
            </w:pPr>
          </w:p>
          <w:p w14:paraId="2D9474D3" w14:textId="77777777" w:rsidR="005903C9" w:rsidRPr="00A54FEC" w:rsidRDefault="005903C9" w:rsidP="005903C9">
            <w:pPr>
              <w:rPr>
                <w:sz w:val="24"/>
                <w:szCs w:val="24"/>
                <w:highlight w:val="lightGray"/>
              </w:rPr>
            </w:pPr>
            <w:r w:rsidRPr="00A54FEC">
              <w:rPr>
                <w:sz w:val="24"/>
                <w:szCs w:val="24"/>
                <w:highlight w:val="lightGray"/>
              </w:rPr>
              <w:t>____________________ / _________</w:t>
            </w:r>
          </w:p>
        </w:tc>
        <w:tc>
          <w:tcPr>
            <w:tcW w:w="4814" w:type="dxa"/>
          </w:tcPr>
          <w:p w14:paraId="3352A017" w14:textId="77777777" w:rsidR="005903C9" w:rsidRPr="00A54FEC" w:rsidRDefault="005903C9" w:rsidP="005903C9">
            <w:pPr>
              <w:rPr>
                <w:b/>
                <w:sz w:val="24"/>
                <w:szCs w:val="24"/>
                <w:highlight w:val="lightGray"/>
              </w:rPr>
            </w:pPr>
            <w:r w:rsidRPr="00A54FEC">
              <w:rPr>
                <w:b/>
                <w:sz w:val="24"/>
                <w:szCs w:val="24"/>
                <w:highlight w:val="lightGray"/>
              </w:rPr>
              <w:t>____________:</w:t>
            </w:r>
          </w:p>
          <w:p w14:paraId="03D4593E" w14:textId="77777777" w:rsidR="005903C9" w:rsidRPr="00A54FEC" w:rsidRDefault="005903C9" w:rsidP="005903C9">
            <w:pPr>
              <w:rPr>
                <w:sz w:val="24"/>
                <w:szCs w:val="24"/>
                <w:highlight w:val="lightGray"/>
              </w:rPr>
            </w:pPr>
          </w:p>
          <w:p w14:paraId="04704C8F" w14:textId="77777777" w:rsidR="005903C9" w:rsidRPr="00A54FEC" w:rsidRDefault="005903C9" w:rsidP="005903C9">
            <w:pPr>
              <w:rPr>
                <w:sz w:val="24"/>
                <w:szCs w:val="24"/>
                <w:highlight w:val="lightGray"/>
              </w:rPr>
            </w:pPr>
          </w:p>
          <w:p w14:paraId="6335C3CB" w14:textId="77777777" w:rsidR="005903C9" w:rsidRPr="00A54FEC" w:rsidRDefault="005903C9" w:rsidP="005903C9">
            <w:pPr>
              <w:rPr>
                <w:sz w:val="24"/>
                <w:szCs w:val="24"/>
                <w:highlight w:val="lightGray"/>
              </w:rPr>
            </w:pPr>
            <w:r w:rsidRPr="00A54FEC">
              <w:rPr>
                <w:sz w:val="24"/>
                <w:szCs w:val="24"/>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2014485"/>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2E3BBC0C"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795584">
      <w:pPr>
        <w:pStyle w:val="20"/>
        <w:tabs>
          <w:tab w:val="clear" w:pos="2694"/>
          <w:tab w:val="num" w:pos="1134"/>
        </w:tabs>
        <w:spacing w:before="0" w:after="0"/>
        <w:ind w:left="1134"/>
        <w:rPr>
          <w:sz w:val="28"/>
        </w:rPr>
      </w:pPr>
      <w:bookmarkStart w:id="1406" w:name="_Ref513732930"/>
      <w:bookmarkStart w:id="1407" w:name="_Ref514617948"/>
      <w:bookmarkStart w:id="1408" w:name="_Toc514805485"/>
      <w:bookmarkStart w:id="1409" w:name="_Toc514814130"/>
      <w:bookmarkStart w:id="1410" w:name="_Toc82014486"/>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40028B3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256E6" w:rsidRPr="00D256E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256E6">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DF302D0"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D256E6">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0499D2"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256E6">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978EAB9"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256E6">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0B078B3F"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D256E6">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201448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2014488"/>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20C08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D256E6" w:rsidRPr="00D256E6">
              <w:t xml:space="preserve">Техническое предложение (форма </w:t>
            </w:r>
            <w:r w:rsidR="00D256E6" w:rsidRPr="00D256E6">
              <w:rPr>
                <w:noProof/>
              </w:rPr>
              <w:t>4</w:t>
            </w:r>
            <w:r w:rsidR="00D256E6" w:rsidRPr="00D256E6">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D256E6">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29F5086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D256E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745F73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256E6">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D256E6">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2014489"/>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71E153D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D256E6" w:rsidRPr="00D256E6">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300D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D256E6" w:rsidRPr="00D256E6">
              <w:t xml:space="preserve">Техническое предложение (форма </w:t>
            </w:r>
            <w:r w:rsidR="00D256E6" w:rsidRPr="00D256E6">
              <w:rPr>
                <w:noProof/>
              </w:rPr>
              <w:t>4</w:t>
            </w:r>
            <w:r w:rsidR="00D256E6" w:rsidRPr="00D256E6">
              <w:t>)</w:t>
            </w:r>
            <w:r w:rsidRPr="00EA783E">
              <w:fldChar w:fldCharType="end"/>
            </w:r>
            <w:r>
              <w:t xml:space="preserve"> (подраздел </w:t>
            </w:r>
            <w:r>
              <w:fldChar w:fldCharType="begin"/>
            </w:r>
            <w:r>
              <w:instrText xml:space="preserve"> REF _Ref514556477 \n \h </w:instrText>
            </w:r>
            <w:r>
              <w:fldChar w:fldCharType="separate"/>
            </w:r>
            <w:r w:rsidR="00D256E6">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E175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D256E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B40BD6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256E6">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D256E6">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62EE4AC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D256E6">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2014490"/>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CD63D10" w14:textId="4FCF0BE7" w:rsidR="00ED4DD8" w:rsidRPr="00830DE5" w:rsidRDefault="00830DE5" w:rsidP="001F1AF1">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D256E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C42FD05"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D256E6" w:rsidRPr="00D256E6">
              <w:t xml:space="preserve">Техническое предложение (форма </w:t>
            </w:r>
            <w:r w:rsidR="00D256E6" w:rsidRPr="00D256E6">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D256E6">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088C274"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D256E6" w:rsidRPr="00D256E6">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D256E6">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B9B1CA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D256E6">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D256E6">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E3A792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D256E6" w:rsidRPr="00D256E6">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D256E6">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6350C044"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D256E6" w:rsidRPr="00D256E6">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256E6">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8D6362"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D256E6">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EA25FD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D256E6">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893373A"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D256E6">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6FD502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D256E6" w:rsidRPr="00D256E6">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D256E6">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2489D20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D256E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D256E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D256E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D256E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D256E6">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48B2ABC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D256E6" w:rsidRPr="00D256E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30F576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D256E6" w:rsidRPr="00D256E6">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D256E6">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20144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2014492"/>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3E4C070A"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256E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D256E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256E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450C8A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256E6" w:rsidRPr="00D256E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696B85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D256E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774DAF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256E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D256E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2CCB94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256E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D256E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017B4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256E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E84393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D256E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D256E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D49A3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D256E6">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2014493"/>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31F801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D256E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256E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256E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22D9DDD1"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256E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256E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B771270"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256E6" w:rsidRPr="00D256E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64E96FF"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D256E6" w:rsidRPr="00D256E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D256E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6D75D3"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56E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2F23269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256E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4C89C3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56E6" w:rsidRPr="00D256E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10EC853"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256E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256E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1E2484D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56E6" w:rsidRPr="00D256E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4D1F18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256E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C8E6FE4"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56E6" w:rsidRPr="00D256E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D3BAE9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56E6" w:rsidRPr="00D256E6">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7AB232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56E6" w:rsidRPr="00D256E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6D0A01F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256E6">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FD68F07"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D256E6">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56E6" w:rsidRPr="00D256E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A91311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256E6">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BD64928"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D256E6">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56E6" w:rsidRPr="00D256E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6C8983F"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D256E6" w:rsidRPr="00D256E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256E6" w:rsidRPr="00D256E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9FD81A8"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D256E6">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D256E6">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E56A5D3"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D256E6">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D256E6">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256E6" w:rsidRPr="00D256E6">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BAA590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D256E6">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FC21DF5"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D256E6">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256E6" w:rsidRPr="00D256E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256E6" w:rsidRPr="00D256E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2014494"/>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900349A"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256E6">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256E6">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256E6">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CB4231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256E6">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BB0402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256E6" w:rsidRPr="00D256E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D256E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DD796A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256E6" w:rsidRPr="00D256E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D256E6" w:rsidRPr="00D256E6">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9B704A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256E6" w:rsidRPr="00D256E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D256E6" w:rsidRPr="00D256E6">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11804" w:rsidRDefault="00BB6D72" w:rsidP="00BB6D72">
            <w:pPr>
              <w:tabs>
                <w:tab w:val="left" w:pos="2977"/>
                <w:tab w:val="left" w:pos="3544"/>
              </w:tabs>
              <w:rPr>
                <w:sz w:val="24"/>
                <w:szCs w:val="24"/>
              </w:rPr>
            </w:pPr>
            <w:r w:rsidRPr="00B11804">
              <w:rPr>
                <w:sz w:val="24"/>
                <w:szCs w:val="24"/>
              </w:rPr>
              <w:t xml:space="preserve">оценка </w:t>
            </w:r>
            <w:r w:rsidR="00491414" w:rsidRPr="00B11804">
              <w:rPr>
                <w:sz w:val="24"/>
                <w:szCs w:val="24"/>
              </w:rPr>
              <w:t>правильности</w:t>
            </w:r>
            <w:r w:rsidRPr="00B11804">
              <w:rPr>
                <w:sz w:val="24"/>
                <w:szCs w:val="24"/>
              </w:rPr>
              <w:t xml:space="preserve"> оформления </w:t>
            </w:r>
            <w:r w:rsidR="005045B3" w:rsidRPr="00B11804">
              <w:rPr>
                <w:sz w:val="24"/>
                <w:szCs w:val="24"/>
              </w:rPr>
              <w:t>Письма о подаче оферты</w:t>
            </w:r>
            <w:r w:rsidR="00FF53D0" w:rsidRPr="00B11804">
              <w:rPr>
                <w:sz w:val="24"/>
                <w:szCs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B11804">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B11804">
              <w:rPr>
                <w:sz w:val="24"/>
                <w:szCs w:val="24"/>
              </w:rPr>
              <w:t>;</w:t>
            </w:r>
            <w:r w:rsidR="005A4024" w:rsidRPr="00B11804">
              <w:rPr>
                <w:sz w:val="24"/>
                <w:szCs w:val="24"/>
              </w:rPr>
              <w:t xml:space="preserve"> наличие информации об Участнике в Реестре МСП (https://rmsp.nalog.ru/index.</w:t>
            </w:r>
            <w:hyperlink r:id="rId24" w:history="1">
              <w:r w:rsidR="005A4024" w:rsidRPr="00B11804">
                <w:rPr>
                  <w:rStyle w:val="a9"/>
                  <w:sz w:val="24"/>
                  <w:szCs w:val="24"/>
                </w:rPr>
                <w:t>html</w:t>
              </w:r>
            </w:hyperlink>
            <w:r w:rsidR="005A4024" w:rsidRPr="00B11804">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B11804">
              <w:rPr>
                <w:sz w:val="24"/>
                <w:szCs w:val="24"/>
              </w:rPr>
              <w:lastRenderedPageBreak/>
              <w:t>контролю и надзору в области налогов и сборов, о применении ими такого налогового режима (</w:t>
            </w:r>
            <w:hyperlink r:id="rId25" w:history="1">
              <w:r w:rsidR="005A4024" w:rsidRPr="00B11804">
                <w:rPr>
                  <w:rStyle w:val="a9"/>
                  <w:sz w:val="24"/>
                  <w:szCs w:val="24"/>
                </w:rPr>
                <w:t>https://npd.nalog.ru/check-status/</w:t>
              </w:r>
            </w:hyperlink>
            <w:r w:rsidR="005A4024" w:rsidRPr="00B11804">
              <w:rPr>
                <w:sz w:val="24"/>
                <w:szCs w:val="24"/>
              </w:rPr>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11804" w:rsidRDefault="00BB6D72" w:rsidP="00BB6D72">
            <w:pPr>
              <w:tabs>
                <w:tab w:val="left" w:pos="2977"/>
                <w:tab w:val="left" w:pos="3544"/>
              </w:tabs>
              <w:rPr>
                <w:sz w:val="24"/>
                <w:szCs w:val="24"/>
              </w:rPr>
            </w:pPr>
            <w:r w:rsidRPr="00B11804">
              <w:rPr>
                <w:sz w:val="24"/>
                <w:szCs w:val="24"/>
              </w:rPr>
              <w:t>оценка технических предложений</w:t>
            </w:r>
            <w:r w:rsidR="006C5D94" w:rsidRPr="00B11804">
              <w:rPr>
                <w:sz w:val="24"/>
                <w:szCs w:val="24"/>
              </w:rPr>
              <w:t xml:space="preserve">, </w:t>
            </w:r>
            <w:r w:rsidR="00977BE2" w:rsidRPr="00B11804">
              <w:rPr>
                <w:sz w:val="24"/>
                <w:szCs w:val="24"/>
              </w:rPr>
              <w:t>Участника на соответствие специальным требованиям Документации о закупке</w:t>
            </w:r>
            <w:r w:rsidRPr="00B11804">
              <w:rPr>
                <w:sz w:val="24"/>
                <w:szCs w:val="24"/>
              </w:rPr>
              <w:t xml:space="preserve"> </w:t>
            </w:r>
            <w:r w:rsidR="00977BE2" w:rsidRPr="00B11804">
              <w:rPr>
                <w:sz w:val="24"/>
                <w:szCs w:val="24"/>
              </w:rPr>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Pr="00B11804">
              <w:rPr>
                <w:sz w:val="24"/>
                <w:szCs w:val="24"/>
              </w:rPr>
              <w:t xml:space="preserve">квалификационных </w:t>
            </w:r>
            <w:r w:rsidR="00977BE2" w:rsidRPr="00B11804">
              <w:rPr>
                <w:sz w:val="24"/>
                <w:szCs w:val="24"/>
              </w:rPr>
              <w:t>данных Участника (в рамках оценки заявок</w:t>
            </w:r>
            <w:r w:rsidR="000E5944" w:rsidRPr="00B11804">
              <w:rPr>
                <w:sz w:val="24"/>
                <w:szCs w:val="24"/>
              </w:rPr>
              <w:t xml:space="preserve"> по соответствующим критериям оценки</w:t>
            </w:r>
            <w:r w:rsidR="006C5D94" w:rsidRPr="00B11804">
              <w:rPr>
                <w:sz w:val="24"/>
                <w:szCs w:val="24"/>
              </w:rPr>
              <w:t xml:space="preserve">) </w:t>
            </w:r>
            <w:r w:rsidR="00C81A83" w:rsidRPr="00B11804">
              <w:rPr>
                <w:sz w:val="24"/>
                <w:szCs w:val="24"/>
              </w:rPr>
              <w:t>, а также, при необходимости, технических условий исполнения Договора</w:t>
            </w:r>
            <w:r w:rsidR="00FF53D0" w:rsidRPr="00B11804">
              <w:rPr>
                <w:sz w:val="24"/>
                <w:szCs w:val="24"/>
              </w:rPr>
              <w:t>,</w:t>
            </w:r>
            <w:r w:rsidR="00FF53D0" w:rsidRPr="00B11804">
              <w:rPr>
                <w:i/>
                <w:sz w:val="24"/>
                <w:szCs w:val="24"/>
              </w:rPr>
              <w:t xml:space="preserve"> </w:t>
            </w:r>
            <w:r w:rsidR="00FF53D0" w:rsidRPr="00B11804">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B11804">
              <w:rPr>
                <w:iCs/>
                <w:sz w:val="24"/>
                <w:szCs w:val="24"/>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11804" w:rsidRDefault="00BB6D72" w:rsidP="005A4024">
            <w:pPr>
              <w:tabs>
                <w:tab w:val="left" w:pos="2977"/>
                <w:tab w:val="left" w:pos="3544"/>
              </w:tabs>
              <w:rPr>
                <w:sz w:val="24"/>
                <w:szCs w:val="24"/>
              </w:rPr>
            </w:pPr>
            <w:r w:rsidRPr="00B11804">
              <w:rPr>
                <w:sz w:val="24"/>
                <w:szCs w:val="24"/>
              </w:rPr>
              <w:t>оценка юридических аспектов заявки</w:t>
            </w:r>
            <w:r w:rsidR="00FF53D0" w:rsidRPr="00B11804">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FF53D0" w:rsidRPr="00B11804">
                <w:rPr>
                  <w:rStyle w:val="a9"/>
                  <w:sz w:val="24"/>
                  <w:szCs w:val="24"/>
                </w:rPr>
                <w:t>https://egrul.nalog.ru/index.html</w:t>
              </w:r>
            </w:hyperlink>
            <w:r w:rsidR="00FF53D0" w:rsidRPr="00B11804">
              <w:rPr>
                <w:sz w:val="24"/>
                <w:szCs w:val="24"/>
              </w:rPr>
              <w:t>)</w:t>
            </w:r>
            <w:r w:rsidR="00B8546B" w:rsidRPr="00B11804">
              <w:rPr>
                <w:sz w:val="24"/>
                <w:szCs w:val="24"/>
              </w:rPr>
              <w:t>;</w:t>
            </w:r>
            <w:r w:rsidR="00B074E6" w:rsidRPr="00B11804">
              <w:rPr>
                <w:sz w:val="24"/>
                <w:szCs w:val="24"/>
              </w:rPr>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11804" w:rsidRDefault="00BB6D72" w:rsidP="00BB6D72">
            <w:pPr>
              <w:tabs>
                <w:tab w:val="left" w:pos="2977"/>
                <w:tab w:val="left" w:pos="3544"/>
              </w:tabs>
              <w:rPr>
                <w:sz w:val="24"/>
                <w:szCs w:val="24"/>
              </w:rPr>
            </w:pPr>
            <w:r w:rsidRPr="00B11804">
              <w:rPr>
                <w:sz w:val="24"/>
                <w:szCs w:val="24"/>
              </w:rPr>
              <w:t>оценка экономической безопасности</w:t>
            </w:r>
            <w:r w:rsidR="00B8546B" w:rsidRPr="00B11804">
              <w:rPr>
                <w:sz w:val="24"/>
                <w:szCs w:val="24"/>
              </w:rPr>
              <w:t xml:space="preserve"> заключаемого Договора и проверка Участника в соответствии с Методикой проверки ДРиФС</w:t>
            </w:r>
            <w:r w:rsidR="00FF53D0" w:rsidRPr="00B11804">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B11804">
              <w:rPr>
                <w:sz w:val="24"/>
                <w:szCs w:val="24"/>
              </w:rPr>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11804" w:rsidRDefault="005839B5" w:rsidP="005839B5">
            <w:pPr>
              <w:tabs>
                <w:tab w:val="left" w:pos="2977"/>
                <w:tab w:val="left" w:pos="3544"/>
              </w:tabs>
              <w:rPr>
                <w:sz w:val="24"/>
                <w:szCs w:val="24"/>
              </w:rPr>
            </w:pPr>
            <w:r w:rsidRPr="00B11804">
              <w:rPr>
                <w:sz w:val="24"/>
                <w:szCs w:val="24"/>
              </w:rPr>
              <w:t>оценка сметной документации/спецификации, а также коммерческого предложения Участника на предмет:</w:t>
            </w:r>
          </w:p>
          <w:p w14:paraId="5CD6675E" w14:textId="77777777" w:rsidR="00A06F21" w:rsidRPr="00B11804" w:rsidRDefault="00A06F21" w:rsidP="00C619A0">
            <w:pPr>
              <w:numPr>
                <w:ilvl w:val="0"/>
                <w:numId w:val="27"/>
              </w:numPr>
              <w:tabs>
                <w:tab w:val="left" w:pos="2977"/>
                <w:tab w:val="left" w:pos="3544"/>
              </w:tabs>
              <w:ind w:left="320" w:hanging="284"/>
              <w:rPr>
                <w:sz w:val="24"/>
                <w:szCs w:val="24"/>
              </w:rPr>
            </w:pPr>
            <w:r w:rsidRPr="00B11804">
              <w:rPr>
                <w:sz w:val="24"/>
                <w:szCs w:val="24"/>
              </w:rPr>
              <w:t>непревышения ценового предложения участника установленного размера НМЦ;</w:t>
            </w:r>
          </w:p>
          <w:p w14:paraId="2848772A" w14:textId="77777777" w:rsidR="005839B5" w:rsidRPr="00B11804" w:rsidRDefault="005839B5" w:rsidP="00C619A0">
            <w:pPr>
              <w:numPr>
                <w:ilvl w:val="0"/>
                <w:numId w:val="27"/>
              </w:numPr>
              <w:tabs>
                <w:tab w:val="left" w:pos="2977"/>
                <w:tab w:val="left" w:pos="3544"/>
              </w:tabs>
              <w:ind w:left="320" w:hanging="284"/>
              <w:rPr>
                <w:sz w:val="24"/>
                <w:szCs w:val="24"/>
              </w:rPr>
            </w:pPr>
            <w:r w:rsidRPr="00B11804">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F103CF4" w14:textId="77777777" w:rsidR="00381AA3" w:rsidRPr="00B11804" w:rsidRDefault="005839B5" w:rsidP="00C619A0">
            <w:pPr>
              <w:numPr>
                <w:ilvl w:val="0"/>
                <w:numId w:val="27"/>
              </w:numPr>
              <w:tabs>
                <w:tab w:val="left" w:pos="2977"/>
                <w:tab w:val="left" w:pos="3544"/>
              </w:tabs>
              <w:ind w:left="320" w:hanging="284"/>
              <w:rPr>
                <w:sz w:val="24"/>
                <w:szCs w:val="24"/>
              </w:rPr>
            </w:pPr>
            <w:r w:rsidRPr="00B11804">
              <w:rPr>
                <w:sz w:val="24"/>
                <w:szCs w:val="24"/>
              </w:rPr>
              <w:t>возможности применения приоритета в соответствии с ПП 925</w:t>
            </w:r>
            <w:r w:rsidR="00381AA3" w:rsidRPr="00B11804">
              <w:rPr>
                <w:sz w:val="24"/>
                <w:szCs w:val="24"/>
              </w:rPr>
              <w:t>,</w:t>
            </w:r>
          </w:p>
          <w:p w14:paraId="2CFF4D69" w14:textId="77777777" w:rsidR="005839B5" w:rsidRPr="00B11804" w:rsidRDefault="00381AA3" w:rsidP="00381AA3">
            <w:pPr>
              <w:tabs>
                <w:tab w:val="left" w:pos="2977"/>
                <w:tab w:val="left" w:pos="3544"/>
              </w:tabs>
              <w:ind w:left="36"/>
              <w:rPr>
                <w:sz w:val="24"/>
                <w:szCs w:val="24"/>
              </w:rPr>
            </w:pPr>
            <w:r w:rsidRPr="00B11804">
              <w:rPr>
                <w:sz w:val="24"/>
                <w:szCs w:val="24"/>
              </w:rPr>
              <w:t>в том числе правильность оформления рассматриваемых документов (наличие должных печатей, подписей, формы заверения)</w:t>
            </w:r>
            <w:r w:rsidR="00F9420C" w:rsidRPr="00B11804">
              <w:rPr>
                <w:sz w:val="24"/>
                <w:szCs w:val="24"/>
              </w:rPr>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11804" w:rsidRDefault="00CE4FEF" w:rsidP="00CE4FEF">
            <w:pPr>
              <w:tabs>
                <w:tab w:val="left" w:pos="2977"/>
                <w:tab w:val="left" w:pos="3544"/>
              </w:tabs>
              <w:rPr>
                <w:sz w:val="24"/>
                <w:szCs w:val="24"/>
              </w:rPr>
            </w:pPr>
            <w:r w:rsidRPr="00B11804">
              <w:rPr>
                <w:sz w:val="24"/>
                <w:szCs w:val="24"/>
              </w:rPr>
              <w:t xml:space="preserve">оценка банковской гарантии </w:t>
            </w:r>
            <w:r w:rsidRPr="00B11804">
              <w:rPr>
                <w:i/>
                <w:sz w:val="24"/>
                <w:szCs w:val="24"/>
              </w:rPr>
              <w:t xml:space="preserve">(финансовая экспертиза проводится по инициативе эксперта по направлениям Орг, в случае наличия в заявке банковской гарантии), </w:t>
            </w:r>
            <w:r w:rsidRPr="00B11804">
              <w:rPr>
                <w:sz w:val="24"/>
                <w:szCs w:val="24"/>
              </w:rPr>
              <w:t>в том числе правильность оформления рассматриваемых документов (наличие должных печатей,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2014495"/>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FCEE7AA"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D256E6">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11804" w:rsidRPr="00C55B01" w14:paraId="5A1FD584" w14:textId="77777777" w:rsidTr="005A6FA5">
        <w:tc>
          <w:tcPr>
            <w:tcW w:w="1276" w:type="dxa"/>
            <w:shd w:val="clear" w:color="auto" w:fill="auto"/>
          </w:tcPr>
          <w:p w14:paraId="7F68785F" w14:textId="5C4C7468" w:rsidR="00B11804" w:rsidRPr="00C55B01" w:rsidRDefault="00B11804" w:rsidP="00B1180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2763B579" w:rsidR="00B11804" w:rsidRPr="00C55B01" w:rsidRDefault="00B11804" w:rsidP="00B11804">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14:paraId="53DC1619" w14:textId="1FC75BC1" w:rsidR="00B11804" w:rsidRPr="00C55B01" w:rsidRDefault="00B11804" w:rsidP="00B11804">
            <w:pPr>
              <w:numPr>
                <w:ilvl w:val="7"/>
                <w:numId w:val="0"/>
              </w:numPr>
              <w:spacing w:before="40" w:after="40"/>
              <w:rPr>
                <w:rFonts w:eastAsia="Calibri"/>
                <w:snapToGrid/>
                <w:sz w:val="18"/>
                <w:szCs w:val="18"/>
              </w:rPr>
            </w:pPr>
            <w:r w:rsidRPr="00FB0A53">
              <w:rPr>
                <w:sz w:val="22"/>
                <w:szCs w:val="22"/>
                <w:lang w:eastAsia="en-US"/>
              </w:rPr>
              <w:t>Цена заявки (оферты)</w:t>
            </w:r>
          </w:p>
        </w:tc>
        <w:tc>
          <w:tcPr>
            <w:tcW w:w="1984" w:type="dxa"/>
            <w:tcBorders>
              <w:left w:val="single" w:sz="4" w:space="0" w:color="auto"/>
              <w:right w:val="single" w:sz="4" w:space="0" w:color="auto"/>
            </w:tcBorders>
            <w:shd w:val="clear" w:color="auto" w:fill="auto"/>
          </w:tcPr>
          <w:p w14:paraId="3D48944D" w14:textId="3082C6A5" w:rsidR="00B11804" w:rsidRPr="00C55B01" w:rsidRDefault="00B11804" w:rsidP="00B1180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6798B1AC" w14:textId="77777777" w:rsidR="00B11804" w:rsidRPr="009A179B" w:rsidRDefault="00B11804" w:rsidP="00B11804">
            <w:pPr>
              <w:jc w:val="center"/>
              <w:rPr>
                <w:sz w:val="22"/>
                <w:szCs w:val="22"/>
                <w:lang w:eastAsia="en-US"/>
              </w:rPr>
            </w:pPr>
            <w:r w:rsidRPr="009A179B">
              <w:rPr>
                <w:sz w:val="22"/>
                <w:szCs w:val="22"/>
                <w:lang w:eastAsia="en-US"/>
              </w:rPr>
              <w:t xml:space="preserve">90% </w:t>
            </w:r>
          </w:p>
          <w:p w14:paraId="68D30774" w14:textId="67E503A6" w:rsidR="00B11804" w:rsidRPr="00C55B01" w:rsidRDefault="00B11804" w:rsidP="00B1180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4652BE75" w14:textId="79AD6D75" w:rsidR="00B11804" w:rsidRPr="00C55B01" w:rsidRDefault="00B11804" w:rsidP="00B11804">
            <w:pPr>
              <w:numPr>
                <w:ilvl w:val="7"/>
                <w:numId w:val="0"/>
              </w:numPr>
              <w:spacing w:before="40" w:after="40"/>
              <w:rPr>
                <w:rFonts w:eastAsia="Calibri"/>
                <w:snapToGrid/>
                <w:sz w:val="18"/>
                <w:szCs w:val="18"/>
              </w:rPr>
            </w:pPr>
            <w:r w:rsidRPr="009E6B12">
              <w:rPr>
                <w:rFonts w:eastAsia="Calibri"/>
                <w:sz w:val="22"/>
                <w:szCs w:val="22"/>
              </w:rPr>
              <w:t>Чем меньше цена заявки  (оферты), тем выше предпочтительность</w:t>
            </w:r>
          </w:p>
        </w:tc>
        <w:tc>
          <w:tcPr>
            <w:tcW w:w="4082" w:type="dxa"/>
            <w:tcBorders>
              <w:left w:val="single" w:sz="4" w:space="0" w:color="auto"/>
            </w:tcBorders>
            <w:shd w:val="clear" w:color="auto" w:fill="auto"/>
          </w:tcPr>
          <w:p w14:paraId="60D12892" w14:textId="77777777" w:rsidR="00B11804" w:rsidRPr="009E6B12" w:rsidRDefault="00B11804" w:rsidP="00B1180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30E40B4" w14:textId="77777777" w:rsidR="00B11804" w:rsidRPr="009E6B12" w:rsidRDefault="00B11804" w:rsidP="00B1180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64D52729" w14:textId="77777777" w:rsidR="00B11804" w:rsidRPr="009E6B12" w:rsidRDefault="00B11804" w:rsidP="00B11804">
            <w:pPr>
              <w:widowControl w:val="0"/>
              <w:jc w:val="left"/>
              <w:rPr>
                <w:rFonts w:eastAsia="Calibri"/>
                <w:sz w:val="22"/>
                <w:szCs w:val="22"/>
              </w:rPr>
            </w:pPr>
          </w:p>
          <w:p w14:paraId="604C2DB4" w14:textId="77777777" w:rsidR="00B11804" w:rsidRPr="009E6B12" w:rsidRDefault="00B11804" w:rsidP="00B11804">
            <w:pPr>
              <w:rPr>
                <w:rFonts w:eastAsia="Calibri"/>
                <w:sz w:val="22"/>
                <w:szCs w:val="22"/>
              </w:rPr>
            </w:pPr>
            <w:r w:rsidRPr="009E6B12">
              <w:rPr>
                <w:rFonts w:eastAsia="Calibri"/>
                <w:sz w:val="22"/>
                <w:szCs w:val="22"/>
              </w:rPr>
              <w:t xml:space="preserve">где: </w:t>
            </w:r>
          </w:p>
          <w:p w14:paraId="65823C1D" w14:textId="77777777" w:rsidR="00B11804" w:rsidRPr="009E6B12" w:rsidRDefault="00B11804" w:rsidP="00B11804">
            <w:pPr>
              <w:numPr>
                <w:ilvl w:val="7"/>
                <w:numId w:val="5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504909B0" w14:textId="77777777" w:rsidR="00B11804" w:rsidRPr="009E6B12" w:rsidRDefault="00B11804" w:rsidP="00B11804">
            <w:pPr>
              <w:numPr>
                <w:ilvl w:val="7"/>
                <w:numId w:val="5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1D058705" w14:textId="77777777" w:rsidR="00B11804" w:rsidRPr="009E6B12" w:rsidRDefault="00B11804" w:rsidP="00B11804">
            <w:pPr>
              <w:numPr>
                <w:ilvl w:val="7"/>
                <w:numId w:val="5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78199BBC" w14:textId="77777777" w:rsidR="00B11804" w:rsidRPr="009E6B12" w:rsidRDefault="00B11804" w:rsidP="00B11804">
            <w:pPr>
              <w:numPr>
                <w:ilvl w:val="7"/>
                <w:numId w:val="5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9788219" w14:textId="77777777" w:rsidR="00B11804" w:rsidRPr="009E6B12" w:rsidRDefault="00B11804" w:rsidP="00B11804">
            <w:pPr>
              <w:numPr>
                <w:ilvl w:val="7"/>
                <w:numId w:val="52"/>
              </w:numPr>
              <w:spacing w:before="0"/>
              <w:jc w:val="left"/>
              <w:rPr>
                <w:rFonts w:eastAsiaTheme="minorHAnsi"/>
                <w:snapToGrid/>
                <w:sz w:val="22"/>
                <w:szCs w:val="22"/>
                <w:lang w:eastAsia="en-US"/>
              </w:rPr>
            </w:pPr>
            <w:r w:rsidRPr="009E6B12">
              <w:rPr>
                <w:rFonts w:eastAsiaTheme="minorHAnsi"/>
                <w:snapToGrid/>
                <w:sz w:val="22"/>
                <w:szCs w:val="22"/>
                <w:lang w:eastAsia="en-US"/>
              </w:rPr>
              <w:t xml:space="preserve">Оценка предпочтительности заявок осуществляется в едином базисе сопоставления ценовых (стоимостных) </w:t>
            </w:r>
            <w:r w:rsidRPr="009E6B12">
              <w:rPr>
                <w:rFonts w:eastAsiaTheme="minorHAnsi"/>
                <w:snapToGrid/>
                <w:sz w:val="22"/>
                <w:szCs w:val="22"/>
                <w:lang w:eastAsia="en-US"/>
              </w:rPr>
              <w:lastRenderedPageBreak/>
              <w:t>предложений, установленном в документации о закупке: без учета НДС.</w:t>
            </w:r>
          </w:p>
          <w:p w14:paraId="6F23A3DD" w14:textId="77777777" w:rsidR="00B11804" w:rsidRPr="009E6B12" w:rsidRDefault="00B11804" w:rsidP="00B11804">
            <w:pPr>
              <w:numPr>
                <w:ilvl w:val="7"/>
                <w:numId w:val="52"/>
              </w:numPr>
              <w:spacing w:before="0"/>
              <w:jc w:val="left"/>
              <w:rPr>
                <w:rFonts w:eastAsiaTheme="minorHAnsi"/>
                <w:snapToGrid/>
                <w:sz w:val="22"/>
                <w:szCs w:val="22"/>
                <w:lang w:eastAsia="en-US"/>
              </w:rPr>
            </w:pPr>
            <w:r w:rsidRPr="009E6B12">
              <w:rPr>
                <w:rFonts w:eastAsiaTheme="minorHAnsi"/>
                <w:snapToGrid/>
                <w:sz w:val="22"/>
                <w:szCs w:val="22"/>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45524A9F" w:rsidR="00B11804" w:rsidRPr="00C55B01" w:rsidRDefault="00B11804" w:rsidP="00B11804">
            <w:pPr>
              <w:numPr>
                <w:ilvl w:val="7"/>
                <w:numId w:val="0"/>
              </w:numPr>
              <w:spacing w:beforeLines="40" w:before="96" w:afterLines="40" w:after="96"/>
              <w:jc w:val="left"/>
              <w:rPr>
                <w:rFonts w:eastAsia="Calibri"/>
                <w:snapToGrid/>
                <w:sz w:val="18"/>
                <w:szCs w:val="18"/>
              </w:rPr>
            </w:pPr>
            <w:r w:rsidRPr="009E6B12">
              <w:rPr>
                <w:rFonts w:eastAsiaTheme="minorHAnsi"/>
                <w:snapToGrid/>
                <w:sz w:val="22"/>
                <w:szCs w:val="22"/>
                <w:lang w:eastAsia="en-US"/>
              </w:rPr>
              <w:t>Шкала оценок от 0 до 5 баллов.</w:t>
            </w:r>
          </w:p>
        </w:tc>
      </w:tr>
      <w:tr w:rsidR="00B11804" w:rsidRPr="00C55B01" w14:paraId="29581C6A" w14:textId="77777777" w:rsidTr="005A6FA5">
        <w:tc>
          <w:tcPr>
            <w:tcW w:w="1276" w:type="dxa"/>
            <w:shd w:val="clear" w:color="auto" w:fill="auto"/>
          </w:tcPr>
          <w:p w14:paraId="124F032B" w14:textId="00C03027" w:rsidR="00B11804" w:rsidRPr="00C55B01" w:rsidRDefault="00B11804" w:rsidP="00B11804">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7C3956C5" w14:textId="78F6FBD9"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Тех</w:t>
            </w:r>
          </w:p>
        </w:tc>
        <w:tc>
          <w:tcPr>
            <w:tcW w:w="2127" w:type="dxa"/>
            <w:tcBorders>
              <w:right w:val="single" w:sz="4" w:space="0" w:color="auto"/>
            </w:tcBorders>
            <w:shd w:val="clear" w:color="auto" w:fill="auto"/>
          </w:tcPr>
          <w:p w14:paraId="3EC2AEB7" w14:textId="51F45600"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4DB572BA" w14:textId="3D3846B8"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44FF3804" w14:textId="4D6DF7C2"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10%</w:t>
            </w:r>
            <w:r w:rsidRPr="00FC42AF">
              <w:rPr>
                <w:rFonts w:eastAsia="Calibri"/>
                <w:sz w:val="22"/>
                <w:szCs w:val="22"/>
              </w:rPr>
              <w:br/>
              <w:t>(В</w:t>
            </w:r>
            <w:r w:rsidRPr="00FC42AF">
              <w:rPr>
                <w:rFonts w:eastAsia="Calibri"/>
                <w:sz w:val="22"/>
                <w:szCs w:val="22"/>
                <w:vertAlign w:val="subscript"/>
              </w:rPr>
              <w:t>2</w:t>
            </w:r>
            <w:r w:rsidRPr="00FC42AF">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0E14C141" w14:textId="761BFF73"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17065959" w14:textId="77777777" w:rsidR="00B11804" w:rsidRPr="00FC42AF" w:rsidRDefault="00B11804" w:rsidP="00B11804">
            <w:pPr>
              <w:spacing w:beforeLines="40" w:before="96" w:afterLines="40" w:after="96"/>
              <w:rPr>
                <w:rFonts w:eastAsia="Calibri"/>
                <w:sz w:val="22"/>
                <w:szCs w:val="22"/>
              </w:rPr>
            </w:pPr>
            <w:r w:rsidRPr="00FC42AF">
              <w:rPr>
                <w:rFonts w:eastAsia="Calibri"/>
                <w:sz w:val="22"/>
                <w:szCs w:val="22"/>
              </w:rPr>
              <w:t>Расчет обобщённого критерия оценки:</w:t>
            </w:r>
          </w:p>
          <w:p w14:paraId="699E7369" w14:textId="6C5E536A" w:rsidR="00B11804" w:rsidRPr="00FC42AF" w:rsidRDefault="00FF54FC" w:rsidP="00B11804">
            <w:pPr>
              <w:numPr>
                <w:ilvl w:val="6"/>
                <w:numId w:val="52"/>
              </w:numPr>
              <w:spacing w:after="120"/>
              <w:ind w:left="0"/>
              <w:jc w:val="center"/>
              <w:rPr>
                <w:rFonts w:eastAsia="Calibri"/>
                <w:sz w:val="22"/>
                <w:szCs w:val="22"/>
              </w:rPr>
            </w:pPr>
            <m:oMath>
              <m:sSub>
                <m:sSubPr>
                  <m:ctrlPr>
                    <w:rPr>
                      <w:rFonts w:ascii="Cambria Math" w:eastAsia="Calibri" w:hAnsi="Cambria Math"/>
                      <w:i/>
                      <w:sz w:val="22"/>
                      <w:szCs w:val="22"/>
                    </w:rPr>
                  </m:ctrlPr>
                </m:sSubPr>
                <m:e>
                  <m:r>
                    <w:rPr>
                      <w:rFonts w:ascii="Cambria Math" w:eastAsia="Calibri" w:hAnsi="Cambria Math"/>
                      <w:sz w:val="22"/>
                      <w:szCs w:val="22"/>
                    </w:rPr>
                    <m:t>Б</m:t>
                  </m:r>
                </m:e>
                <m:sub>
                  <m:r>
                    <w:rPr>
                      <w:rFonts w:ascii="Cambria Math" w:eastAsia="Calibri" w:hAnsi="Cambria Math"/>
                      <w:sz w:val="22"/>
                      <w:szCs w:val="22"/>
                    </w:rPr>
                    <m:t>2</m:t>
                  </m:r>
                </m:sub>
              </m:sSub>
              <m:r>
                <m:rPr>
                  <m:sty m:val="p"/>
                </m:rPr>
                <w:rPr>
                  <w:rFonts w:ascii="Cambria Math" w:eastAsia="Calibri" w:hAnsi="Cambria Math"/>
                  <w:sz w:val="22"/>
                  <w:szCs w:val="22"/>
                </w:rPr>
                <m:t>=</m:t>
              </m:r>
              <m:d>
                <m:dPr>
                  <m:ctrlPr>
                    <w:rPr>
                      <w:rFonts w:ascii="Cambria Math" w:eastAsia="Calibri" w:hAnsi="Cambria Math"/>
                      <w:sz w:val="22"/>
                      <w:szCs w:val="22"/>
                    </w:rPr>
                  </m:ctrlPr>
                </m:dPr>
                <m:e>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lang w:val="en-US"/>
                        </w:rPr>
                        <m:t>2.1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2.1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Б</m:t>
                      </m:r>
                    </m:e>
                    <m:sub>
                      <m:r>
                        <w:rPr>
                          <w:rFonts w:ascii="Cambria Math" w:eastAsia="Calibri" w:hAnsi="Cambria Math"/>
                          <w:sz w:val="22"/>
                          <w:szCs w:val="22"/>
                        </w:rPr>
                        <m:t>2.2</m:t>
                      </m:r>
                    </m:sub>
                  </m:sSub>
                  <m: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В</m:t>
                      </m:r>
                    </m:e>
                    <m:sub>
                      <m:r>
                        <m:rPr>
                          <m:sty m:val="p"/>
                        </m:rPr>
                        <w:rPr>
                          <w:rFonts w:ascii="Cambria Math" w:eastAsia="Calibri" w:hAnsi="Cambria Math"/>
                          <w:sz w:val="22"/>
                          <w:szCs w:val="22"/>
                        </w:rPr>
                        <m:t>2.2</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Б</m:t>
                      </m:r>
                    </m:e>
                    <m:sub>
                      <m:r>
                        <w:rPr>
                          <w:rFonts w:ascii="Cambria Math" w:eastAsia="Calibri" w:hAnsi="Cambria Math"/>
                          <w:sz w:val="22"/>
                          <w:szCs w:val="22"/>
                        </w:rPr>
                        <m:t>2.3</m:t>
                      </m:r>
                    </m:sub>
                  </m:sSub>
                </m:e>
              </m:d>
              <m:r>
                <m:rPr>
                  <m:sty m:val="p"/>
                </m:rPr>
                <w:rPr>
                  <w:rFonts w:ascii="Cambria Math" w:eastAsia="Calibri" w:hAnsi="Cambria Math"/>
                  <w:sz w:val="22"/>
                  <w:szCs w:val="22"/>
                </w:rPr>
                <m:t>,</m:t>
              </m:r>
            </m:oMath>
          </w:p>
          <w:p w14:paraId="7EBE794E" w14:textId="77777777" w:rsidR="00B11804" w:rsidRPr="00FC42AF" w:rsidRDefault="00B11804" w:rsidP="00B11804">
            <w:pPr>
              <w:rPr>
                <w:rFonts w:eastAsia="Calibri"/>
                <w:sz w:val="22"/>
                <w:szCs w:val="22"/>
              </w:rPr>
            </w:pPr>
            <w:r w:rsidRPr="00FC42AF">
              <w:rPr>
                <w:rFonts w:eastAsia="Calibri"/>
                <w:sz w:val="22"/>
                <w:szCs w:val="22"/>
              </w:rPr>
              <w:t>где:</w:t>
            </w:r>
          </w:p>
          <w:p w14:paraId="6C409055"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w:t>
            </w:r>
            <w:r w:rsidRPr="00FC42AF">
              <w:rPr>
                <w:rFonts w:eastAsia="Calibri"/>
                <w:sz w:val="22"/>
                <w:szCs w:val="22"/>
              </w:rPr>
              <w:tab/>
              <w:t>–</w:t>
            </w:r>
            <w:r w:rsidRPr="00FC42AF">
              <w:rPr>
                <w:rFonts w:eastAsia="Calibri"/>
                <w:sz w:val="22"/>
                <w:szCs w:val="22"/>
              </w:rPr>
              <w:tab/>
              <w:t>рассчитанная оценка предпочтительности по обобщенному критерию оценки в баллах;</w:t>
            </w:r>
          </w:p>
          <w:p w14:paraId="03EDF568"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w:t>
            </w:r>
            <w:r w:rsidRPr="00FC42AF">
              <w:rPr>
                <w:rFonts w:eastAsia="Calibri"/>
                <w:sz w:val="22"/>
                <w:szCs w:val="22"/>
              </w:rPr>
              <w:tab/>
              <w:t>–</w:t>
            </w:r>
            <w:r w:rsidRPr="00FC42AF">
              <w:rPr>
                <w:rFonts w:eastAsia="Calibri"/>
                <w:sz w:val="22"/>
                <w:szCs w:val="22"/>
              </w:rPr>
              <w:tab/>
              <w:t>значимость (вес) обобщенного критерия оценки, выраженная в диапазоне в долях от 0,01 до 1,00;</w:t>
            </w:r>
          </w:p>
          <w:p w14:paraId="5AEC593E"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2.1</w:t>
            </w:r>
            <w:r w:rsidRPr="00FC42AF">
              <w:rPr>
                <w:rFonts w:eastAsia="Calibri"/>
                <w:sz w:val="22"/>
                <w:szCs w:val="22"/>
              </w:rPr>
              <w:tab/>
              <w:t>–</w:t>
            </w:r>
            <w:r w:rsidRPr="00FC42AF">
              <w:rPr>
                <w:rFonts w:eastAsia="Calibri"/>
                <w:sz w:val="22"/>
                <w:szCs w:val="22"/>
              </w:rPr>
              <w:tab/>
              <w:t>рассчитанная оценка предпочтительности по частному критерию оценки второго уровня в баллах;</w:t>
            </w:r>
          </w:p>
          <w:p w14:paraId="38287DC9"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2.1</w:t>
            </w:r>
            <w:r w:rsidRPr="00FC42AF">
              <w:rPr>
                <w:rFonts w:eastAsia="Calibri"/>
                <w:sz w:val="22"/>
                <w:szCs w:val="22"/>
              </w:rPr>
              <w:tab/>
              <w:t>–</w:t>
            </w:r>
            <w:r w:rsidRPr="00FC42AF">
              <w:rPr>
                <w:rFonts w:eastAsia="Calibri"/>
                <w:sz w:val="22"/>
                <w:szCs w:val="22"/>
              </w:rPr>
              <w:tab/>
              <w:t>значимость (вес) частного критерия оценки второго уровня, выраженная в диапазоне в долях от 0,01 до 1,00;</w:t>
            </w:r>
          </w:p>
          <w:p w14:paraId="046E4ED5"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2.2</w:t>
            </w:r>
            <w:r w:rsidRPr="00FC42AF">
              <w:rPr>
                <w:rFonts w:eastAsia="Calibri"/>
                <w:sz w:val="22"/>
                <w:szCs w:val="22"/>
              </w:rPr>
              <w:tab/>
              <w:t>–</w:t>
            </w:r>
            <w:r w:rsidRPr="00FC42AF">
              <w:rPr>
                <w:rFonts w:eastAsia="Calibri"/>
                <w:sz w:val="22"/>
                <w:szCs w:val="22"/>
              </w:rPr>
              <w:tab/>
              <w:t>рассчитанная оценка предпочтительности по частному критерию оценки второго уровня в баллах;</w:t>
            </w:r>
          </w:p>
          <w:p w14:paraId="16D2E772"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2.2</w:t>
            </w:r>
            <w:r w:rsidRPr="00FC42AF">
              <w:rPr>
                <w:rFonts w:eastAsia="Calibri"/>
                <w:sz w:val="22"/>
                <w:szCs w:val="22"/>
              </w:rPr>
              <w:tab/>
              <w:t>–</w:t>
            </w:r>
            <w:r w:rsidRPr="00FC42AF">
              <w:rPr>
                <w:rFonts w:eastAsia="Calibri"/>
                <w:sz w:val="22"/>
                <w:szCs w:val="22"/>
              </w:rPr>
              <w:tab/>
              <w:t xml:space="preserve">значимость (вес) частного критерия оценки второго уровня, </w:t>
            </w:r>
            <w:r w:rsidRPr="00FC42AF">
              <w:rPr>
                <w:rFonts w:eastAsia="Calibri"/>
                <w:sz w:val="22"/>
                <w:szCs w:val="22"/>
              </w:rPr>
              <w:lastRenderedPageBreak/>
              <w:t>выраженная в диапазоне в долях от 0,01 до 1,00.</w:t>
            </w:r>
          </w:p>
          <w:p w14:paraId="3405BE61"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2.3</w:t>
            </w:r>
            <w:r w:rsidRPr="00FC42AF">
              <w:rPr>
                <w:rFonts w:eastAsia="Calibri"/>
                <w:sz w:val="22"/>
                <w:szCs w:val="22"/>
              </w:rPr>
              <w:tab/>
              <w:t>–</w:t>
            </w:r>
            <w:r w:rsidRPr="00FC42AF">
              <w:rPr>
                <w:rFonts w:eastAsia="Calibri"/>
                <w:sz w:val="22"/>
                <w:szCs w:val="22"/>
              </w:rPr>
              <w:tab/>
              <w:t>рассчитанная оценка предпочтительности по частному критерию оценки второго уровня в баллах;</w:t>
            </w:r>
          </w:p>
          <w:p w14:paraId="5B657165"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2.3</w:t>
            </w:r>
            <w:r w:rsidRPr="00FC42AF">
              <w:rPr>
                <w:rFonts w:eastAsia="Calibri"/>
                <w:sz w:val="22"/>
                <w:szCs w:val="22"/>
              </w:rPr>
              <w:tab/>
              <w:t>–</w:t>
            </w:r>
            <w:r w:rsidRPr="00FC42AF">
              <w:rPr>
                <w:rFonts w:eastAsia="Calibri"/>
                <w:sz w:val="22"/>
                <w:szCs w:val="22"/>
              </w:rPr>
              <w:tab/>
              <w:t>значимость (вес) частного критерия оценки второго уровня, выраженная в диапазоне в долях от 0,01 до 1,00.</w:t>
            </w:r>
          </w:p>
          <w:p w14:paraId="4D469F3F" w14:textId="5DBC0795" w:rsidR="00B11804" w:rsidRPr="00C55B01" w:rsidRDefault="00B11804" w:rsidP="00B11804">
            <w:pPr>
              <w:numPr>
                <w:ilvl w:val="7"/>
                <w:numId w:val="0"/>
              </w:numPr>
              <w:spacing w:beforeLines="40" w:before="96" w:afterLines="40" w:after="96"/>
              <w:rPr>
                <w:rFonts w:eastAsia="Calibri"/>
                <w:snapToGrid/>
                <w:sz w:val="18"/>
                <w:szCs w:val="18"/>
              </w:rPr>
            </w:pPr>
            <w:r w:rsidRPr="00FC42A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11804" w:rsidRPr="00C55B01" w14:paraId="21354A53" w14:textId="77777777" w:rsidTr="008529E8">
        <w:tc>
          <w:tcPr>
            <w:tcW w:w="1276" w:type="dxa"/>
            <w:tcBorders>
              <w:top w:val="single" w:sz="4" w:space="0" w:color="auto"/>
              <w:left w:val="single" w:sz="4" w:space="0" w:color="auto"/>
              <w:bottom w:val="single" w:sz="4" w:space="0" w:color="auto"/>
              <w:right w:val="single" w:sz="4" w:space="0" w:color="auto"/>
            </w:tcBorders>
          </w:tcPr>
          <w:p w14:paraId="3446D0E5" w14:textId="585A7411" w:rsidR="00B11804" w:rsidRPr="00C55B01" w:rsidRDefault="00B11804" w:rsidP="00B11804">
            <w:pPr>
              <w:numPr>
                <w:ilvl w:val="7"/>
                <w:numId w:val="0"/>
              </w:numPr>
              <w:spacing w:before="40" w:after="40"/>
              <w:jc w:val="center"/>
              <w:rPr>
                <w:rFonts w:eastAsia="Calibri"/>
                <w:snapToGrid/>
                <w:sz w:val="18"/>
                <w:szCs w:val="18"/>
              </w:rPr>
            </w:pPr>
            <w:r w:rsidRPr="00FC42AF">
              <w:rPr>
                <w:rFonts w:eastAsia="Calibri"/>
                <w:sz w:val="22"/>
                <w:szCs w:val="22"/>
              </w:rPr>
              <w:t>2.1</w:t>
            </w:r>
          </w:p>
        </w:tc>
        <w:tc>
          <w:tcPr>
            <w:tcW w:w="1559" w:type="dxa"/>
            <w:shd w:val="clear" w:color="auto" w:fill="auto"/>
          </w:tcPr>
          <w:p w14:paraId="1BC8B87C" w14:textId="6B6CCD62"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Тех</w:t>
            </w:r>
          </w:p>
        </w:tc>
        <w:tc>
          <w:tcPr>
            <w:tcW w:w="2127" w:type="dxa"/>
            <w:tcBorders>
              <w:right w:val="single" w:sz="4" w:space="0" w:color="auto"/>
            </w:tcBorders>
            <w:shd w:val="clear" w:color="auto" w:fill="auto"/>
          </w:tcPr>
          <w:p w14:paraId="2A656D59" w14:textId="77777777" w:rsidR="00B11804" w:rsidRPr="00FC42AF" w:rsidRDefault="00B11804" w:rsidP="00B11804">
            <w:pPr>
              <w:numPr>
                <w:ilvl w:val="7"/>
                <w:numId w:val="52"/>
              </w:numPr>
              <w:spacing w:before="40" w:after="40"/>
              <w:jc w:val="center"/>
              <w:rPr>
                <w:rFonts w:eastAsia="Calibri"/>
                <w:sz w:val="22"/>
                <w:szCs w:val="22"/>
              </w:rPr>
            </w:pPr>
            <w:r w:rsidRPr="00FC42AF">
              <w:rPr>
                <w:rFonts w:eastAsia="Calibri"/>
                <w:i/>
                <w:sz w:val="22"/>
                <w:szCs w:val="22"/>
              </w:rPr>
              <w:t>отсутствует</w:t>
            </w:r>
          </w:p>
          <w:p w14:paraId="66223DDF" w14:textId="48100A3C" w:rsidR="00B11804" w:rsidRPr="00C55B01" w:rsidRDefault="00B11804" w:rsidP="00B1180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54CF8EC9" w:rsidR="00B11804" w:rsidRPr="00C55B01" w:rsidRDefault="00B11804" w:rsidP="00B11804">
            <w:pPr>
              <w:numPr>
                <w:ilvl w:val="7"/>
                <w:numId w:val="0"/>
              </w:numPr>
              <w:spacing w:before="40" w:after="40"/>
              <w:jc w:val="center"/>
              <w:rPr>
                <w:rFonts w:eastAsia="Calibri"/>
                <w:snapToGrid/>
                <w:sz w:val="18"/>
                <w:szCs w:val="18"/>
              </w:rPr>
            </w:pPr>
            <w:r w:rsidRPr="00FC42AF">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301696FB" w14:textId="1FF33942" w:rsidR="00B11804" w:rsidRPr="00C55B01" w:rsidRDefault="00B11804" w:rsidP="00B11804">
            <w:pPr>
              <w:numPr>
                <w:ilvl w:val="7"/>
                <w:numId w:val="0"/>
              </w:numPr>
              <w:spacing w:before="40" w:after="40"/>
              <w:jc w:val="center"/>
              <w:rPr>
                <w:rFonts w:eastAsia="Calibri"/>
                <w:snapToGrid/>
                <w:sz w:val="18"/>
                <w:szCs w:val="18"/>
              </w:rPr>
            </w:pPr>
            <w:r w:rsidRPr="00FC42AF">
              <w:rPr>
                <w:sz w:val="22"/>
                <w:szCs w:val="22"/>
              </w:rPr>
              <w:t>35%</w:t>
            </w:r>
            <w:r w:rsidRPr="00FC42AF">
              <w:rPr>
                <w:sz w:val="22"/>
                <w:szCs w:val="22"/>
              </w:rPr>
              <w:br/>
              <w:t>(В</w:t>
            </w:r>
            <w:r>
              <w:rPr>
                <w:sz w:val="22"/>
                <w:szCs w:val="22"/>
                <w:vertAlign w:val="subscript"/>
              </w:rPr>
              <w:t>2.1</w:t>
            </w:r>
            <w:r w:rsidRPr="00FC42AF">
              <w:rPr>
                <w:sz w:val="22"/>
                <w:szCs w:val="22"/>
              </w:rPr>
              <w:t xml:space="preserve"> = 0,35)</w:t>
            </w:r>
          </w:p>
        </w:tc>
        <w:tc>
          <w:tcPr>
            <w:tcW w:w="1984" w:type="dxa"/>
            <w:tcBorders>
              <w:left w:val="single" w:sz="4" w:space="0" w:color="auto"/>
              <w:right w:val="single" w:sz="4" w:space="0" w:color="auto"/>
            </w:tcBorders>
            <w:shd w:val="clear" w:color="auto" w:fill="auto"/>
          </w:tcPr>
          <w:p w14:paraId="6DAADD0B" w14:textId="7EF43FD4" w:rsidR="00B11804" w:rsidRPr="00C55B01" w:rsidRDefault="00B11804" w:rsidP="00B11804">
            <w:pPr>
              <w:numPr>
                <w:ilvl w:val="7"/>
                <w:numId w:val="0"/>
              </w:numPr>
              <w:spacing w:before="40" w:after="40"/>
              <w:rPr>
                <w:rFonts w:eastAsia="Calibri"/>
                <w:snapToGrid/>
                <w:sz w:val="18"/>
                <w:szCs w:val="18"/>
              </w:rPr>
            </w:pPr>
            <w:r w:rsidRPr="00FC42AF">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21A59518" w14:textId="77777777" w:rsidR="00B11804" w:rsidRPr="00FC42AF" w:rsidRDefault="00B11804" w:rsidP="00B11804">
            <w:pPr>
              <w:numPr>
                <w:ilvl w:val="7"/>
                <w:numId w:val="52"/>
              </w:numPr>
              <w:spacing w:beforeLines="40" w:before="96" w:afterLines="40" w:after="96"/>
              <w:rPr>
                <w:rFonts w:eastAsia="Calibri"/>
                <w:sz w:val="22"/>
                <w:szCs w:val="22"/>
              </w:rPr>
            </w:pPr>
            <w:r w:rsidRPr="00FC42A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55835F" w14:textId="77777777" w:rsidR="00B11804" w:rsidRPr="00FC42AF" w:rsidRDefault="00B11804" w:rsidP="00B11804">
            <w:pPr>
              <w:numPr>
                <w:ilvl w:val="7"/>
                <w:numId w:val="52"/>
              </w:numPr>
              <w:spacing w:before="40" w:after="40"/>
              <w:rPr>
                <w:rFonts w:eastAsia="Calibri"/>
                <w:sz w:val="22"/>
                <w:szCs w:val="22"/>
              </w:rPr>
            </w:pPr>
            <w:r w:rsidRPr="00FC42AF">
              <w:rPr>
                <w:rFonts w:eastAsia="Calibri"/>
                <w:sz w:val="22"/>
                <w:szCs w:val="22"/>
              </w:rPr>
              <w:t xml:space="preserve">Порядок осуществления оценки (значение оцениваемого параметра), в зависимости от предоставленного в </w:t>
            </w:r>
            <w:r w:rsidRPr="00FC42AF">
              <w:rPr>
                <w:rFonts w:eastAsia="Calibri"/>
                <w:i/>
                <w:sz w:val="22"/>
                <w:szCs w:val="22"/>
                <w:lang w:val="en-US"/>
              </w:rPr>
              <w:t>i</w:t>
            </w:r>
            <w:r w:rsidRPr="00FC42AF">
              <w:rPr>
                <w:rFonts w:eastAsia="Calibri"/>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z w:val="22"/>
                <w:szCs w:val="22"/>
              </w:rPr>
              <w:t>4. Технического требования</w:t>
            </w:r>
            <w:r w:rsidRPr="00FC42AF">
              <w:rPr>
                <w:rFonts w:eastAsia="Calibri"/>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6"/>
              <w:gridCol w:w="2440"/>
            </w:tblGrid>
            <w:tr w:rsidR="00B11804" w:rsidRPr="00FC42AF" w14:paraId="459A2998" w14:textId="77777777" w:rsidTr="008529E8">
              <w:trPr>
                <w:cantSplit/>
              </w:trPr>
              <w:tc>
                <w:tcPr>
                  <w:tcW w:w="996" w:type="dxa"/>
                  <w:tcBorders>
                    <w:top w:val="nil"/>
                    <w:left w:val="nil"/>
                    <w:bottom w:val="single" w:sz="4" w:space="0" w:color="auto"/>
                    <w:right w:val="single" w:sz="4" w:space="0" w:color="auto"/>
                  </w:tcBorders>
                  <w:hideMark/>
                </w:tcPr>
                <w:p w14:paraId="339DC28E" w14:textId="77777777" w:rsidR="00B11804" w:rsidRPr="00FC42AF" w:rsidRDefault="00B11804" w:rsidP="00B11804">
                  <w:pPr>
                    <w:snapToGrid w:val="0"/>
                    <w:spacing w:before="40" w:after="40"/>
                    <w:jc w:val="center"/>
                    <w:rPr>
                      <w:rFonts w:eastAsia="Calibri"/>
                      <w:sz w:val="22"/>
                      <w:szCs w:val="22"/>
                    </w:rPr>
                  </w:pPr>
                  <w:r w:rsidRPr="00FC42AF">
                    <w:rPr>
                      <w:rFonts w:eastAsia="Calibri"/>
                      <w:sz w:val="22"/>
                      <w:szCs w:val="22"/>
                    </w:rPr>
                    <w:lastRenderedPageBreak/>
                    <w:t>Б</w:t>
                  </w:r>
                  <w:r>
                    <w:rPr>
                      <w:rFonts w:eastAsia="Calibri"/>
                      <w:sz w:val="22"/>
                      <w:szCs w:val="22"/>
                      <w:vertAlign w:val="subscript"/>
                    </w:rPr>
                    <w:t>2.1</w:t>
                  </w:r>
                  <w:r w:rsidRPr="00FC42AF">
                    <w:rPr>
                      <w:rFonts w:eastAsia="Calibri"/>
                      <w:sz w:val="22"/>
                      <w:szCs w:val="22"/>
                    </w:rPr>
                    <w:t xml:space="preserve"> = 0</w:t>
                  </w:r>
                </w:p>
              </w:tc>
              <w:tc>
                <w:tcPr>
                  <w:tcW w:w="2440" w:type="dxa"/>
                  <w:tcBorders>
                    <w:top w:val="nil"/>
                    <w:left w:val="single" w:sz="4" w:space="0" w:color="auto"/>
                    <w:bottom w:val="single" w:sz="4" w:space="0" w:color="auto"/>
                    <w:right w:val="nil"/>
                  </w:tcBorders>
                  <w:hideMark/>
                </w:tcPr>
                <w:p w14:paraId="463DA2C5" w14:textId="77777777" w:rsidR="00B11804" w:rsidRPr="00FC42AF" w:rsidRDefault="00B11804" w:rsidP="00B11804">
                  <w:pPr>
                    <w:snapToGrid w:val="0"/>
                    <w:spacing w:before="40" w:after="40"/>
                    <w:outlineLvl w:val="4"/>
                    <w:rPr>
                      <w:rFonts w:eastAsia="Calibri"/>
                      <w:sz w:val="22"/>
                      <w:szCs w:val="22"/>
                    </w:rPr>
                  </w:pPr>
                  <w:r w:rsidRPr="00FC42AF">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11804" w:rsidRPr="00FC42AF" w14:paraId="27DB7FD9" w14:textId="77777777" w:rsidTr="008529E8">
              <w:trPr>
                <w:cantSplit/>
              </w:trPr>
              <w:tc>
                <w:tcPr>
                  <w:tcW w:w="996" w:type="dxa"/>
                  <w:tcBorders>
                    <w:top w:val="single" w:sz="4" w:space="0" w:color="auto"/>
                    <w:left w:val="nil"/>
                    <w:bottom w:val="nil"/>
                    <w:right w:val="single" w:sz="4" w:space="0" w:color="auto"/>
                  </w:tcBorders>
                  <w:hideMark/>
                </w:tcPr>
                <w:p w14:paraId="463A97BE" w14:textId="77777777" w:rsidR="00B11804" w:rsidRPr="00FC42AF" w:rsidRDefault="00B11804" w:rsidP="00B11804">
                  <w:pPr>
                    <w:snapToGrid w:val="0"/>
                    <w:spacing w:before="40" w:after="40"/>
                    <w:jc w:val="center"/>
                    <w:rPr>
                      <w:rFonts w:eastAsia="Calibri"/>
                      <w:sz w:val="22"/>
                      <w:szCs w:val="22"/>
                    </w:rPr>
                  </w:pPr>
                  <w:r w:rsidRPr="00FC42AF">
                    <w:rPr>
                      <w:rFonts w:eastAsia="Calibri"/>
                      <w:sz w:val="22"/>
                      <w:szCs w:val="22"/>
                    </w:rPr>
                    <w:t>Б</w:t>
                  </w:r>
                  <w:r>
                    <w:rPr>
                      <w:rFonts w:eastAsia="Calibri"/>
                      <w:sz w:val="22"/>
                      <w:szCs w:val="22"/>
                      <w:vertAlign w:val="subscript"/>
                    </w:rPr>
                    <w:t>2.1</w:t>
                  </w:r>
                  <w:r w:rsidRPr="00FC42AF">
                    <w:rPr>
                      <w:rFonts w:eastAsia="Calibri"/>
                      <w:sz w:val="22"/>
                      <w:szCs w:val="22"/>
                    </w:rPr>
                    <w:t xml:space="preserve"> = 5</w:t>
                  </w:r>
                </w:p>
              </w:tc>
              <w:tc>
                <w:tcPr>
                  <w:tcW w:w="2440" w:type="dxa"/>
                  <w:tcBorders>
                    <w:top w:val="single" w:sz="4" w:space="0" w:color="auto"/>
                    <w:left w:val="single" w:sz="4" w:space="0" w:color="auto"/>
                    <w:bottom w:val="nil"/>
                    <w:right w:val="nil"/>
                  </w:tcBorders>
                  <w:hideMark/>
                </w:tcPr>
                <w:p w14:paraId="50DC2099" w14:textId="77777777" w:rsidR="00B11804" w:rsidRPr="00FC42AF" w:rsidRDefault="00B11804" w:rsidP="00B11804">
                  <w:pPr>
                    <w:snapToGrid w:val="0"/>
                    <w:spacing w:before="40" w:after="40"/>
                    <w:outlineLvl w:val="4"/>
                    <w:rPr>
                      <w:rFonts w:eastAsia="Calibri"/>
                      <w:sz w:val="22"/>
                      <w:szCs w:val="22"/>
                    </w:rPr>
                  </w:pPr>
                  <w:r w:rsidRPr="00FC42AF">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481BF" w14:textId="77777777" w:rsidR="00B11804" w:rsidRPr="00FC42AF" w:rsidRDefault="00B11804" w:rsidP="00B11804">
            <w:pPr>
              <w:keepNext/>
              <w:numPr>
                <w:ilvl w:val="6"/>
                <w:numId w:val="52"/>
              </w:numPr>
              <w:spacing w:beforeLines="40" w:before="96"/>
              <w:ind w:left="0"/>
              <w:rPr>
                <w:rFonts w:eastAsia="Calibri"/>
                <w:sz w:val="22"/>
                <w:szCs w:val="22"/>
              </w:rPr>
            </w:pPr>
            <w:r w:rsidRPr="00FC42AF">
              <w:rPr>
                <w:rFonts w:eastAsia="Calibri"/>
                <w:sz w:val="22"/>
                <w:szCs w:val="22"/>
              </w:rPr>
              <w:t>где:</w:t>
            </w:r>
          </w:p>
          <w:p w14:paraId="4FB25507"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Pr>
                <w:rFonts w:eastAsia="Calibri"/>
                <w:sz w:val="22"/>
                <w:szCs w:val="22"/>
                <w:vertAlign w:val="subscript"/>
              </w:rPr>
              <w:t>2.1</w:t>
            </w:r>
            <w:r w:rsidRPr="00FC42AF">
              <w:rPr>
                <w:rFonts w:eastAsia="Calibri"/>
                <w:sz w:val="22"/>
                <w:szCs w:val="22"/>
              </w:rPr>
              <w:tab/>
              <w:t>–</w:t>
            </w:r>
            <w:r w:rsidRPr="00FC42AF">
              <w:rPr>
                <w:rFonts w:eastAsia="Calibri"/>
                <w:sz w:val="22"/>
                <w:szCs w:val="22"/>
              </w:rPr>
              <w:tab/>
              <w:t>рассчитанная оценка предпочтительности по данному частному критерию оценки в баллах.</w:t>
            </w:r>
          </w:p>
          <w:p w14:paraId="106C2E34" w14:textId="0774C2D1" w:rsidR="00B11804" w:rsidRPr="00C55B01" w:rsidRDefault="00B11804" w:rsidP="00B11804">
            <w:pPr>
              <w:numPr>
                <w:ilvl w:val="7"/>
                <w:numId w:val="0"/>
              </w:numPr>
              <w:spacing w:beforeLines="40" w:before="96" w:afterLines="40" w:after="96"/>
              <w:jc w:val="left"/>
              <w:rPr>
                <w:rFonts w:eastAsia="Calibri"/>
                <w:snapToGrid/>
                <w:sz w:val="18"/>
                <w:szCs w:val="18"/>
              </w:rPr>
            </w:pPr>
            <w:r w:rsidRPr="00FC42AF">
              <w:rPr>
                <w:sz w:val="22"/>
                <w:szCs w:val="22"/>
              </w:rPr>
              <w:t>Шкала оценок от 0 до 5 баллов.</w:t>
            </w:r>
          </w:p>
        </w:tc>
      </w:tr>
      <w:tr w:rsidR="00B11804" w:rsidRPr="00C55B01" w14:paraId="2DB111CF" w14:textId="77777777" w:rsidTr="005A6FA5">
        <w:tc>
          <w:tcPr>
            <w:tcW w:w="1276" w:type="dxa"/>
            <w:shd w:val="clear" w:color="auto" w:fill="auto"/>
          </w:tcPr>
          <w:p w14:paraId="147105EE" w14:textId="4D0F377D" w:rsidR="00B11804" w:rsidRPr="00C55B01" w:rsidRDefault="00B11804" w:rsidP="00B11804">
            <w:pPr>
              <w:numPr>
                <w:ilvl w:val="7"/>
                <w:numId w:val="0"/>
              </w:numPr>
              <w:spacing w:before="40" w:after="40"/>
              <w:jc w:val="center"/>
              <w:rPr>
                <w:rFonts w:eastAsia="Calibri"/>
                <w:snapToGrid/>
                <w:sz w:val="18"/>
                <w:szCs w:val="18"/>
              </w:rPr>
            </w:pPr>
            <w:r>
              <w:rPr>
                <w:rFonts w:eastAsia="Calibri"/>
                <w:snapToGrid/>
                <w:sz w:val="18"/>
                <w:szCs w:val="18"/>
              </w:rPr>
              <w:t>2.2</w:t>
            </w:r>
          </w:p>
        </w:tc>
        <w:tc>
          <w:tcPr>
            <w:tcW w:w="1559" w:type="dxa"/>
            <w:shd w:val="clear" w:color="auto" w:fill="auto"/>
          </w:tcPr>
          <w:p w14:paraId="4EFD42A4" w14:textId="6BD03232"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Тех</w:t>
            </w:r>
          </w:p>
        </w:tc>
        <w:tc>
          <w:tcPr>
            <w:tcW w:w="2127" w:type="dxa"/>
            <w:tcBorders>
              <w:right w:val="single" w:sz="4" w:space="0" w:color="auto"/>
            </w:tcBorders>
            <w:shd w:val="clear" w:color="auto" w:fill="auto"/>
          </w:tcPr>
          <w:p w14:paraId="22325779" w14:textId="77777777" w:rsidR="00B11804" w:rsidRPr="00FC42AF" w:rsidRDefault="00B11804" w:rsidP="00B11804">
            <w:pPr>
              <w:numPr>
                <w:ilvl w:val="7"/>
                <w:numId w:val="52"/>
              </w:numPr>
              <w:spacing w:before="40" w:after="40"/>
              <w:jc w:val="center"/>
              <w:rPr>
                <w:rFonts w:eastAsia="Calibri"/>
                <w:sz w:val="22"/>
                <w:szCs w:val="22"/>
              </w:rPr>
            </w:pPr>
            <w:r w:rsidRPr="00FC42AF">
              <w:rPr>
                <w:rFonts w:eastAsia="Calibri"/>
                <w:i/>
                <w:sz w:val="22"/>
                <w:szCs w:val="22"/>
              </w:rPr>
              <w:t>отсутствует</w:t>
            </w:r>
          </w:p>
          <w:p w14:paraId="64F27CD8" w14:textId="2D229171" w:rsidR="00B11804" w:rsidRPr="00C55B01" w:rsidRDefault="00B11804" w:rsidP="00B1180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5AC608E" w14:textId="75EC8147" w:rsidR="00B11804" w:rsidRPr="00C55B01" w:rsidRDefault="00B11804" w:rsidP="00B11804">
            <w:pPr>
              <w:numPr>
                <w:ilvl w:val="7"/>
                <w:numId w:val="0"/>
              </w:numPr>
              <w:spacing w:before="40" w:after="40"/>
              <w:jc w:val="center"/>
              <w:rPr>
                <w:rFonts w:eastAsia="Calibri"/>
                <w:i/>
                <w:snapToGrid/>
                <w:sz w:val="18"/>
                <w:szCs w:val="18"/>
              </w:rPr>
            </w:pPr>
            <w:r w:rsidRPr="00FC42AF">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01010B9F" w14:textId="645FC869" w:rsidR="00B11804" w:rsidRDefault="00B11804" w:rsidP="00B11804">
            <w:pPr>
              <w:numPr>
                <w:ilvl w:val="7"/>
                <w:numId w:val="0"/>
              </w:numPr>
              <w:spacing w:before="40" w:after="40"/>
              <w:jc w:val="center"/>
              <w:rPr>
                <w:sz w:val="18"/>
                <w:szCs w:val="18"/>
                <w:shd w:val="clear" w:color="auto" w:fill="FFFF99"/>
                <w:lang w:eastAsia="en-US"/>
              </w:rPr>
            </w:pPr>
            <w:r w:rsidRPr="00FC42AF">
              <w:rPr>
                <w:sz w:val="22"/>
                <w:szCs w:val="22"/>
              </w:rPr>
              <w:t>30%</w:t>
            </w:r>
            <w:r w:rsidRPr="00FC42AF">
              <w:rPr>
                <w:sz w:val="22"/>
                <w:szCs w:val="22"/>
              </w:rPr>
              <w:br/>
              <w:t>(В</w:t>
            </w:r>
            <w:r>
              <w:rPr>
                <w:sz w:val="22"/>
                <w:szCs w:val="22"/>
                <w:vertAlign w:val="subscript"/>
              </w:rPr>
              <w:t>2.2</w:t>
            </w:r>
            <w:r w:rsidRPr="00FC42AF">
              <w:rPr>
                <w:sz w:val="22"/>
                <w:szCs w:val="22"/>
              </w:rPr>
              <w:t xml:space="preserve"> = 0,30)</w:t>
            </w:r>
          </w:p>
        </w:tc>
        <w:tc>
          <w:tcPr>
            <w:tcW w:w="1984" w:type="dxa"/>
            <w:tcBorders>
              <w:left w:val="single" w:sz="4" w:space="0" w:color="auto"/>
              <w:right w:val="single" w:sz="4" w:space="0" w:color="auto"/>
            </w:tcBorders>
            <w:shd w:val="clear" w:color="auto" w:fill="auto"/>
          </w:tcPr>
          <w:p w14:paraId="202772AF" w14:textId="73E477CE" w:rsidR="00B11804" w:rsidRPr="00BA04C6" w:rsidRDefault="00B11804" w:rsidP="00B11804">
            <w:pPr>
              <w:numPr>
                <w:ilvl w:val="7"/>
                <w:numId w:val="0"/>
              </w:numPr>
              <w:spacing w:before="40" w:after="40"/>
              <w:rPr>
                <w:i/>
                <w:sz w:val="18"/>
                <w:szCs w:val="18"/>
                <w:shd w:val="clear" w:color="auto" w:fill="FFFF99"/>
                <w:lang w:eastAsia="en-US"/>
              </w:rPr>
            </w:pPr>
            <w:r w:rsidRPr="00FC42AF">
              <w:rPr>
                <w:sz w:val="22"/>
                <w:szCs w:val="22"/>
              </w:rPr>
              <w:t xml:space="preserve">Чем больше опыт, тем выше предпочтительность (наличие исполненных аналогичных </w:t>
            </w:r>
            <w:r w:rsidRPr="00FC42AF">
              <w:rPr>
                <w:sz w:val="22"/>
                <w:szCs w:val="22"/>
              </w:rPr>
              <w:lastRenderedPageBreak/>
              <w:t>договоров за последние два года)</w:t>
            </w:r>
          </w:p>
        </w:tc>
        <w:tc>
          <w:tcPr>
            <w:tcW w:w="4082" w:type="dxa"/>
            <w:tcBorders>
              <w:left w:val="single" w:sz="4" w:space="0" w:color="auto"/>
            </w:tcBorders>
            <w:shd w:val="clear" w:color="auto" w:fill="auto"/>
          </w:tcPr>
          <w:p w14:paraId="70D05DE4" w14:textId="77777777" w:rsidR="00B11804" w:rsidRPr="00FC42AF" w:rsidRDefault="00B11804" w:rsidP="00B11804">
            <w:pPr>
              <w:numPr>
                <w:ilvl w:val="7"/>
                <w:numId w:val="52"/>
              </w:numPr>
              <w:spacing w:beforeLines="40" w:before="96" w:afterLines="40" w:after="96"/>
              <w:rPr>
                <w:rFonts w:eastAsia="Calibri"/>
                <w:sz w:val="22"/>
                <w:szCs w:val="22"/>
              </w:rPr>
            </w:pPr>
            <w:r w:rsidRPr="00FC42AF">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BD1F938" w14:textId="5FC41675" w:rsidR="00A57678" w:rsidRPr="00A57678" w:rsidRDefault="00B11804" w:rsidP="00A57678">
            <w:pPr>
              <w:pStyle w:val="affb"/>
              <w:numPr>
                <w:ilvl w:val="7"/>
                <w:numId w:val="52"/>
              </w:numPr>
              <w:rPr>
                <w:rFonts w:ascii="Times New Roman" w:eastAsia="Calibri" w:hAnsi="Times New Roman"/>
                <w:noProof w:val="0"/>
                <w:snapToGrid w:val="0"/>
                <w:sz w:val="22"/>
                <w:szCs w:val="22"/>
                <w:lang w:eastAsia="ru-RU"/>
              </w:rPr>
            </w:pPr>
            <w:r w:rsidRPr="00A57678">
              <w:rPr>
                <w:rFonts w:ascii="Times New Roman" w:eastAsia="Calibri" w:hAnsi="Times New Roman"/>
                <w:sz w:val="22"/>
                <w:szCs w:val="22"/>
              </w:rPr>
              <w:lastRenderedPageBreak/>
              <w:t xml:space="preserve">Порядок осуществления оценки (значение оцениваемого параметра), в зависимости от предоставленного в </w:t>
            </w:r>
            <w:r w:rsidRPr="00A57678">
              <w:rPr>
                <w:rFonts w:ascii="Times New Roman" w:eastAsia="Calibri" w:hAnsi="Times New Roman"/>
                <w:i/>
                <w:sz w:val="22"/>
                <w:szCs w:val="22"/>
                <w:lang w:val="en-US"/>
              </w:rPr>
              <w:t>i</w:t>
            </w:r>
            <w:r w:rsidRPr="00A57678">
              <w:rPr>
                <w:rFonts w:ascii="Times New Roman" w:eastAsia="Calibri" w:hAnsi="Times New Roman"/>
                <w:sz w:val="22"/>
                <w:szCs w:val="22"/>
              </w:rPr>
              <w:t xml:space="preserve">-ой заявке </w:t>
            </w:r>
            <w:r w:rsidR="00A57678" w:rsidRPr="00A57678">
              <w:rPr>
                <w:rFonts w:ascii="Times New Roman" w:eastAsia="Calibri" w:hAnsi="Times New Roman"/>
                <w:noProof w:val="0"/>
                <w:snapToGrid w:val="0"/>
                <w:sz w:val="22"/>
                <w:szCs w:val="22"/>
                <w:lang w:eastAsia="ru-RU"/>
              </w:rPr>
              <w:t xml:space="preserve">к «Справке об опыте Участника» приведенной в Документации о закупке,  в соответствии </w:t>
            </w:r>
            <w:r w:rsidR="00013A5D">
              <w:rPr>
                <w:rFonts w:ascii="Times New Roman" w:eastAsia="Calibri" w:hAnsi="Times New Roman"/>
                <w:noProof w:val="0"/>
                <w:snapToGrid w:val="0"/>
                <w:sz w:val="22"/>
                <w:szCs w:val="22"/>
                <w:lang w:eastAsia="ru-RU"/>
              </w:rPr>
              <w:t>с требованиями п. 7.4.3 раздела 7</w:t>
            </w:r>
            <w:r w:rsidR="00A57678" w:rsidRPr="00A57678">
              <w:rPr>
                <w:rFonts w:ascii="Times New Roman" w:eastAsia="Calibri" w:hAnsi="Times New Roman"/>
                <w:noProof w:val="0"/>
                <w:snapToGrid w:val="0"/>
                <w:sz w:val="22"/>
                <w:szCs w:val="22"/>
                <w:lang w:eastAsia="ru-RU"/>
              </w:rPr>
              <w:t xml:space="preserve"> «Требования к  Участнику» Технических требований (Приложение №1 к Документации о закупке):</w:t>
            </w:r>
          </w:p>
          <w:p w14:paraId="602389E6" w14:textId="77777777" w:rsidR="00A57678" w:rsidRPr="00FC42AF" w:rsidRDefault="00A57678" w:rsidP="00B11804">
            <w:pPr>
              <w:numPr>
                <w:ilvl w:val="7"/>
                <w:numId w:val="52"/>
              </w:numPr>
              <w:spacing w:before="40" w:after="40"/>
              <w:rPr>
                <w:rFonts w:eastAsia="Calibri"/>
                <w:sz w:val="22"/>
                <w:szCs w:val="22"/>
              </w:rPr>
            </w:pP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6"/>
              <w:gridCol w:w="2440"/>
            </w:tblGrid>
            <w:tr w:rsidR="00B11804" w:rsidRPr="00FC42AF" w14:paraId="378C27C2" w14:textId="77777777" w:rsidTr="008529E8">
              <w:trPr>
                <w:cantSplit/>
              </w:trPr>
              <w:tc>
                <w:tcPr>
                  <w:tcW w:w="996" w:type="dxa"/>
                  <w:tcBorders>
                    <w:top w:val="nil"/>
                    <w:left w:val="nil"/>
                    <w:bottom w:val="single" w:sz="4" w:space="0" w:color="auto"/>
                    <w:right w:val="single" w:sz="4" w:space="0" w:color="auto"/>
                  </w:tcBorders>
                  <w:hideMark/>
                </w:tcPr>
                <w:p w14:paraId="454ADA72" w14:textId="77777777" w:rsidR="00B11804" w:rsidRPr="00FC42AF" w:rsidRDefault="00B11804" w:rsidP="00B11804">
                  <w:pPr>
                    <w:numPr>
                      <w:ilvl w:val="7"/>
                      <w:numId w:val="52"/>
                    </w:numPr>
                    <w:spacing w:before="40" w:after="40"/>
                    <w:ind w:left="-75"/>
                    <w:jc w:val="center"/>
                    <w:rPr>
                      <w:rFonts w:eastAsia="Calibri"/>
                      <w:sz w:val="22"/>
                      <w:szCs w:val="22"/>
                    </w:rPr>
                  </w:pPr>
                  <w:r w:rsidRPr="00FC42AF">
                    <w:rPr>
                      <w:rFonts w:eastAsia="Calibri"/>
                      <w:sz w:val="22"/>
                      <w:szCs w:val="22"/>
                    </w:rPr>
                    <w:t>Б</w:t>
                  </w:r>
                  <w:r>
                    <w:rPr>
                      <w:rFonts w:eastAsia="Calibri"/>
                      <w:sz w:val="22"/>
                      <w:szCs w:val="22"/>
                      <w:vertAlign w:val="subscript"/>
                    </w:rPr>
                    <w:t>2.2</w:t>
                  </w:r>
                  <w:r w:rsidRPr="00FC42AF">
                    <w:rPr>
                      <w:rFonts w:eastAsia="Calibri"/>
                      <w:sz w:val="22"/>
                      <w:szCs w:val="22"/>
                    </w:rPr>
                    <w:t xml:space="preserve"> = 0</w:t>
                  </w:r>
                </w:p>
              </w:tc>
              <w:tc>
                <w:tcPr>
                  <w:tcW w:w="2440" w:type="dxa"/>
                  <w:tcBorders>
                    <w:top w:val="nil"/>
                    <w:left w:val="single" w:sz="4" w:space="0" w:color="auto"/>
                    <w:bottom w:val="single" w:sz="4" w:space="0" w:color="auto"/>
                    <w:right w:val="nil"/>
                  </w:tcBorders>
                  <w:hideMark/>
                </w:tcPr>
                <w:p w14:paraId="63AB23E0" w14:textId="77777777" w:rsidR="00B11804" w:rsidRPr="00FC42AF" w:rsidRDefault="00B11804" w:rsidP="00B11804">
                  <w:pPr>
                    <w:spacing w:before="40" w:after="40"/>
                    <w:ind w:left="68"/>
                    <w:outlineLvl w:val="4"/>
                    <w:rPr>
                      <w:rFonts w:eastAsia="Calibri"/>
                      <w:sz w:val="22"/>
                      <w:szCs w:val="22"/>
                    </w:rPr>
                  </w:pPr>
                  <w:r w:rsidRPr="00FC42AF">
                    <w:rPr>
                      <w:rFonts w:eastAsia="Calibri"/>
                      <w:sz w:val="22"/>
                      <w:szCs w:val="22"/>
                    </w:rPr>
                    <w:t>опыт отсутствует;</w:t>
                  </w:r>
                </w:p>
              </w:tc>
            </w:tr>
            <w:tr w:rsidR="00B11804" w:rsidRPr="00FC42AF" w14:paraId="22090DAE" w14:textId="77777777" w:rsidTr="008529E8">
              <w:trPr>
                <w:cantSplit/>
              </w:trPr>
              <w:tc>
                <w:tcPr>
                  <w:tcW w:w="996" w:type="dxa"/>
                  <w:tcBorders>
                    <w:top w:val="single" w:sz="4" w:space="0" w:color="auto"/>
                    <w:left w:val="nil"/>
                    <w:bottom w:val="nil"/>
                    <w:right w:val="single" w:sz="4" w:space="0" w:color="auto"/>
                  </w:tcBorders>
                  <w:hideMark/>
                </w:tcPr>
                <w:p w14:paraId="16DE2016" w14:textId="77777777" w:rsidR="00B11804" w:rsidRPr="00FC42AF" w:rsidRDefault="00B11804" w:rsidP="00B11804">
                  <w:pPr>
                    <w:numPr>
                      <w:ilvl w:val="7"/>
                      <w:numId w:val="52"/>
                    </w:numPr>
                    <w:spacing w:before="40" w:after="40"/>
                    <w:ind w:left="-75"/>
                    <w:jc w:val="center"/>
                    <w:rPr>
                      <w:rFonts w:eastAsia="Calibri"/>
                      <w:sz w:val="22"/>
                      <w:szCs w:val="22"/>
                    </w:rPr>
                  </w:pPr>
                  <w:r w:rsidRPr="00FC42AF">
                    <w:rPr>
                      <w:rFonts w:eastAsia="Calibri"/>
                      <w:sz w:val="22"/>
                      <w:szCs w:val="22"/>
                    </w:rPr>
                    <w:t>Б</w:t>
                  </w:r>
                  <w:r>
                    <w:rPr>
                      <w:rFonts w:eastAsia="Calibri"/>
                      <w:sz w:val="22"/>
                      <w:szCs w:val="22"/>
                      <w:vertAlign w:val="subscript"/>
                    </w:rPr>
                    <w:t>2.2</w:t>
                  </w:r>
                  <w:r w:rsidRPr="00FC42AF">
                    <w:rPr>
                      <w:rFonts w:eastAsia="Calibri"/>
                      <w:sz w:val="22"/>
                      <w:szCs w:val="22"/>
                    </w:rPr>
                    <w:t xml:space="preserve"> = 5</w:t>
                  </w:r>
                </w:p>
              </w:tc>
              <w:tc>
                <w:tcPr>
                  <w:tcW w:w="2440" w:type="dxa"/>
                  <w:tcBorders>
                    <w:top w:val="single" w:sz="4" w:space="0" w:color="auto"/>
                    <w:left w:val="single" w:sz="4" w:space="0" w:color="auto"/>
                    <w:bottom w:val="nil"/>
                    <w:right w:val="nil"/>
                  </w:tcBorders>
                  <w:hideMark/>
                </w:tcPr>
                <w:p w14:paraId="6281A0F7" w14:textId="77777777" w:rsidR="00B11804" w:rsidRPr="00FC42AF" w:rsidRDefault="00B11804" w:rsidP="00B11804">
                  <w:pPr>
                    <w:spacing w:before="40" w:after="40"/>
                    <w:ind w:left="34"/>
                    <w:outlineLvl w:val="4"/>
                    <w:rPr>
                      <w:rFonts w:eastAsia="Calibri"/>
                      <w:sz w:val="22"/>
                      <w:szCs w:val="22"/>
                    </w:rPr>
                  </w:pPr>
                  <w:r w:rsidRPr="00FC42AF">
                    <w:rPr>
                      <w:rFonts w:eastAsia="Calibri"/>
                      <w:sz w:val="22"/>
                      <w:szCs w:val="22"/>
                    </w:rPr>
                    <w:t>наличие опыта выполнения аналогичных работ по 1 (одному) и более договорам</w:t>
                  </w:r>
                </w:p>
              </w:tc>
            </w:tr>
          </w:tbl>
          <w:p w14:paraId="505E9FE8" w14:textId="77777777" w:rsidR="00B11804" w:rsidRPr="00FC42AF" w:rsidRDefault="00B11804" w:rsidP="00B11804">
            <w:pPr>
              <w:keepNext/>
              <w:numPr>
                <w:ilvl w:val="6"/>
                <w:numId w:val="52"/>
              </w:numPr>
              <w:spacing w:beforeLines="40" w:before="96"/>
              <w:rPr>
                <w:rFonts w:eastAsia="Calibri"/>
                <w:sz w:val="22"/>
                <w:szCs w:val="22"/>
              </w:rPr>
            </w:pPr>
            <w:r w:rsidRPr="00FC42AF">
              <w:rPr>
                <w:rFonts w:eastAsia="Calibri"/>
                <w:sz w:val="22"/>
                <w:szCs w:val="22"/>
              </w:rPr>
              <w:t>где:</w:t>
            </w:r>
          </w:p>
          <w:p w14:paraId="59295CFF" w14:textId="77777777" w:rsidR="00B11804" w:rsidRPr="00FC42AF" w:rsidRDefault="00B11804" w:rsidP="00B11804">
            <w:pPr>
              <w:numPr>
                <w:ilvl w:val="6"/>
                <w:numId w:val="52"/>
              </w:numPr>
              <w:tabs>
                <w:tab w:val="left" w:pos="742"/>
                <w:tab w:val="left" w:pos="1167"/>
              </w:tabs>
              <w:ind w:left="0" w:hanging="1"/>
              <w:rPr>
                <w:rFonts w:eastAsia="Calibri"/>
                <w:sz w:val="22"/>
                <w:szCs w:val="22"/>
              </w:rPr>
            </w:pPr>
            <w:r w:rsidRPr="00FC42AF">
              <w:rPr>
                <w:rFonts w:eastAsia="Calibri"/>
                <w:sz w:val="22"/>
                <w:szCs w:val="22"/>
              </w:rPr>
              <w:t>Б</w:t>
            </w:r>
            <w:r>
              <w:rPr>
                <w:rFonts w:eastAsia="Calibri"/>
                <w:sz w:val="22"/>
                <w:szCs w:val="22"/>
                <w:vertAlign w:val="subscript"/>
              </w:rPr>
              <w:t>2.2</w:t>
            </w:r>
            <w:r w:rsidRPr="00FC42AF">
              <w:rPr>
                <w:rFonts w:eastAsia="Calibri"/>
                <w:sz w:val="22"/>
                <w:szCs w:val="22"/>
              </w:rPr>
              <w:tab/>
              <w:t>–</w:t>
            </w:r>
            <w:r w:rsidRPr="00FC42AF">
              <w:rPr>
                <w:rFonts w:eastAsia="Calibri"/>
                <w:sz w:val="22"/>
                <w:szCs w:val="22"/>
              </w:rPr>
              <w:tab/>
              <w:t>рассчитанная оценка предпочтительности по данному частному критерию оценки в баллах.</w:t>
            </w:r>
          </w:p>
          <w:p w14:paraId="24676597" w14:textId="22E19B0C" w:rsidR="00B11804" w:rsidRPr="00C55B01" w:rsidRDefault="00B11804" w:rsidP="00B11804">
            <w:pPr>
              <w:numPr>
                <w:ilvl w:val="7"/>
                <w:numId w:val="0"/>
              </w:numPr>
              <w:spacing w:beforeLines="40" w:before="96" w:afterLines="40" w:after="96"/>
              <w:jc w:val="left"/>
              <w:rPr>
                <w:rFonts w:eastAsia="Calibri"/>
                <w:snapToGrid/>
                <w:sz w:val="18"/>
                <w:szCs w:val="18"/>
              </w:rPr>
            </w:pPr>
            <w:r w:rsidRPr="00FC42AF">
              <w:rPr>
                <w:sz w:val="22"/>
                <w:szCs w:val="22"/>
              </w:rPr>
              <w:t>Шкала оценок от 0 до 5 баллов.</w:t>
            </w:r>
          </w:p>
        </w:tc>
      </w:tr>
      <w:tr w:rsidR="00B11804" w:rsidRPr="00C55B01" w14:paraId="6713BED0" w14:textId="77777777" w:rsidTr="005A6FA5">
        <w:tc>
          <w:tcPr>
            <w:tcW w:w="1276" w:type="dxa"/>
            <w:shd w:val="clear" w:color="auto" w:fill="auto"/>
          </w:tcPr>
          <w:p w14:paraId="7D04FA04" w14:textId="33041E0E" w:rsidR="00B11804" w:rsidRPr="00C55B01" w:rsidRDefault="00B11804" w:rsidP="00B11804">
            <w:pPr>
              <w:numPr>
                <w:ilvl w:val="7"/>
                <w:numId w:val="0"/>
              </w:numPr>
              <w:spacing w:before="40" w:after="40"/>
              <w:jc w:val="center"/>
              <w:rPr>
                <w:rFonts w:eastAsia="Calibri"/>
                <w:snapToGrid/>
                <w:sz w:val="18"/>
                <w:szCs w:val="18"/>
              </w:rPr>
            </w:pPr>
            <w:r>
              <w:rPr>
                <w:rFonts w:eastAsia="Calibri"/>
                <w:snapToGrid/>
                <w:sz w:val="18"/>
                <w:szCs w:val="18"/>
              </w:rPr>
              <w:t>2.3</w:t>
            </w:r>
          </w:p>
        </w:tc>
        <w:tc>
          <w:tcPr>
            <w:tcW w:w="1559" w:type="dxa"/>
            <w:shd w:val="clear" w:color="auto" w:fill="auto"/>
          </w:tcPr>
          <w:p w14:paraId="42F85C68" w14:textId="201742DA" w:rsidR="00B11804" w:rsidRPr="00C55B01" w:rsidRDefault="00B11804" w:rsidP="00B11804">
            <w:pPr>
              <w:numPr>
                <w:ilvl w:val="7"/>
                <w:numId w:val="0"/>
              </w:numPr>
              <w:spacing w:before="40" w:after="40"/>
              <w:rPr>
                <w:rFonts w:eastAsia="Calibri"/>
                <w:snapToGrid/>
                <w:sz w:val="18"/>
                <w:szCs w:val="18"/>
              </w:rPr>
            </w:pPr>
            <w:r w:rsidRPr="00FC42AF">
              <w:rPr>
                <w:rFonts w:eastAsia="Calibri"/>
                <w:sz w:val="22"/>
                <w:szCs w:val="22"/>
              </w:rPr>
              <w:t>Тех</w:t>
            </w:r>
          </w:p>
        </w:tc>
        <w:tc>
          <w:tcPr>
            <w:tcW w:w="2127" w:type="dxa"/>
            <w:tcBorders>
              <w:right w:val="single" w:sz="4" w:space="0" w:color="auto"/>
            </w:tcBorders>
            <w:shd w:val="clear" w:color="auto" w:fill="auto"/>
          </w:tcPr>
          <w:p w14:paraId="556F8F2D" w14:textId="77777777" w:rsidR="00B11804" w:rsidRPr="00FC42AF" w:rsidRDefault="00B11804" w:rsidP="00B11804">
            <w:pPr>
              <w:numPr>
                <w:ilvl w:val="7"/>
                <w:numId w:val="52"/>
              </w:numPr>
              <w:spacing w:before="40" w:after="40"/>
              <w:jc w:val="center"/>
              <w:rPr>
                <w:rFonts w:eastAsia="Calibri"/>
                <w:sz w:val="22"/>
                <w:szCs w:val="22"/>
              </w:rPr>
            </w:pPr>
            <w:r w:rsidRPr="00FC42AF">
              <w:rPr>
                <w:rFonts w:eastAsia="Calibri"/>
                <w:i/>
                <w:sz w:val="22"/>
                <w:szCs w:val="22"/>
              </w:rPr>
              <w:t>отсутствует</w:t>
            </w:r>
          </w:p>
          <w:p w14:paraId="2C940991" w14:textId="376C6BC7" w:rsidR="00B11804" w:rsidRPr="00C55B01" w:rsidRDefault="00B11804" w:rsidP="00B1180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63FBF5D" w14:textId="7F593AA9" w:rsidR="00B11804" w:rsidRPr="00C55B01" w:rsidRDefault="00B11804" w:rsidP="00B11804">
            <w:pPr>
              <w:numPr>
                <w:ilvl w:val="7"/>
                <w:numId w:val="0"/>
              </w:numPr>
              <w:spacing w:before="40" w:after="40"/>
              <w:jc w:val="center"/>
              <w:rPr>
                <w:rFonts w:eastAsia="Calibri"/>
                <w:i/>
                <w:snapToGrid/>
                <w:sz w:val="18"/>
                <w:szCs w:val="18"/>
              </w:rPr>
            </w:pPr>
            <w:r w:rsidRPr="00FC42AF">
              <w:rPr>
                <w:bCs/>
                <w:sz w:val="22"/>
                <w:szCs w:val="22"/>
              </w:rPr>
              <w:t xml:space="preserve">Обеспеченность </w:t>
            </w:r>
            <w:r>
              <w:rPr>
                <w:bCs/>
                <w:sz w:val="22"/>
                <w:szCs w:val="22"/>
              </w:rPr>
              <w:t xml:space="preserve">кадровыми </w:t>
            </w:r>
            <w:r w:rsidRPr="00FC42AF">
              <w:rPr>
                <w:bCs/>
                <w:sz w:val="22"/>
                <w:szCs w:val="22"/>
              </w:rPr>
              <w:t xml:space="preserve">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43363AE" w14:textId="4C8D0188" w:rsidR="00B11804" w:rsidRPr="00C55B01" w:rsidRDefault="00B11804" w:rsidP="00B11804">
            <w:pPr>
              <w:numPr>
                <w:ilvl w:val="7"/>
                <w:numId w:val="0"/>
              </w:numPr>
              <w:spacing w:before="40" w:after="40"/>
              <w:rPr>
                <w:rFonts w:eastAsia="Calibri"/>
                <w:snapToGrid/>
                <w:sz w:val="18"/>
                <w:szCs w:val="18"/>
              </w:rPr>
            </w:pPr>
            <w:r w:rsidRPr="00FC42AF">
              <w:rPr>
                <w:sz w:val="22"/>
                <w:szCs w:val="22"/>
              </w:rPr>
              <w:t>35%</w:t>
            </w:r>
            <w:r w:rsidRPr="00FC42AF">
              <w:rPr>
                <w:sz w:val="22"/>
                <w:szCs w:val="22"/>
              </w:rPr>
              <w:br/>
              <w:t>(В</w:t>
            </w:r>
            <w:r>
              <w:rPr>
                <w:sz w:val="22"/>
                <w:szCs w:val="22"/>
                <w:vertAlign w:val="subscript"/>
              </w:rPr>
              <w:t>2.3</w:t>
            </w:r>
            <w:r w:rsidRPr="00FC42AF">
              <w:rPr>
                <w:sz w:val="22"/>
                <w:szCs w:val="22"/>
              </w:rPr>
              <w:t xml:space="preserve"> = 0,35)</w:t>
            </w:r>
          </w:p>
        </w:tc>
        <w:tc>
          <w:tcPr>
            <w:tcW w:w="1984" w:type="dxa"/>
            <w:tcBorders>
              <w:left w:val="single" w:sz="4" w:space="0" w:color="auto"/>
              <w:right w:val="single" w:sz="4" w:space="0" w:color="auto"/>
            </w:tcBorders>
            <w:shd w:val="clear" w:color="auto" w:fill="auto"/>
          </w:tcPr>
          <w:p w14:paraId="62F0E304" w14:textId="585A9AB0" w:rsidR="00B11804" w:rsidRPr="00C55B01" w:rsidRDefault="00B11804" w:rsidP="00B11804">
            <w:pPr>
              <w:numPr>
                <w:ilvl w:val="7"/>
                <w:numId w:val="0"/>
              </w:numPr>
              <w:spacing w:before="40" w:after="40"/>
              <w:rPr>
                <w:rFonts w:eastAsia="Calibri"/>
                <w:snapToGrid/>
                <w:sz w:val="18"/>
                <w:szCs w:val="18"/>
              </w:rPr>
            </w:pPr>
            <w:r>
              <w:rPr>
                <w:sz w:val="22"/>
                <w:szCs w:val="22"/>
              </w:rPr>
              <w:t xml:space="preserve">Если квалификация </w:t>
            </w:r>
            <w:r w:rsidRPr="00FC42AF">
              <w:rPr>
                <w:sz w:val="22"/>
                <w:szCs w:val="22"/>
              </w:rPr>
              <w:t>подтверждено полностью, предпочтительность выше</w:t>
            </w:r>
          </w:p>
        </w:tc>
        <w:tc>
          <w:tcPr>
            <w:tcW w:w="4082" w:type="dxa"/>
            <w:tcBorders>
              <w:left w:val="single" w:sz="4" w:space="0" w:color="auto"/>
            </w:tcBorders>
            <w:shd w:val="clear" w:color="auto" w:fill="auto"/>
          </w:tcPr>
          <w:p w14:paraId="74421CA0" w14:textId="77777777" w:rsidR="00B11804" w:rsidRPr="00FC42AF" w:rsidRDefault="00B11804" w:rsidP="00B11804">
            <w:pPr>
              <w:numPr>
                <w:ilvl w:val="7"/>
                <w:numId w:val="52"/>
              </w:numPr>
              <w:spacing w:beforeLines="40" w:before="96" w:afterLines="40" w:after="96"/>
              <w:rPr>
                <w:rFonts w:eastAsia="Calibri"/>
                <w:sz w:val="22"/>
                <w:szCs w:val="22"/>
              </w:rPr>
            </w:pPr>
            <w:r w:rsidRPr="00FC42A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7511BC4" w14:textId="77777777" w:rsidR="00B11804" w:rsidRPr="00FC42AF" w:rsidRDefault="00B11804" w:rsidP="00B11804">
            <w:pPr>
              <w:numPr>
                <w:ilvl w:val="7"/>
                <w:numId w:val="52"/>
              </w:numPr>
              <w:spacing w:before="40" w:after="40"/>
              <w:rPr>
                <w:rFonts w:eastAsia="Calibri"/>
                <w:sz w:val="22"/>
                <w:szCs w:val="22"/>
              </w:rPr>
            </w:pPr>
            <w:r w:rsidRPr="00FC42AF">
              <w:rPr>
                <w:rFonts w:eastAsia="Calibri"/>
                <w:sz w:val="22"/>
                <w:szCs w:val="22"/>
              </w:rPr>
              <w:t xml:space="preserve">Порядок осуществления оценки (значение оцениваемого параметра), в зависимости от предоставленного в </w:t>
            </w:r>
            <w:r w:rsidRPr="00FC42AF">
              <w:rPr>
                <w:rFonts w:eastAsia="Calibri"/>
                <w:i/>
                <w:sz w:val="22"/>
                <w:szCs w:val="22"/>
                <w:lang w:val="en-US"/>
              </w:rPr>
              <w:t>i</w:t>
            </w:r>
            <w:r w:rsidRPr="00FC42AF">
              <w:rPr>
                <w:rFonts w:eastAsia="Calibri"/>
                <w:sz w:val="22"/>
                <w:szCs w:val="22"/>
              </w:rPr>
              <w:t xml:space="preserve">-ой заявке </w:t>
            </w:r>
            <w:r>
              <w:rPr>
                <w:rFonts w:eastAsia="Calibri"/>
                <w:sz w:val="22"/>
                <w:szCs w:val="22"/>
              </w:rPr>
              <w:t>количества специалистов в Справке о кадровых ресурсах</w:t>
            </w:r>
            <w:r w:rsidRPr="00FC42AF">
              <w:rPr>
                <w:rFonts w:eastAsia="Calibri"/>
                <w:sz w:val="22"/>
                <w:szCs w:val="22"/>
              </w:rPr>
              <w:t xml:space="preserve"> для исполнения договора, требуемого в соответствии с документацией о закупке (п. 7</w:t>
            </w:r>
            <w:r>
              <w:rPr>
                <w:rFonts w:eastAsia="Calibri"/>
                <w:sz w:val="22"/>
                <w:szCs w:val="22"/>
              </w:rPr>
              <w:t>.4</w:t>
            </w:r>
            <w:r w:rsidRPr="00FC42AF">
              <w:rPr>
                <w:rFonts w:eastAsia="Calibri"/>
                <w:sz w:val="22"/>
                <w:szCs w:val="22"/>
              </w:rPr>
              <w:t xml:space="preserve">. Технического </w:t>
            </w:r>
            <w:r>
              <w:rPr>
                <w:rFonts w:eastAsia="Calibri"/>
                <w:sz w:val="22"/>
                <w:szCs w:val="22"/>
              </w:rPr>
              <w:t>требования</w:t>
            </w:r>
            <w:r w:rsidRPr="00FC42AF">
              <w:rPr>
                <w:rFonts w:eastAsia="Calibri"/>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1138"/>
              <w:gridCol w:w="2298"/>
            </w:tblGrid>
            <w:tr w:rsidR="00B11804" w:rsidRPr="00FC42AF" w14:paraId="13754296" w14:textId="77777777" w:rsidTr="008529E8">
              <w:trPr>
                <w:cantSplit/>
              </w:trPr>
              <w:tc>
                <w:tcPr>
                  <w:tcW w:w="1138" w:type="dxa"/>
                  <w:tcBorders>
                    <w:top w:val="nil"/>
                    <w:left w:val="nil"/>
                    <w:bottom w:val="single" w:sz="4" w:space="0" w:color="auto"/>
                    <w:right w:val="single" w:sz="4" w:space="0" w:color="auto"/>
                  </w:tcBorders>
                  <w:hideMark/>
                </w:tcPr>
                <w:p w14:paraId="6DA2E892" w14:textId="77777777" w:rsidR="00B11804" w:rsidRPr="00FC42AF" w:rsidRDefault="00B11804" w:rsidP="00B11804">
                  <w:pPr>
                    <w:snapToGrid w:val="0"/>
                    <w:spacing w:before="40" w:after="40"/>
                    <w:jc w:val="center"/>
                    <w:rPr>
                      <w:rFonts w:eastAsia="Calibri"/>
                      <w:sz w:val="22"/>
                      <w:szCs w:val="22"/>
                    </w:rPr>
                  </w:pPr>
                  <w:r w:rsidRPr="00FC42AF">
                    <w:rPr>
                      <w:rFonts w:eastAsia="Calibri"/>
                      <w:sz w:val="22"/>
                      <w:szCs w:val="22"/>
                    </w:rPr>
                    <w:lastRenderedPageBreak/>
                    <w:t>Б</w:t>
                  </w:r>
                  <w:r>
                    <w:rPr>
                      <w:rFonts w:eastAsia="Calibri"/>
                      <w:sz w:val="22"/>
                      <w:szCs w:val="22"/>
                      <w:vertAlign w:val="subscript"/>
                    </w:rPr>
                    <w:t>2.3</w:t>
                  </w:r>
                  <w:r w:rsidRPr="00FC42AF">
                    <w:rPr>
                      <w:rFonts w:eastAsia="Calibri"/>
                      <w:sz w:val="22"/>
                      <w:szCs w:val="22"/>
                    </w:rPr>
                    <w:t>= 0</w:t>
                  </w:r>
                </w:p>
              </w:tc>
              <w:tc>
                <w:tcPr>
                  <w:tcW w:w="2298" w:type="dxa"/>
                  <w:tcBorders>
                    <w:top w:val="nil"/>
                    <w:left w:val="single" w:sz="4" w:space="0" w:color="auto"/>
                    <w:bottom w:val="single" w:sz="4" w:space="0" w:color="auto"/>
                    <w:right w:val="nil"/>
                  </w:tcBorders>
                  <w:hideMark/>
                </w:tcPr>
                <w:p w14:paraId="1DC115FD" w14:textId="77777777" w:rsidR="00B11804" w:rsidRPr="003379D2" w:rsidRDefault="00B11804" w:rsidP="00B11804">
                  <w:pPr>
                    <w:rPr>
                      <w:sz w:val="22"/>
                      <w:szCs w:val="22"/>
                    </w:rPr>
                  </w:pPr>
                  <w:r w:rsidRPr="003379D2">
                    <w:rPr>
                      <w:sz w:val="22"/>
                      <w:szCs w:val="22"/>
                    </w:rPr>
                    <w:t>Квалификация не подтверждена, либо подтверждена частично;</w:t>
                  </w:r>
                </w:p>
              </w:tc>
            </w:tr>
            <w:tr w:rsidR="00B11804" w:rsidRPr="00FC42AF" w14:paraId="187F56E4" w14:textId="77777777" w:rsidTr="008529E8">
              <w:trPr>
                <w:cantSplit/>
              </w:trPr>
              <w:tc>
                <w:tcPr>
                  <w:tcW w:w="1138" w:type="dxa"/>
                  <w:tcBorders>
                    <w:top w:val="single" w:sz="4" w:space="0" w:color="auto"/>
                    <w:left w:val="nil"/>
                    <w:bottom w:val="nil"/>
                    <w:right w:val="single" w:sz="4" w:space="0" w:color="auto"/>
                  </w:tcBorders>
                  <w:hideMark/>
                </w:tcPr>
                <w:p w14:paraId="14882666" w14:textId="77777777" w:rsidR="00B11804" w:rsidRPr="00FC42AF" w:rsidRDefault="00B11804" w:rsidP="00B11804">
                  <w:pPr>
                    <w:snapToGrid w:val="0"/>
                    <w:spacing w:before="40" w:after="40"/>
                    <w:jc w:val="center"/>
                    <w:rPr>
                      <w:rFonts w:eastAsia="Calibri"/>
                      <w:sz w:val="22"/>
                      <w:szCs w:val="22"/>
                    </w:rPr>
                  </w:pPr>
                  <w:r w:rsidRPr="00FC42AF">
                    <w:rPr>
                      <w:rFonts w:eastAsia="Calibri"/>
                      <w:sz w:val="22"/>
                      <w:szCs w:val="22"/>
                    </w:rPr>
                    <w:t>Б</w:t>
                  </w:r>
                  <w:r>
                    <w:rPr>
                      <w:rFonts w:eastAsia="Calibri"/>
                      <w:sz w:val="22"/>
                      <w:szCs w:val="22"/>
                      <w:vertAlign w:val="subscript"/>
                    </w:rPr>
                    <w:t>2.3</w:t>
                  </w:r>
                  <w:r w:rsidRPr="00FC42AF">
                    <w:rPr>
                      <w:rFonts w:eastAsia="Calibri"/>
                      <w:sz w:val="22"/>
                      <w:szCs w:val="22"/>
                    </w:rPr>
                    <w:t xml:space="preserve"> = 5</w:t>
                  </w:r>
                </w:p>
              </w:tc>
              <w:tc>
                <w:tcPr>
                  <w:tcW w:w="2298" w:type="dxa"/>
                  <w:tcBorders>
                    <w:top w:val="single" w:sz="4" w:space="0" w:color="auto"/>
                    <w:left w:val="single" w:sz="4" w:space="0" w:color="auto"/>
                    <w:bottom w:val="nil"/>
                    <w:right w:val="nil"/>
                  </w:tcBorders>
                  <w:hideMark/>
                </w:tcPr>
                <w:p w14:paraId="4635C97B" w14:textId="77777777" w:rsidR="00B11804" w:rsidRPr="003379D2" w:rsidRDefault="00B11804" w:rsidP="00B11804">
                  <w:pPr>
                    <w:rPr>
                      <w:sz w:val="22"/>
                      <w:szCs w:val="22"/>
                    </w:rPr>
                  </w:pPr>
                  <w:r w:rsidRPr="003379D2">
                    <w:rPr>
                      <w:sz w:val="22"/>
                      <w:szCs w:val="22"/>
                    </w:rPr>
                    <w:t>Квалификация подтверждена полностью;</w:t>
                  </w:r>
                </w:p>
              </w:tc>
            </w:tr>
          </w:tbl>
          <w:p w14:paraId="68352F2F" w14:textId="77777777" w:rsidR="00B11804" w:rsidRPr="00FC42AF" w:rsidRDefault="00B11804" w:rsidP="00B11804">
            <w:pPr>
              <w:keepNext/>
              <w:numPr>
                <w:ilvl w:val="6"/>
                <w:numId w:val="52"/>
              </w:numPr>
              <w:spacing w:beforeLines="40" w:before="96"/>
              <w:ind w:left="0"/>
              <w:rPr>
                <w:rFonts w:eastAsia="Calibri"/>
                <w:sz w:val="22"/>
                <w:szCs w:val="22"/>
              </w:rPr>
            </w:pPr>
            <w:r w:rsidRPr="00FC42AF">
              <w:rPr>
                <w:rFonts w:eastAsia="Calibri"/>
                <w:sz w:val="22"/>
                <w:szCs w:val="22"/>
              </w:rPr>
              <w:t>где:</w:t>
            </w:r>
          </w:p>
          <w:p w14:paraId="5B600D6B" w14:textId="77777777" w:rsidR="00B11804" w:rsidRPr="00FC42AF" w:rsidRDefault="00B11804" w:rsidP="00B11804">
            <w:pPr>
              <w:numPr>
                <w:ilvl w:val="6"/>
                <w:numId w:val="52"/>
              </w:numPr>
              <w:tabs>
                <w:tab w:val="left" w:pos="742"/>
                <w:tab w:val="left" w:pos="1167"/>
              </w:tabs>
              <w:ind w:left="0"/>
              <w:rPr>
                <w:rFonts w:eastAsia="Calibri"/>
                <w:sz w:val="22"/>
                <w:szCs w:val="22"/>
              </w:rPr>
            </w:pPr>
            <w:r w:rsidRPr="00FC42AF">
              <w:rPr>
                <w:rFonts w:eastAsia="Calibri"/>
                <w:sz w:val="22"/>
                <w:szCs w:val="22"/>
              </w:rPr>
              <w:t>Б</w:t>
            </w:r>
            <w:r>
              <w:rPr>
                <w:rFonts w:eastAsia="Calibri"/>
                <w:sz w:val="22"/>
                <w:szCs w:val="22"/>
                <w:vertAlign w:val="subscript"/>
              </w:rPr>
              <w:t>2.3</w:t>
            </w:r>
            <w:r w:rsidRPr="00FC42AF">
              <w:rPr>
                <w:rFonts w:eastAsia="Calibri"/>
                <w:sz w:val="22"/>
                <w:szCs w:val="22"/>
              </w:rPr>
              <w:tab/>
              <w:t>–</w:t>
            </w:r>
            <w:r w:rsidRPr="00FC42AF">
              <w:rPr>
                <w:rFonts w:eastAsia="Calibri"/>
                <w:sz w:val="22"/>
                <w:szCs w:val="22"/>
              </w:rPr>
              <w:tab/>
              <w:t>рассчитанная оценка предпочтительности по данному частному критерию оценки в баллах.</w:t>
            </w:r>
          </w:p>
          <w:p w14:paraId="2FBFAB1A" w14:textId="0EEF9891" w:rsidR="00B11804" w:rsidRPr="00C55B01" w:rsidRDefault="00B11804" w:rsidP="00B11804">
            <w:pPr>
              <w:numPr>
                <w:ilvl w:val="6"/>
                <w:numId w:val="0"/>
              </w:numPr>
              <w:tabs>
                <w:tab w:val="left" w:pos="742"/>
                <w:tab w:val="left" w:pos="1167"/>
              </w:tabs>
              <w:spacing w:after="40"/>
              <w:rPr>
                <w:rFonts w:eastAsia="Calibri"/>
                <w:snapToGrid/>
                <w:sz w:val="18"/>
                <w:szCs w:val="18"/>
              </w:rPr>
            </w:pPr>
            <w:r w:rsidRPr="00FC42AF">
              <w:rPr>
                <w:sz w:val="22"/>
                <w:szCs w:val="22"/>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FF54F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25054E7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D256E6">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2014496"/>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2014497"/>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E78561A"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D256E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D256E6" w:rsidRPr="00D256E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2014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7E81E1F" w14:textId="420ED07E" w:rsidR="00C1144F" w:rsidRDefault="00C1144F" w:rsidP="00C1144F">
      <w:pPr>
        <w:keepNext/>
        <w:tabs>
          <w:tab w:val="left" w:pos="0"/>
        </w:tabs>
        <w:spacing w:after="120"/>
      </w:pPr>
      <w:bookmarkStart w:id="1535" w:name="_Hlk71710550"/>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E9965DE"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2014499"/>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2014500"/>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28F3" w14:textId="77777777" w:rsidR="00866FFE" w:rsidRDefault="00866FFE">
      <w:r>
        <w:separator/>
      </w:r>
    </w:p>
  </w:endnote>
  <w:endnote w:type="continuationSeparator" w:id="0">
    <w:p w14:paraId="17831468" w14:textId="77777777" w:rsidR="00866FFE" w:rsidRDefault="0086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EC3FFD7" w:rsidR="00FF54FC" w:rsidRDefault="00FF54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47F">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47F">
      <w:rPr>
        <w:i/>
        <w:noProof/>
        <w:sz w:val="24"/>
        <w:szCs w:val="24"/>
      </w:rPr>
      <w:t>126</w:t>
    </w:r>
    <w:r w:rsidRPr="00B54ABF">
      <w:rPr>
        <w:i/>
        <w:sz w:val="24"/>
        <w:szCs w:val="24"/>
      </w:rPr>
      <w:fldChar w:fldCharType="end"/>
    </w:r>
  </w:p>
  <w:p w14:paraId="6805A324" w14:textId="77777777" w:rsidR="00FF54FC" w:rsidRDefault="00FF54FC">
    <w:pPr>
      <w:pStyle w:val="a8"/>
    </w:pPr>
  </w:p>
  <w:p w14:paraId="3B507BC4" w14:textId="77777777" w:rsidR="00FF54FC" w:rsidRDefault="00FF54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F54FC" w:rsidRPr="00B54ABF" w:rsidRDefault="00FF54FC" w:rsidP="00B54ABF">
    <w:pPr>
      <w:tabs>
        <w:tab w:val="right" w:pos="10260"/>
      </w:tabs>
      <w:rPr>
        <w:i/>
        <w:sz w:val="24"/>
        <w:szCs w:val="24"/>
      </w:rPr>
    </w:pPr>
    <w:r>
      <w:rPr>
        <w:sz w:val="20"/>
      </w:rPr>
      <w:tab/>
    </w:r>
  </w:p>
  <w:p w14:paraId="4F418D70" w14:textId="77777777" w:rsidR="00FF54FC" w:rsidRPr="00B54ABF" w:rsidRDefault="00FF54FC" w:rsidP="00B54ABF">
    <w:pPr>
      <w:tabs>
        <w:tab w:val="right" w:pos="10260"/>
      </w:tabs>
      <w:rPr>
        <w:i/>
        <w:sz w:val="24"/>
        <w:szCs w:val="24"/>
      </w:rPr>
    </w:pPr>
  </w:p>
  <w:p w14:paraId="20DBEDA9" w14:textId="0C92AC6A" w:rsidR="00FF54FC" w:rsidRDefault="00FF54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47F">
      <w:rPr>
        <w:i/>
        <w:noProof/>
        <w:sz w:val="24"/>
        <w:szCs w:val="24"/>
      </w:rPr>
      <w:t>124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47F">
      <w:rPr>
        <w:i/>
        <w:noProof/>
        <w:sz w:val="24"/>
        <w:szCs w:val="24"/>
      </w:rPr>
      <w:t>126</w:t>
    </w:r>
    <w:r w:rsidRPr="00B54ABF">
      <w:rPr>
        <w:i/>
        <w:sz w:val="24"/>
        <w:szCs w:val="24"/>
      </w:rPr>
      <w:fldChar w:fldCharType="end"/>
    </w:r>
  </w:p>
  <w:p w14:paraId="30393C6B" w14:textId="77777777" w:rsidR="00FF54FC" w:rsidRDefault="00FF54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BA3F" w14:textId="77777777" w:rsidR="00866FFE" w:rsidRDefault="00866FFE">
      <w:r>
        <w:separator/>
      </w:r>
    </w:p>
  </w:footnote>
  <w:footnote w:type="continuationSeparator" w:id="0">
    <w:p w14:paraId="258EBD51" w14:textId="77777777" w:rsidR="00866FFE" w:rsidRDefault="00866FFE">
      <w:r>
        <w:continuationSeparator/>
      </w:r>
    </w:p>
  </w:footnote>
  <w:footnote w:id="1">
    <w:p w14:paraId="09917037" w14:textId="77777777" w:rsidR="00FF54FC" w:rsidRDefault="00FF54F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FF54FC" w:rsidRDefault="00FF54FC"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681C66BC" w:rsidR="00FF54FC" w:rsidRDefault="00FF54F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64767AD6" w:rsidR="00FF54FC" w:rsidRPr="004E2DC5" w:rsidRDefault="00FF54F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057F6285" w:rsidR="00FF54FC" w:rsidRPr="004E2DC5" w:rsidRDefault="00FF54FC"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70A9AC6" w:rsidR="00FF54FC" w:rsidRDefault="00FF54F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FF54FC" w:rsidRDefault="00FF54FC">
      <w:pPr>
        <w:pStyle w:val="af"/>
      </w:pPr>
      <w:r>
        <w:rPr>
          <w:rStyle w:val="aa"/>
        </w:rPr>
        <w:footnoteRef/>
      </w:r>
      <w:r>
        <w:t xml:space="preserve"> Опись составляется отдельно для каждой части заявки.</w:t>
      </w:r>
    </w:p>
  </w:footnote>
  <w:footnote w:id="8">
    <w:p w14:paraId="0108DD36" w14:textId="77777777" w:rsidR="00FF54FC" w:rsidRDefault="00FF54F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49DE4F10" w:rsidR="00FF54FC" w:rsidRDefault="00FF54F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FF54FC" w:rsidRDefault="00FF54FC"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FF54FC" w:rsidRDefault="00FF54FC"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FF54FC" w:rsidRPr="00C15AD7" w:rsidRDefault="00FF54FC" w:rsidP="00C15AD7">
      <w:pPr>
        <w:pStyle w:val="af"/>
        <w:spacing w:before="0"/>
        <w:rPr>
          <w:sz w:val="16"/>
          <w:szCs w:val="16"/>
        </w:rPr>
      </w:pPr>
      <w:r>
        <w:rPr>
          <w:rStyle w:val="aa"/>
        </w:rPr>
        <w:footnoteRef/>
      </w:r>
      <w:r>
        <w:t xml:space="preserve"> </w:t>
      </w:r>
      <w:r w:rsidRPr="00C15AD7">
        <w:rPr>
          <w:sz w:val="16"/>
          <w:szCs w:val="16"/>
        </w:rPr>
        <w:t>Указываемая информация является информацией справочного характера и необходима только для целей оценки заявок Участников. Не указание данной информации не может являться основанием для отклонения Заявки Участника.</w:t>
      </w:r>
    </w:p>
  </w:footnote>
  <w:footnote w:id="13">
    <w:p w14:paraId="3DC81A84" w14:textId="41875DC2" w:rsidR="00FF54FC" w:rsidRPr="00C15AD7" w:rsidRDefault="00FF54FC" w:rsidP="00C15AD7">
      <w:pPr>
        <w:pStyle w:val="af"/>
        <w:spacing w:before="0"/>
        <w:rPr>
          <w:sz w:val="16"/>
          <w:szCs w:val="16"/>
        </w:rPr>
      </w:pPr>
      <w:r w:rsidRPr="00C15AD7">
        <w:rPr>
          <w:rStyle w:val="aa"/>
          <w:sz w:val="16"/>
          <w:szCs w:val="16"/>
        </w:rPr>
        <w:footnoteRef/>
      </w:r>
      <w:r w:rsidRPr="00C15AD7">
        <w:rPr>
          <w:sz w:val="16"/>
          <w:szCs w:val="16"/>
        </w:rPr>
        <w:t xml:space="preserve"> Указывается соответствующая информация, если в соответствии с п. </w:t>
      </w:r>
      <w:r w:rsidRPr="00C15AD7">
        <w:rPr>
          <w:sz w:val="16"/>
          <w:szCs w:val="16"/>
        </w:rPr>
        <w:fldChar w:fldCharType="begin"/>
      </w:r>
      <w:r w:rsidRPr="00C15AD7">
        <w:rPr>
          <w:sz w:val="16"/>
          <w:szCs w:val="16"/>
        </w:rPr>
        <w:instrText xml:space="preserve"> REF _Ref249865292 \r \h </w:instrText>
      </w:r>
      <w:r>
        <w:rPr>
          <w:sz w:val="16"/>
          <w:szCs w:val="16"/>
        </w:rPr>
        <w:instrText xml:space="preserve"> \* MERGEFORMAT </w:instrText>
      </w:r>
      <w:r w:rsidRPr="00C15AD7">
        <w:rPr>
          <w:sz w:val="16"/>
          <w:szCs w:val="16"/>
        </w:rPr>
      </w:r>
      <w:r w:rsidRPr="00C15AD7">
        <w:rPr>
          <w:sz w:val="16"/>
          <w:szCs w:val="16"/>
        </w:rPr>
        <w:fldChar w:fldCharType="separate"/>
      </w:r>
      <w:r>
        <w:rPr>
          <w:sz w:val="16"/>
          <w:szCs w:val="16"/>
        </w:rPr>
        <w:t>1.2.13</w:t>
      </w:r>
      <w:r w:rsidRPr="00C15AD7">
        <w:rPr>
          <w:sz w:val="16"/>
          <w:szCs w:val="16"/>
        </w:rPr>
        <w:fldChar w:fldCharType="end"/>
      </w:r>
      <w:r w:rsidRPr="00C15AD7">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4">
    <w:p w14:paraId="37F5FB90" w14:textId="4197FB0F" w:rsidR="00FF54FC" w:rsidRPr="00C15AD7" w:rsidRDefault="00FF54FC" w:rsidP="00A9524D">
      <w:pPr>
        <w:pStyle w:val="af"/>
        <w:rPr>
          <w:color w:val="FF0000"/>
        </w:rPr>
      </w:pPr>
      <w:r>
        <w:rPr>
          <w:rStyle w:val="aa"/>
        </w:rPr>
        <w:footnoteRef/>
      </w:r>
      <w:r>
        <w:t xml:space="preserve"> </w:t>
      </w:r>
      <w:r w:rsidRPr="00C15AD7">
        <w:rPr>
          <w:color w:val="FF0000"/>
        </w:rPr>
        <w:t xml:space="preserve">Данная Справка заполняется Участником и включается в состав заявки, в случае если в разделом 13 (Приложение №6 к Документации о закупке) установлен соответствующий критерий оценки. </w:t>
      </w:r>
    </w:p>
  </w:footnote>
  <w:footnote w:id="15">
    <w:p w14:paraId="72C09EDF" w14:textId="2BEEDB35" w:rsidR="00FF54FC" w:rsidRPr="00C15AD7" w:rsidRDefault="00FF54FC">
      <w:pPr>
        <w:pStyle w:val="af"/>
        <w:rPr>
          <w:color w:val="FF0000"/>
        </w:rPr>
      </w:pPr>
      <w:r>
        <w:rPr>
          <w:rStyle w:val="aa"/>
        </w:rPr>
        <w:footnoteRef/>
      </w:r>
      <w:r>
        <w:t xml:space="preserve"> </w:t>
      </w:r>
      <w:r w:rsidRPr="00C15AD7">
        <w:rPr>
          <w:color w:val="FF0000"/>
        </w:rPr>
        <w:t>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74C436B6" w:rsidR="00FF54FC" w:rsidRPr="00FE1653" w:rsidRDefault="00FF54FC">
      <w:pPr>
        <w:pStyle w:val="af"/>
        <w:rPr>
          <w:color w:val="FF0000"/>
        </w:rPr>
      </w:pPr>
      <w:r>
        <w:rPr>
          <w:rStyle w:val="aa"/>
        </w:rPr>
        <w:footnoteRef/>
      </w:r>
      <w:r>
        <w:t xml:space="preserve"> </w:t>
      </w:r>
      <w:r w:rsidRPr="00FE1653">
        <w:rPr>
          <w:color w:val="FF0000"/>
        </w:rPr>
        <w:t>Данная Справка заполняется Участником и включается в состав заявки, в случае если в разделом 13 (Приложение №6 к Документации о закупке) установлен соответствующий критерий оценки.</w:t>
      </w:r>
    </w:p>
  </w:footnote>
  <w:footnote w:id="17">
    <w:p w14:paraId="0E823F0F" w14:textId="77777777" w:rsidR="00FF54FC" w:rsidRDefault="00FF54FC" w:rsidP="00FE1653">
      <w:pPr>
        <w:pStyle w:val="af"/>
        <w:spacing w:before="0"/>
      </w:pPr>
      <w:r w:rsidRPr="00785B44">
        <w:rPr>
          <w:rStyle w:val="aa"/>
          <w:sz w:val="24"/>
          <w:szCs w:val="24"/>
        </w:rPr>
        <w:footnoteRef/>
      </w:r>
      <w:r w:rsidRPr="00785B44">
        <w:rPr>
          <w:rStyle w:val="aa"/>
          <w:sz w:val="24"/>
          <w:szCs w:val="24"/>
        </w:rPr>
        <w:t xml:space="preserve"> </w:t>
      </w:r>
      <w:r w:rsidRPr="00FE1653">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FF54FC" w:rsidRPr="00FE1653" w:rsidRDefault="00FF54FC" w:rsidP="00FE1653">
      <w:pPr>
        <w:pStyle w:val="af"/>
        <w:spacing w:before="0"/>
        <w:rPr>
          <w:sz w:val="16"/>
          <w:szCs w:val="16"/>
        </w:rPr>
      </w:pPr>
      <w:r w:rsidRPr="00FE1653">
        <w:rPr>
          <w:rStyle w:val="aa"/>
          <w:sz w:val="16"/>
          <w:szCs w:val="16"/>
        </w:rPr>
        <w:footnoteRef/>
      </w:r>
      <w:r w:rsidRPr="00FE1653">
        <w:rPr>
          <w:color w:val="000000"/>
          <w:sz w:val="16"/>
          <w:szCs w:val="16"/>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FF54FC" w:rsidRPr="001434E7" w:rsidRDefault="00FF54FC" w:rsidP="001434E7">
      <w:pPr>
        <w:pStyle w:val="af"/>
        <w:spacing w:before="0"/>
        <w:rPr>
          <w:sz w:val="16"/>
          <w:szCs w:val="16"/>
        </w:rPr>
      </w:pPr>
      <w:r>
        <w:rPr>
          <w:rStyle w:val="aa"/>
        </w:rPr>
        <w:footnoteRef/>
      </w:r>
      <w:r>
        <w:t xml:space="preserve"> </w:t>
      </w:r>
      <w:r w:rsidRPr="001434E7">
        <w:rPr>
          <w:sz w:val="16"/>
          <w:szCs w:val="16"/>
        </w:rPr>
        <w:t>Указать точное наименование совершаемой сделки, включая дополнительные соглашения.</w:t>
      </w:r>
    </w:p>
  </w:footnote>
  <w:footnote w:id="20">
    <w:p w14:paraId="49146929" w14:textId="77777777" w:rsidR="00FF54FC" w:rsidRPr="001434E7" w:rsidRDefault="00FF54FC" w:rsidP="001434E7">
      <w:pPr>
        <w:pStyle w:val="af"/>
        <w:spacing w:before="0"/>
        <w:rPr>
          <w:sz w:val="16"/>
          <w:szCs w:val="16"/>
        </w:rPr>
      </w:pPr>
      <w:r w:rsidRPr="001434E7">
        <w:rPr>
          <w:rStyle w:val="aa"/>
          <w:sz w:val="16"/>
          <w:szCs w:val="16"/>
        </w:rPr>
        <w:footnoteRef/>
      </w:r>
      <w:r w:rsidRPr="001434E7">
        <w:rPr>
          <w:sz w:val="16"/>
          <w:szCs w:val="16"/>
        </w:rPr>
        <w:t xml:space="preserve"> В совокупности с ранее совершенными сделками, являющимися взаимосвязанными.</w:t>
      </w:r>
    </w:p>
  </w:footnote>
  <w:footnote w:id="21">
    <w:p w14:paraId="2F132BFA" w14:textId="77777777" w:rsidR="00FF54FC" w:rsidRPr="001434E7" w:rsidRDefault="00FF54FC" w:rsidP="001434E7">
      <w:pPr>
        <w:pStyle w:val="af"/>
        <w:spacing w:before="0"/>
        <w:rPr>
          <w:sz w:val="16"/>
          <w:szCs w:val="16"/>
        </w:rPr>
      </w:pPr>
      <w:r w:rsidRPr="001434E7">
        <w:rPr>
          <w:rStyle w:val="aa"/>
          <w:sz w:val="16"/>
          <w:szCs w:val="16"/>
        </w:rPr>
        <w:footnoteRef/>
      </w:r>
      <w:r w:rsidRPr="001434E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FF54FC" w:rsidRPr="001434E7" w:rsidRDefault="00FF54FC" w:rsidP="001434E7">
      <w:pPr>
        <w:pStyle w:val="af"/>
        <w:spacing w:before="0"/>
        <w:rPr>
          <w:sz w:val="16"/>
          <w:szCs w:val="16"/>
        </w:rPr>
      </w:pPr>
      <w:r w:rsidRPr="001434E7">
        <w:rPr>
          <w:rStyle w:val="aa"/>
          <w:sz w:val="16"/>
          <w:szCs w:val="16"/>
        </w:rPr>
        <w:footnoteRef/>
      </w:r>
      <w:r w:rsidRPr="001434E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FF54FC" w:rsidRPr="000710FC" w:rsidRDefault="00FF54FC" w:rsidP="001434E7">
      <w:pPr>
        <w:pStyle w:val="af"/>
        <w:spacing w:before="0"/>
        <w:rPr>
          <w:sz w:val="16"/>
          <w:szCs w:val="16"/>
        </w:rPr>
      </w:pPr>
      <w:r>
        <w:rPr>
          <w:rStyle w:val="aa"/>
        </w:rPr>
        <w:footnoteRef/>
      </w:r>
      <w:r>
        <w:t xml:space="preserve"> </w:t>
      </w:r>
      <w:r w:rsidRPr="001434E7">
        <w:rPr>
          <w:sz w:val="16"/>
          <w:szCs w:val="16"/>
        </w:rPr>
        <w:t xml:space="preserve">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w:t>
      </w:r>
      <w:r w:rsidRPr="000710FC">
        <w:rPr>
          <w:sz w:val="16"/>
          <w:szCs w:val="16"/>
        </w:rPr>
        <w:t>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FF54FC" w:rsidRPr="000710FC" w:rsidRDefault="00FF54FC" w:rsidP="000710FC">
      <w:pPr>
        <w:pStyle w:val="af"/>
        <w:spacing w:before="0"/>
        <w:rPr>
          <w:sz w:val="16"/>
          <w:szCs w:val="16"/>
        </w:rPr>
      </w:pPr>
      <w:r w:rsidRPr="000710FC">
        <w:rPr>
          <w:rStyle w:val="aa"/>
          <w:sz w:val="16"/>
          <w:szCs w:val="16"/>
        </w:rPr>
        <w:footnoteRef/>
      </w:r>
      <w:r w:rsidRPr="000710FC">
        <w:rPr>
          <w:sz w:val="16"/>
          <w:szCs w:val="16"/>
        </w:rPr>
        <w:t xml:space="preserve"> Единоличный исполнительный орган Общества (уполномоченный представитель Общества).</w:t>
      </w:r>
    </w:p>
  </w:footnote>
  <w:footnote w:id="25">
    <w:p w14:paraId="10F1A9C6" w14:textId="77777777" w:rsidR="00FF54FC" w:rsidRPr="00190FA7" w:rsidRDefault="00FF54FC" w:rsidP="00190FA7">
      <w:pPr>
        <w:pStyle w:val="af"/>
        <w:spacing w:before="0"/>
        <w:rPr>
          <w:sz w:val="16"/>
          <w:szCs w:val="16"/>
        </w:rPr>
      </w:pPr>
      <w:r>
        <w:rPr>
          <w:rStyle w:val="aa"/>
        </w:rPr>
        <w:footnoteRef/>
      </w:r>
      <w:r>
        <w:t xml:space="preserve"> </w:t>
      </w:r>
      <w:r w:rsidRPr="00190FA7">
        <w:rPr>
          <w:sz w:val="16"/>
          <w:szCs w:val="16"/>
        </w:rPr>
        <w:t>Указать точное наименование совершаемой сделки, включая дополнительные соглашения.</w:t>
      </w:r>
    </w:p>
  </w:footnote>
  <w:footnote w:id="26">
    <w:p w14:paraId="220AD9C3" w14:textId="77777777" w:rsidR="00FF54FC" w:rsidRPr="00190FA7" w:rsidRDefault="00FF54FC" w:rsidP="00190FA7">
      <w:pPr>
        <w:pStyle w:val="af"/>
        <w:spacing w:before="0"/>
        <w:rPr>
          <w:sz w:val="16"/>
          <w:szCs w:val="16"/>
        </w:rPr>
      </w:pPr>
      <w:r w:rsidRPr="00190FA7">
        <w:rPr>
          <w:rStyle w:val="aa"/>
          <w:sz w:val="16"/>
          <w:szCs w:val="16"/>
        </w:rPr>
        <w:footnoteRef/>
      </w:r>
      <w:r w:rsidRPr="00190FA7">
        <w:rPr>
          <w:sz w:val="16"/>
          <w:szCs w:val="16"/>
        </w:rPr>
        <w:t xml:space="preserve"> В совокупности с ранее совершенными сделками, являющимися взаимосвязанными.</w:t>
      </w:r>
    </w:p>
  </w:footnote>
  <w:footnote w:id="27">
    <w:p w14:paraId="1550D699" w14:textId="77777777" w:rsidR="00FF54FC" w:rsidRPr="00190FA7" w:rsidRDefault="00FF54FC" w:rsidP="00190FA7">
      <w:pPr>
        <w:pStyle w:val="af"/>
        <w:spacing w:before="0"/>
        <w:rPr>
          <w:sz w:val="16"/>
          <w:szCs w:val="16"/>
        </w:rPr>
      </w:pPr>
      <w:r w:rsidRPr="00190FA7">
        <w:rPr>
          <w:rStyle w:val="aa"/>
          <w:sz w:val="16"/>
          <w:szCs w:val="16"/>
        </w:rPr>
        <w:footnoteRef/>
      </w:r>
      <w:r w:rsidRPr="00190FA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8">
    <w:p w14:paraId="59456D5E" w14:textId="77777777" w:rsidR="00FF54FC" w:rsidRPr="00190FA7" w:rsidRDefault="00FF54FC" w:rsidP="00190FA7">
      <w:pPr>
        <w:pStyle w:val="af"/>
        <w:spacing w:before="0"/>
        <w:rPr>
          <w:sz w:val="16"/>
          <w:szCs w:val="16"/>
        </w:rPr>
      </w:pPr>
      <w:r w:rsidRPr="00190FA7">
        <w:rPr>
          <w:rStyle w:val="aa"/>
          <w:sz w:val="16"/>
          <w:szCs w:val="16"/>
        </w:rPr>
        <w:footnoteRef/>
      </w:r>
      <w:r w:rsidRPr="00190FA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FF54FC" w:rsidRDefault="00FF54FC" w:rsidP="00190FA7">
      <w:pPr>
        <w:pStyle w:val="af"/>
        <w:spacing w:before="0"/>
      </w:pPr>
      <w:r>
        <w:rPr>
          <w:rStyle w:val="aa"/>
        </w:rPr>
        <w:footnoteRef/>
      </w:r>
      <w:r>
        <w:t xml:space="preserve"> </w:t>
      </w:r>
      <w:r w:rsidRPr="00190FA7">
        <w:rPr>
          <w:sz w:val="16"/>
          <w:szCs w:val="16"/>
        </w:rPr>
        <w:t>Единоличный исполнительный орган Общества (уполномоченный представитель Общества).</w:t>
      </w:r>
    </w:p>
  </w:footnote>
  <w:footnote w:id="30">
    <w:p w14:paraId="223443C5" w14:textId="77777777" w:rsidR="00FF54FC" w:rsidRPr="00A54FEC" w:rsidRDefault="00FF54FC" w:rsidP="005903C9">
      <w:pPr>
        <w:pStyle w:val="af"/>
        <w:spacing w:before="0"/>
        <w:rPr>
          <w:sz w:val="16"/>
          <w:szCs w:val="16"/>
        </w:rPr>
      </w:pPr>
      <w:r w:rsidRPr="00A54FEC">
        <w:rPr>
          <w:rStyle w:val="aa"/>
          <w:sz w:val="16"/>
          <w:szCs w:val="16"/>
        </w:rPr>
        <w:footnoteRef/>
      </w:r>
      <w:r w:rsidRPr="00A54FEC">
        <w:rPr>
          <w:rStyle w:val="aa"/>
          <w:sz w:val="16"/>
          <w:szCs w:val="16"/>
        </w:rPr>
        <w:t xml:space="preserve"> </w:t>
      </w:r>
      <w:r w:rsidRPr="00A54FEC">
        <w:rPr>
          <w:color w:val="000000"/>
          <w:sz w:val="16"/>
          <w:szCs w:val="16"/>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FF54FC" w:rsidRPr="00A54FEC" w:rsidRDefault="00FF54FC" w:rsidP="00A54FEC">
      <w:pPr>
        <w:pStyle w:val="af"/>
        <w:spacing w:before="0"/>
        <w:rPr>
          <w:sz w:val="16"/>
          <w:szCs w:val="16"/>
        </w:rPr>
      </w:pPr>
      <w:r w:rsidRPr="00A54FEC">
        <w:rPr>
          <w:rStyle w:val="aa"/>
          <w:sz w:val="16"/>
          <w:szCs w:val="16"/>
        </w:rPr>
        <w:footnoteRef/>
      </w:r>
      <w:r w:rsidRPr="00A54FEC">
        <w:rPr>
          <w:color w:val="000000"/>
          <w:sz w:val="16"/>
          <w:szCs w:val="16"/>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FF54FC" w:rsidRDefault="00FF54FC" w:rsidP="00A54FEC">
      <w:pPr>
        <w:pStyle w:val="af"/>
        <w:spacing w:before="0"/>
      </w:pPr>
      <w:r>
        <w:rPr>
          <w:rStyle w:val="aa"/>
        </w:rPr>
        <w:footnoteRef/>
      </w:r>
      <w:r>
        <w:t xml:space="preserve"> </w:t>
      </w:r>
      <w:r w:rsidRPr="00A54FEC">
        <w:rPr>
          <w:sz w:val="16"/>
          <w:szCs w:val="16"/>
        </w:rPr>
        <w:t>Применяется для ДС, заключаемых к договорам, которые содержат типовую формулировку заверений Сторон об обстоятельствах.</w:t>
      </w:r>
    </w:p>
  </w:footnote>
  <w:footnote w:id="33">
    <w:p w14:paraId="63E1E505" w14:textId="77777777" w:rsidR="00FF54FC" w:rsidRDefault="00FF54F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FF54FC" w:rsidRPr="00A54FEC" w:rsidRDefault="00FF54FC" w:rsidP="00A54FEC">
      <w:pPr>
        <w:pStyle w:val="af"/>
        <w:spacing w:before="0"/>
        <w:rPr>
          <w:sz w:val="16"/>
          <w:szCs w:val="16"/>
        </w:rPr>
      </w:pPr>
      <w:r w:rsidRPr="004521F7">
        <w:rPr>
          <w:rStyle w:val="aa"/>
        </w:rPr>
        <w:footnoteRef/>
      </w:r>
      <w:r w:rsidRPr="004521F7">
        <w:t xml:space="preserve"> </w:t>
      </w:r>
      <w:r w:rsidRPr="00A54FEC">
        <w:rPr>
          <w:sz w:val="16"/>
          <w:szCs w:val="16"/>
        </w:rPr>
        <w:t>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FF54FC" w:rsidRPr="00A54FEC" w:rsidRDefault="00FF54FC" w:rsidP="00A54FEC">
      <w:pPr>
        <w:pStyle w:val="af"/>
        <w:spacing w:before="0"/>
        <w:rPr>
          <w:sz w:val="16"/>
          <w:szCs w:val="16"/>
        </w:rPr>
      </w:pPr>
      <w:r w:rsidRPr="00A54FEC">
        <w:rPr>
          <w:rStyle w:val="aa"/>
          <w:sz w:val="16"/>
          <w:szCs w:val="16"/>
        </w:rPr>
        <w:footnoteRef/>
      </w:r>
      <w:r w:rsidRPr="00A54FEC">
        <w:rPr>
          <w:sz w:val="16"/>
          <w:szCs w:val="16"/>
        </w:rP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36">
    <w:p w14:paraId="2566A852" w14:textId="77777777" w:rsidR="00FF54FC" w:rsidRDefault="00FF54FC">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76F3C59D" w:rsidR="00FF54FC" w:rsidRDefault="00FF54F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A5D"/>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4BD0"/>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5B0"/>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0FC"/>
    <w:rsid w:val="0007139E"/>
    <w:rsid w:val="0007151F"/>
    <w:rsid w:val="000716E8"/>
    <w:rsid w:val="000716EB"/>
    <w:rsid w:val="00071DE4"/>
    <w:rsid w:val="0007220F"/>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D28"/>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4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486E"/>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0FA7"/>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1AF1"/>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913"/>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56"/>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CF3"/>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1BCA"/>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30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5B0"/>
    <w:rsid w:val="005079ED"/>
    <w:rsid w:val="00507A4A"/>
    <w:rsid w:val="00507B5B"/>
    <w:rsid w:val="00510354"/>
    <w:rsid w:val="00510665"/>
    <w:rsid w:val="00510A4D"/>
    <w:rsid w:val="00510B25"/>
    <w:rsid w:val="0051267B"/>
    <w:rsid w:val="0051286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7"/>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0D7"/>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4B59"/>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72A"/>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584"/>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4"/>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3A4"/>
    <w:rsid w:val="007F3AE5"/>
    <w:rsid w:val="007F3C1C"/>
    <w:rsid w:val="007F4253"/>
    <w:rsid w:val="007F4F2E"/>
    <w:rsid w:val="007F59B4"/>
    <w:rsid w:val="007F5CCC"/>
    <w:rsid w:val="007F61E4"/>
    <w:rsid w:val="007F64E9"/>
    <w:rsid w:val="007F6664"/>
    <w:rsid w:val="007F6787"/>
    <w:rsid w:val="007F6C7B"/>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169"/>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29E8"/>
    <w:rsid w:val="0085326F"/>
    <w:rsid w:val="008545CE"/>
    <w:rsid w:val="00854793"/>
    <w:rsid w:val="008550A5"/>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6FFE"/>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E7F"/>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C5E"/>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569"/>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B53"/>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2D"/>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4BA"/>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4FEC"/>
    <w:rsid w:val="00A55205"/>
    <w:rsid w:val="00A55BDC"/>
    <w:rsid w:val="00A55D36"/>
    <w:rsid w:val="00A5652F"/>
    <w:rsid w:val="00A566EE"/>
    <w:rsid w:val="00A5670D"/>
    <w:rsid w:val="00A5672F"/>
    <w:rsid w:val="00A56C6F"/>
    <w:rsid w:val="00A573C1"/>
    <w:rsid w:val="00A57678"/>
    <w:rsid w:val="00A5772B"/>
    <w:rsid w:val="00A578EA"/>
    <w:rsid w:val="00A57CA5"/>
    <w:rsid w:val="00A57D60"/>
    <w:rsid w:val="00A60342"/>
    <w:rsid w:val="00A60558"/>
    <w:rsid w:val="00A6073F"/>
    <w:rsid w:val="00A60A2A"/>
    <w:rsid w:val="00A60B51"/>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839"/>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B8E"/>
    <w:rsid w:val="00AC2DEF"/>
    <w:rsid w:val="00AC3014"/>
    <w:rsid w:val="00AC3169"/>
    <w:rsid w:val="00AC31B6"/>
    <w:rsid w:val="00AC32B7"/>
    <w:rsid w:val="00AC3351"/>
    <w:rsid w:val="00AC3685"/>
    <w:rsid w:val="00AC38D9"/>
    <w:rsid w:val="00AC396A"/>
    <w:rsid w:val="00AC3A13"/>
    <w:rsid w:val="00AC3AAD"/>
    <w:rsid w:val="00AC3AD1"/>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04"/>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4C6"/>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2DCD"/>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5AD7"/>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47F"/>
    <w:rsid w:val="00C44595"/>
    <w:rsid w:val="00C449E4"/>
    <w:rsid w:val="00C44BC1"/>
    <w:rsid w:val="00C44F86"/>
    <w:rsid w:val="00C45309"/>
    <w:rsid w:val="00C455B6"/>
    <w:rsid w:val="00C45BC4"/>
    <w:rsid w:val="00C46375"/>
    <w:rsid w:val="00C46757"/>
    <w:rsid w:val="00C46B27"/>
    <w:rsid w:val="00C46C63"/>
    <w:rsid w:val="00C470CE"/>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2C6"/>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4B8"/>
    <w:rsid w:val="00D2262B"/>
    <w:rsid w:val="00D22889"/>
    <w:rsid w:val="00D22B79"/>
    <w:rsid w:val="00D22D6D"/>
    <w:rsid w:val="00D23052"/>
    <w:rsid w:val="00D230F1"/>
    <w:rsid w:val="00D23763"/>
    <w:rsid w:val="00D2384C"/>
    <w:rsid w:val="00D2399E"/>
    <w:rsid w:val="00D23E8A"/>
    <w:rsid w:val="00D24156"/>
    <w:rsid w:val="00D2422D"/>
    <w:rsid w:val="00D24C3B"/>
    <w:rsid w:val="00D2509D"/>
    <w:rsid w:val="00D25449"/>
    <w:rsid w:val="00D2555A"/>
    <w:rsid w:val="00D256E6"/>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92C"/>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5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54FC"/>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7@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mailto:doc@drsk.ru" TargetMode="External"/><Relationship Id="rId23" Type="http://schemas.openxmlformats.org/officeDocument/2006/relationships/hyperlink" Target="http://www.roseltorg.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mailto:doc@drsk.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566B-C540-4DD2-B361-97E0497B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35965</Words>
  <Characters>205005</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240490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69</cp:revision>
  <cp:lastPrinted>2021-09-13T02:37:00Z</cp:lastPrinted>
  <dcterms:created xsi:type="dcterms:W3CDTF">2021-06-06T10:50:00Z</dcterms:created>
  <dcterms:modified xsi:type="dcterms:W3CDTF">2021-09-13T02:51:00Z</dcterms:modified>
</cp:coreProperties>
</file>