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C15AB" w:rsidRDefault="001F5FD7" w:rsidP="007C15AB">
      <w:pPr>
        <w:pStyle w:val="afd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116ED">
        <w:rPr>
          <w:bCs/>
          <w:caps/>
          <w:sz w:val="36"/>
          <w:szCs w:val="36"/>
        </w:rPr>
        <w:t>78/ПрУ-ВП</w:t>
      </w:r>
    </w:p>
    <w:p w:rsidR="007C15AB" w:rsidRDefault="003C0893" w:rsidP="00012C0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</w:t>
      </w:r>
      <w:r w:rsidR="007C15AB">
        <w:rPr>
          <w:bCs/>
          <w:sz w:val="26"/>
          <w:szCs w:val="26"/>
        </w:rPr>
        <w:t>конкурсу</w:t>
      </w:r>
      <w:r w:rsidR="000438A0" w:rsidRPr="00B62551">
        <w:rPr>
          <w:bCs/>
          <w:sz w:val="26"/>
          <w:szCs w:val="26"/>
        </w:rPr>
        <w:t xml:space="preserve">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</w:t>
      </w:r>
      <w:r w:rsidR="007C15AB" w:rsidRPr="00BD71BA">
        <w:rPr>
          <w:bCs/>
          <w:sz w:val="26"/>
          <w:szCs w:val="26"/>
        </w:rPr>
        <w:t xml:space="preserve">на </w:t>
      </w:r>
      <w:r w:rsidR="007C15AB">
        <w:rPr>
          <w:bCs/>
          <w:sz w:val="26"/>
          <w:szCs w:val="26"/>
        </w:rPr>
        <w:t>оказание услуг</w:t>
      </w:r>
    </w:p>
    <w:p w:rsidR="007C15AB" w:rsidRDefault="007C15AB" w:rsidP="00012C0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BA16C9">
        <w:rPr>
          <w:b/>
          <w:bCs/>
          <w:i/>
          <w:sz w:val="26"/>
          <w:szCs w:val="26"/>
        </w:rPr>
        <w:t>Образовательные услуги для нужд АО ДРСК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C15AB" w:rsidRDefault="007C15AB" w:rsidP="007C15A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BA16C9">
        <w:rPr>
          <w:sz w:val="24"/>
        </w:rPr>
        <w:t>55101-ПРО ДЭК-2021-ДРСК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116ED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C15AB">
              <w:rPr>
                <w:b/>
                <w:bCs/>
                <w:sz w:val="24"/>
              </w:rPr>
              <w:t>ноября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8116ED" w:rsidRDefault="008116ED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- </w:t>
      </w:r>
      <w:r w:rsidRPr="008116ED">
        <w:rPr>
          <w:b/>
          <w:sz w:val="24"/>
        </w:rPr>
        <w:t>32009569660</w:t>
      </w:r>
    </w:p>
    <w:p w:rsidR="008116ED" w:rsidRDefault="008116ED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C15AB" w:rsidRPr="007C15AB">
        <w:rPr>
          <w:b/>
          <w:i/>
          <w:sz w:val="24"/>
        </w:rPr>
        <w:t>Образовательные услуги для нужд АО ДРСК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7C15AB" w:rsidRPr="00BA16C9">
        <w:rPr>
          <w:sz w:val="24"/>
        </w:rPr>
        <w:t>55101-ПРО ДЭК-2021-ДРСК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C15AB">
        <w:rPr>
          <w:b/>
          <w:sz w:val="24"/>
          <w:szCs w:val="24"/>
        </w:rPr>
        <w:t>2</w:t>
      </w:r>
      <w:r w:rsidR="007C15A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C15A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802"/>
        <w:gridCol w:w="1843"/>
        <w:gridCol w:w="1843"/>
      </w:tblGrid>
      <w:tr w:rsidR="007C15AB" w:rsidRPr="00664D4C" w:rsidTr="00012C0E">
        <w:trPr>
          <w:trHeight w:val="423"/>
          <w:tblHeader/>
        </w:trPr>
        <w:tc>
          <w:tcPr>
            <w:tcW w:w="709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02" w:type="dxa"/>
            <w:vAlign w:val="center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7C15AB" w:rsidRPr="00B82A7F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843" w:type="dxa"/>
          </w:tcPr>
          <w:p w:rsidR="007C15AB" w:rsidRPr="00664D4C" w:rsidRDefault="007C15AB" w:rsidP="00012C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843" w:type="dxa"/>
            <w:vAlign w:val="center"/>
          </w:tcPr>
          <w:p w:rsidR="007C15AB" w:rsidRPr="00D90139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588 800,00</w:t>
            </w:r>
          </w:p>
        </w:tc>
      </w:tr>
      <w:tr w:rsidR="007C15AB" w:rsidRPr="00664D4C" w:rsidTr="00012C0E">
        <w:trPr>
          <w:trHeight w:val="424"/>
        </w:trPr>
        <w:tc>
          <w:tcPr>
            <w:tcW w:w="709" w:type="dxa"/>
            <w:vAlign w:val="center"/>
          </w:tcPr>
          <w:p w:rsidR="007C15AB" w:rsidRPr="00EA0DA8" w:rsidRDefault="007C15AB" w:rsidP="007C15A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3802" w:type="dxa"/>
            <w:vAlign w:val="center"/>
          </w:tcPr>
          <w:p w:rsidR="007C15AB" w:rsidRPr="00D072CD" w:rsidRDefault="007C15AB" w:rsidP="00012C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843" w:type="dxa"/>
            <w:vAlign w:val="center"/>
          </w:tcPr>
          <w:p w:rsidR="007C15AB" w:rsidRPr="00D90139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C15AB" w:rsidRDefault="007C15AB" w:rsidP="00012C0E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7A03">
        <w:rPr>
          <w:b/>
          <w:sz w:val="24"/>
          <w:szCs w:val="24"/>
        </w:rPr>
        <w:t xml:space="preserve">0 </w:t>
      </w:r>
      <w:r w:rsidR="003C0893">
        <w:rPr>
          <w:sz w:val="24"/>
          <w:szCs w:val="24"/>
        </w:rPr>
        <w:t>(</w:t>
      </w:r>
      <w:r w:rsidR="002A7A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A7A0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116ED" w:rsidRPr="00B873A3" w:rsidRDefault="008116ED" w:rsidP="008116E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8116ED" w:rsidRDefault="008116ED" w:rsidP="008116E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8116ED" w:rsidRPr="005706B7" w:rsidRDefault="008116ED" w:rsidP="008116E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116ED" w:rsidRDefault="00817C38" w:rsidP="008116E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</w:t>
      </w:r>
      <w:r w:rsidR="008116ED">
        <w:rPr>
          <w:szCs w:val="24"/>
        </w:rPr>
        <w:t xml:space="preserve"> </w:t>
      </w:r>
      <w:r w:rsidR="008116ED" w:rsidRPr="00455714">
        <w:rPr>
          <w:szCs w:val="24"/>
        </w:rPr>
        <w:t>состоявшейся.</w:t>
      </w:r>
    </w:p>
    <w:p w:rsidR="008116ED" w:rsidRDefault="008116ED" w:rsidP="008116E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276"/>
        <w:gridCol w:w="1276"/>
      </w:tblGrid>
      <w:tr w:rsidR="008116ED" w:rsidRPr="00664D4C" w:rsidTr="00854200">
        <w:trPr>
          <w:trHeight w:val="423"/>
        </w:trPr>
        <w:tc>
          <w:tcPr>
            <w:tcW w:w="593" w:type="dxa"/>
            <w:vAlign w:val="center"/>
          </w:tcPr>
          <w:p w:rsidR="008116ED" w:rsidRPr="00664D4C" w:rsidRDefault="008116ED" w:rsidP="0085420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116ED" w:rsidRPr="00664D4C" w:rsidRDefault="008116ED" w:rsidP="0085420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8116ED" w:rsidRPr="00664D4C" w:rsidRDefault="008116ED" w:rsidP="008542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8116ED" w:rsidRPr="00394962" w:rsidRDefault="008116ED" w:rsidP="0085420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Суммарная стоимость единиц услуг до переторжки, руб. без НДС</w:t>
            </w:r>
          </w:p>
        </w:tc>
        <w:tc>
          <w:tcPr>
            <w:tcW w:w="1276" w:type="dxa"/>
            <w:vAlign w:val="center"/>
          </w:tcPr>
          <w:p w:rsidR="008116ED" w:rsidRPr="00394962" w:rsidRDefault="008116ED" w:rsidP="0085420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76" w:type="dxa"/>
          </w:tcPr>
          <w:p w:rsidR="008116ED" w:rsidRPr="00394962" w:rsidRDefault="008116ED" w:rsidP="0085420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Суммарная стоимость единиц услуг после переторжки, руб. без НДС</w:t>
            </w:r>
          </w:p>
        </w:tc>
      </w:tr>
      <w:tr w:rsidR="008116ED" w:rsidRPr="00664D4C" w:rsidTr="00854200">
        <w:trPr>
          <w:trHeight w:val="423"/>
        </w:trPr>
        <w:tc>
          <w:tcPr>
            <w:tcW w:w="593" w:type="dxa"/>
            <w:vAlign w:val="center"/>
          </w:tcPr>
          <w:p w:rsidR="008116ED" w:rsidRPr="008A44DC" w:rsidRDefault="008116ED" w:rsidP="008542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2268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"АМУРСКИЙ </w:t>
            </w:r>
            <w:r>
              <w:rPr>
                <w:sz w:val="24"/>
                <w:szCs w:val="24"/>
              </w:rPr>
              <w:lastRenderedPageBreak/>
              <w:t xml:space="preserve">ЭНЕРГЕТИК" 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lastRenderedPageBreak/>
              <w:t>26 000 000,00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588 800,00</w:t>
            </w:r>
          </w:p>
        </w:tc>
        <w:tc>
          <w:tcPr>
            <w:tcW w:w="1276" w:type="dxa"/>
            <w:vAlign w:val="center"/>
          </w:tcPr>
          <w:p w:rsidR="008116ED" w:rsidRPr="00394962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276" w:type="dxa"/>
            <w:vAlign w:val="center"/>
          </w:tcPr>
          <w:p w:rsidR="008116ED" w:rsidRPr="00394962" w:rsidRDefault="00817C38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>
              <w:rPr>
                <w:sz w:val="20"/>
              </w:rPr>
              <w:t>530 00</w:t>
            </w:r>
            <w:r>
              <w:rPr>
                <w:sz w:val="20"/>
              </w:rPr>
              <w:t>0</w:t>
            </w:r>
            <w:r w:rsidR="008116ED" w:rsidRPr="00394962">
              <w:rPr>
                <w:sz w:val="20"/>
              </w:rPr>
              <w:t>,00</w:t>
            </w:r>
          </w:p>
        </w:tc>
      </w:tr>
      <w:tr w:rsidR="008116ED" w:rsidRPr="00664D4C" w:rsidTr="00854200">
        <w:trPr>
          <w:trHeight w:val="424"/>
        </w:trPr>
        <w:tc>
          <w:tcPr>
            <w:tcW w:w="593" w:type="dxa"/>
            <w:vAlign w:val="center"/>
          </w:tcPr>
          <w:p w:rsidR="008116ED" w:rsidRPr="008A44DC" w:rsidRDefault="008116ED" w:rsidP="008542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2268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"УЧЕБНЫЙ КОМБИНАТ" 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417" w:type="dxa"/>
            <w:vAlign w:val="center"/>
          </w:tcPr>
          <w:p w:rsidR="008116ED" w:rsidRPr="00394962" w:rsidRDefault="008116ED" w:rsidP="00854200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642 400,00</w:t>
            </w:r>
          </w:p>
        </w:tc>
        <w:tc>
          <w:tcPr>
            <w:tcW w:w="1276" w:type="dxa"/>
            <w:vAlign w:val="center"/>
          </w:tcPr>
          <w:p w:rsidR="008116ED" w:rsidRPr="00394962" w:rsidRDefault="008116ED" w:rsidP="00854200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276" w:type="dxa"/>
            <w:vAlign w:val="center"/>
          </w:tcPr>
          <w:p w:rsidR="008116ED" w:rsidRPr="00394962" w:rsidRDefault="008116ED" w:rsidP="00854200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642 400,00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16ED" w:rsidRDefault="008116ED" w:rsidP="008116ED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1"/>
        <w:gridCol w:w="1041"/>
        <w:gridCol w:w="828"/>
        <w:gridCol w:w="8"/>
        <w:gridCol w:w="2380"/>
        <w:gridCol w:w="18"/>
        <w:gridCol w:w="2260"/>
        <w:gridCol w:w="8"/>
      </w:tblGrid>
      <w:tr w:rsidR="008116ED" w:rsidRPr="00B60E99" w:rsidTr="008116ED">
        <w:trPr>
          <w:gridAfter w:val="1"/>
          <w:wAfter w:w="4" w:type="pct"/>
          <w:trHeight w:val="394"/>
        </w:trPr>
        <w:tc>
          <w:tcPr>
            <w:tcW w:w="1720" w:type="pct"/>
            <w:vMerge w:val="restart"/>
            <w:shd w:val="clear" w:color="auto" w:fill="FFFFFF"/>
            <w:vAlign w:val="center"/>
          </w:tcPr>
          <w:p w:rsidR="008116ED" w:rsidRPr="008B2C5D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37" w:type="pct"/>
            <w:gridSpan w:val="2"/>
            <w:shd w:val="clear" w:color="auto" w:fill="FFFFFF"/>
            <w:vAlign w:val="center"/>
          </w:tcPr>
          <w:p w:rsidR="008116ED" w:rsidRPr="00EB14BC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339" w:type="pct"/>
            <w:gridSpan w:val="4"/>
            <w:shd w:val="clear" w:color="auto" w:fill="FFFFFF"/>
            <w:vAlign w:val="center"/>
          </w:tcPr>
          <w:p w:rsidR="008116ED" w:rsidRPr="00B60E99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116ED" w:rsidRPr="00B60E99" w:rsidTr="008116ED">
        <w:trPr>
          <w:gridAfter w:val="1"/>
          <w:wAfter w:w="4" w:type="pct"/>
          <w:trHeight w:val="830"/>
        </w:trPr>
        <w:tc>
          <w:tcPr>
            <w:tcW w:w="1720" w:type="pct"/>
            <w:vMerge/>
            <w:shd w:val="clear" w:color="auto" w:fill="FFFFFF"/>
            <w:vAlign w:val="center"/>
          </w:tcPr>
          <w:p w:rsidR="008116ED" w:rsidRPr="00B60E99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8116ED" w:rsidRPr="006C031C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8116ED" w:rsidRPr="006C031C" w:rsidRDefault="008116ED" w:rsidP="0085420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8116ED" w:rsidRPr="00EB14BC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72CD">
              <w:rPr>
                <w:sz w:val="24"/>
                <w:szCs w:val="24"/>
              </w:rPr>
              <w:t>ЧОУ ДПО "АМУРСКИЙ ЭНЕРГЕТИК"</w:t>
            </w:r>
          </w:p>
        </w:tc>
        <w:tc>
          <w:tcPr>
            <w:tcW w:w="1141" w:type="pct"/>
            <w:gridSpan w:val="2"/>
            <w:shd w:val="clear" w:color="auto" w:fill="FFFFFF"/>
          </w:tcPr>
          <w:p w:rsidR="008116E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72CD">
              <w:rPr>
                <w:sz w:val="24"/>
                <w:szCs w:val="24"/>
              </w:rPr>
              <w:t>ЧОУ ДПО</w:t>
            </w:r>
            <w:r>
              <w:rPr>
                <w:sz w:val="24"/>
                <w:szCs w:val="24"/>
              </w:rPr>
              <w:t xml:space="preserve"> "УЧЕБНЫЙ КОМБИНАТ" </w:t>
            </w:r>
          </w:p>
        </w:tc>
      </w:tr>
      <w:tr w:rsidR="008116ED" w:rsidRPr="00B60E99" w:rsidTr="008116ED">
        <w:trPr>
          <w:gridAfter w:val="1"/>
          <w:wAfter w:w="4" w:type="pct"/>
          <w:trHeight w:val="572"/>
        </w:trPr>
        <w:tc>
          <w:tcPr>
            <w:tcW w:w="1720" w:type="pct"/>
            <w:shd w:val="clear" w:color="auto" w:fill="FFFFFF"/>
          </w:tcPr>
          <w:p w:rsidR="008116ED" w:rsidRPr="00EA35F6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116ED" w:rsidRPr="00EA35F6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22" w:type="pct"/>
            <w:shd w:val="clear" w:color="auto" w:fill="FFFFFF"/>
          </w:tcPr>
          <w:p w:rsidR="008116ED" w:rsidRPr="00286579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8116ED" w:rsidRPr="00085E05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8116ED" w:rsidRPr="00637409" w:rsidRDefault="00817C38" w:rsidP="00854200"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1,71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8116ED" w:rsidRDefault="008116ED" w:rsidP="00854200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637409">
              <w:rPr>
                <w:b/>
                <w:sz w:val="24"/>
                <w:szCs w:val="24"/>
              </w:rPr>
              <w:t>1,12</w:t>
            </w:r>
          </w:p>
        </w:tc>
      </w:tr>
      <w:tr w:rsidR="008116ED" w:rsidRPr="00B60E99" w:rsidTr="008116ED">
        <w:trPr>
          <w:gridAfter w:val="1"/>
          <w:wAfter w:w="4" w:type="pct"/>
          <w:trHeight w:val="487"/>
        </w:trPr>
        <w:tc>
          <w:tcPr>
            <w:tcW w:w="1720" w:type="pct"/>
            <w:shd w:val="clear" w:color="auto" w:fill="FFFFFF"/>
          </w:tcPr>
          <w:p w:rsidR="008116ED" w:rsidRPr="00EA35F6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522" w:type="pct"/>
            <w:shd w:val="clear" w:color="auto" w:fill="FFFFFF"/>
          </w:tcPr>
          <w:p w:rsidR="008116ED" w:rsidRPr="00085E05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5" w:type="pct"/>
            <w:shd w:val="clear" w:color="auto" w:fill="FFFFFF"/>
          </w:tcPr>
          <w:p w:rsidR="008116ED" w:rsidRPr="00085E05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8116ED" w:rsidRDefault="008116ED" w:rsidP="00854200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8116ED" w:rsidRDefault="008116ED" w:rsidP="00854200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8116ED" w:rsidRPr="00B60E99" w:rsidTr="008116ED">
        <w:trPr>
          <w:gridAfter w:val="1"/>
          <w:wAfter w:w="4" w:type="pct"/>
          <w:trHeight w:val="487"/>
        </w:trPr>
        <w:tc>
          <w:tcPr>
            <w:tcW w:w="1720" w:type="pct"/>
            <w:shd w:val="clear" w:color="auto" w:fill="FFFFFF"/>
          </w:tcPr>
          <w:p w:rsidR="008116ED" w:rsidRPr="00EA35F6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522" w:type="pct"/>
            <w:shd w:val="clear" w:color="auto" w:fill="FFFFFF"/>
          </w:tcPr>
          <w:p w:rsidR="008116ED" w:rsidRPr="00085E05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5" w:type="pct"/>
            <w:shd w:val="clear" w:color="auto" w:fill="FFFFFF"/>
          </w:tcPr>
          <w:p w:rsidR="008116ED" w:rsidRPr="00085E05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97" w:type="pct"/>
            <w:gridSpan w:val="2"/>
            <w:shd w:val="clear" w:color="auto" w:fill="FFFFFF"/>
            <w:vAlign w:val="center"/>
          </w:tcPr>
          <w:p w:rsidR="008116ED" w:rsidRDefault="008116ED" w:rsidP="00854200">
            <w:pPr>
              <w:ind w:firstLine="0"/>
              <w:jc w:val="center"/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8116ED" w:rsidRDefault="008116ED" w:rsidP="00854200">
            <w:pPr>
              <w:ind w:firstLine="0"/>
              <w:jc w:val="center"/>
            </w:pPr>
            <w:r>
              <w:rPr>
                <w:sz w:val="24"/>
                <w:szCs w:val="24"/>
              </w:rPr>
              <w:t>5,00</w:t>
            </w:r>
          </w:p>
        </w:tc>
      </w:tr>
      <w:tr w:rsidR="008116ED" w:rsidRPr="00B60E99" w:rsidTr="008116ED">
        <w:trPr>
          <w:trHeight w:val="796"/>
        </w:trPr>
        <w:tc>
          <w:tcPr>
            <w:tcW w:w="2661" w:type="pct"/>
            <w:gridSpan w:val="4"/>
            <w:shd w:val="clear" w:color="auto" w:fill="FFFFFF"/>
          </w:tcPr>
          <w:p w:rsidR="008116ED" w:rsidRPr="00B60E99" w:rsidRDefault="008116ED" w:rsidP="008542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8116ED" w:rsidRPr="00637409" w:rsidRDefault="00817C38" w:rsidP="0085420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2,21</w:t>
            </w:r>
          </w:p>
        </w:tc>
        <w:tc>
          <w:tcPr>
            <w:tcW w:w="1136" w:type="pct"/>
            <w:gridSpan w:val="2"/>
            <w:shd w:val="clear" w:color="auto" w:fill="FFFFFF"/>
            <w:vAlign w:val="center"/>
          </w:tcPr>
          <w:p w:rsidR="008116ED" w:rsidRPr="00637409" w:rsidRDefault="008116ED" w:rsidP="0085420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1,62</w:t>
            </w:r>
          </w:p>
        </w:tc>
      </w:tr>
    </w:tbl>
    <w:p w:rsidR="008116ED" w:rsidRDefault="008116ED" w:rsidP="008116ED">
      <w:pPr>
        <w:spacing w:line="240" w:lineRule="auto"/>
        <w:ind w:firstLine="0"/>
        <w:rPr>
          <w:sz w:val="24"/>
          <w:szCs w:val="24"/>
        </w:rPr>
      </w:pPr>
    </w:p>
    <w:p w:rsidR="008116ED" w:rsidRDefault="008116ED" w:rsidP="008116E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2"/>
        <w:gridCol w:w="3119"/>
        <w:gridCol w:w="1417"/>
        <w:gridCol w:w="1383"/>
        <w:gridCol w:w="1169"/>
      </w:tblGrid>
      <w:tr w:rsidR="008116ED" w:rsidRPr="00455714" w:rsidTr="00854200">
        <w:tc>
          <w:tcPr>
            <w:tcW w:w="1560" w:type="dxa"/>
            <w:shd w:val="clear" w:color="auto" w:fill="auto"/>
            <w:vAlign w:val="center"/>
          </w:tcPr>
          <w:p w:rsidR="008116ED" w:rsidRPr="00455714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162" w:type="dxa"/>
            <w:vAlign w:val="center"/>
          </w:tcPr>
          <w:p w:rsidR="008116ED" w:rsidRPr="005706B7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119" w:type="dxa"/>
            <w:vAlign w:val="center"/>
          </w:tcPr>
          <w:p w:rsidR="008116ED" w:rsidRPr="00455714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417" w:type="dxa"/>
            <w:vAlign w:val="center"/>
          </w:tcPr>
          <w:p w:rsidR="008116ED" w:rsidRPr="00455714" w:rsidRDefault="008116ED" w:rsidP="00854200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8116ED" w:rsidRPr="0023047A" w:rsidRDefault="008116ED" w:rsidP="0085420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Итоговая суммарная стоимость единиц услуг, руб. без НДС</w:t>
            </w:r>
          </w:p>
        </w:tc>
        <w:tc>
          <w:tcPr>
            <w:tcW w:w="1169" w:type="dxa"/>
            <w:vAlign w:val="center"/>
          </w:tcPr>
          <w:p w:rsidR="008116ED" w:rsidRPr="00394962" w:rsidRDefault="008116ED" w:rsidP="008542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94962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8116ED" w:rsidRPr="00455714" w:rsidTr="00854200">
        <w:tc>
          <w:tcPr>
            <w:tcW w:w="1560" w:type="dxa"/>
            <w:shd w:val="clear" w:color="auto" w:fill="auto"/>
          </w:tcPr>
          <w:p w:rsidR="008116ED" w:rsidRPr="00455714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162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06:03</w:t>
            </w:r>
          </w:p>
        </w:tc>
        <w:tc>
          <w:tcPr>
            <w:tcW w:w="3119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"АМУРСКИЙ ЭНЕРГЕТИК" </w:t>
            </w:r>
            <w:r w:rsidRPr="00D072CD">
              <w:rPr>
                <w:sz w:val="24"/>
                <w:szCs w:val="24"/>
              </w:rPr>
              <w:br/>
              <w:t xml:space="preserve">ИНН/КПП 2801096724/280101001 </w:t>
            </w:r>
            <w:r w:rsidRPr="00D072CD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417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383" w:type="dxa"/>
            <w:vAlign w:val="center"/>
          </w:tcPr>
          <w:p w:rsidR="008116ED" w:rsidRDefault="00817C38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 w:hanging="73"/>
              <w:jc w:val="center"/>
              <w:rPr>
                <w:sz w:val="24"/>
                <w:szCs w:val="24"/>
              </w:rPr>
            </w:pPr>
            <w:r w:rsidRPr="00817C38">
              <w:rPr>
                <w:sz w:val="24"/>
                <w:szCs w:val="24"/>
              </w:rPr>
              <w:t>530 000,00</w:t>
            </w:r>
          </w:p>
        </w:tc>
        <w:tc>
          <w:tcPr>
            <w:tcW w:w="1169" w:type="dxa"/>
            <w:vAlign w:val="center"/>
          </w:tcPr>
          <w:p w:rsidR="008116ED" w:rsidRPr="00FC49D3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116ED" w:rsidRPr="00455714" w:rsidTr="00854200">
        <w:tc>
          <w:tcPr>
            <w:tcW w:w="1560" w:type="dxa"/>
            <w:shd w:val="clear" w:color="auto" w:fill="auto"/>
          </w:tcPr>
          <w:p w:rsidR="008116ED" w:rsidRPr="00455714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162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3119" w:type="dxa"/>
            <w:vAlign w:val="center"/>
          </w:tcPr>
          <w:p w:rsidR="008116ED" w:rsidRPr="00D072CD" w:rsidRDefault="008116ED" w:rsidP="008542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 xml:space="preserve">ЧОУ ДПО "УЧЕБНЫЙ КОМБИНАТ" </w:t>
            </w:r>
            <w:r w:rsidRPr="00D072CD">
              <w:rPr>
                <w:sz w:val="24"/>
                <w:szCs w:val="24"/>
              </w:rPr>
              <w:br/>
              <w:t xml:space="preserve">ИНН/КПП 2502030203/250201001 </w:t>
            </w:r>
            <w:r w:rsidRPr="00D072CD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417" w:type="dxa"/>
            <w:vAlign w:val="center"/>
          </w:tcPr>
          <w:p w:rsidR="008116ED" w:rsidRPr="00D072CD" w:rsidRDefault="008116ED" w:rsidP="00854200">
            <w:pPr>
              <w:ind w:left="-104" w:right="-115" w:hanging="73"/>
              <w:jc w:val="center"/>
              <w:rPr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26 000 000,00</w:t>
            </w:r>
          </w:p>
        </w:tc>
        <w:tc>
          <w:tcPr>
            <w:tcW w:w="1383" w:type="dxa"/>
            <w:vAlign w:val="center"/>
          </w:tcPr>
          <w:p w:rsidR="008116ED" w:rsidRDefault="008116ED" w:rsidP="00854200">
            <w:pPr>
              <w:ind w:left="-104" w:right="-115"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642 400,00</w:t>
            </w:r>
          </w:p>
        </w:tc>
        <w:tc>
          <w:tcPr>
            <w:tcW w:w="1169" w:type="dxa"/>
            <w:vAlign w:val="center"/>
          </w:tcPr>
          <w:p w:rsidR="008116ED" w:rsidRPr="00FC49D3" w:rsidRDefault="008116ED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116ED" w:rsidRDefault="008116ED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16ED" w:rsidRPr="00377EA5" w:rsidRDefault="008116ED" w:rsidP="008116E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-142" w:firstLine="709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 xml:space="preserve">по степени предпочтительности для Заказчика: </w:t>
      </w:r>
      <w:r w:rsidRPr="00377EA5">
        <w:rPr>
          <w:b/>
          <w:szCs w:val="24"/>
        </w:rPr>
        <w:t>ЧОУ ДПО "АМУРСКИЙ ЭНЕРГЕТИК"</w:t>
      </w:r>
      <w:r w:rsidRPr="00D072CD">
        <w:rPr>
          <w:szCs w:val="24"/>
        </w:rPr>
        <w:t xml:space="preserve"> </w:t>
      </w:r>
      <w:r w:rsidRPr="00D96DD6">
        <w:rPr>
          <w:b/>
          <w:szCs w:val="24"/>
        </w:rPr>
        <w:t xml:space="preserve">г. </w:t>
      </w:r>
      <w:r>
        <w:rPr>
          <w:b/>
          <w:szCs w:val="24"/>
        </w:rPr>
        <w:t>Благовещенск</w:t>
      </w:r>
      <w:r w:rsidRPr="00D96DD6">
        <w:rPr>
          <w:szCs w:val="24"/>
        </w:rPr>
        <w:t xml:space="preserve"> </w:t>
      </w:r>
      <w:r w:rsidRPr="0017105E">
        <w:rPr>
          <w:szCs w:val="24"/>
        </w:rPr>
        <w:t>с</w:t>
      </w:r>
      <w:r>
        <w:rPr>
          <w:szCs w:val="24"/>
        </w:rPr>
        <w:t xml:space="preserve"> ценой заявки </w:t>
      </w:r>
      <w:r w:rsidR="00817C38">
        <w:rPr>
          <w:b/>
          <w:szCs w:val="24"/>
        </w:rPr>
        <w:t>530 0</w:t>
      </w:r>
      <w:r w:rsidRPr="00377EA5">
        <w:rPr>
          <w:b/>
          <w:szCs w:val="24"/>
        </w:rPr>
        <w:t>00,00</w:t>
      </w:r>
      <w:r>
        <w:rPr>
          <w:szCs w:val="24"/>
        </w:rPr>
        <w:t xml:space="preserve"> руб.</w:t>
      </w:r>
      <w:r w:rsidRPr="0017105E">
        <w:rPr>
          <w:szCs w:val="24"/>
        </w:rPr>
        <w:t xml:space="preserve"> </w:t>
      </w:r>
      <w:r>
        <w:rPr>
          <w:szCs w:val="24"/>
        </w:rPr>
        <w:t>без</w:t>
      </w:r>
      <w:r w:rsidRPr="0017105E">
        <w:rPr>
          <w:szCs w:val="24"/>
        </w:rPr>
        <w:t xml:space="preserve"> учет</w:t>
      </w:r>
      <w:r>
        <w:rPr>
          <w:szCs w:val="24"/>
        </w:rPr>
        <w:t>а</w:t>
      </w:r>
      <w:r w:rsidRPr="0017105E">
        <w:rPr>
          <w:szCs w:val="24"/>
        </w:rPr>
        <w:t xml:space="preserve"> НД</w:t>
      </w:r>
      <w:r>
        <w:rPr>
          <w:szCs w:val="24"/>
        </w:rPr>
        <w:t>С, являющейся суммарной стоимостью единичных расценок (тарифов),</w:t>
      </w:r>
      <w:r w:rsidRPr="00A40F4B">
        <w:rPr>
          <w:szCs w:val="24"/>
        </w:rPr>
        <w:t xml:space="preserve"> </w:t>
      </w:r>
      <w:r>
        <w:rPr>
          <w:szCs w:val="24"/>
        </w:rPr>
        <w:t>зафиксированных в</w:t>
      </w:r>
      <w:r w:rsidRPr="00250725">
        <w:rPr>
          <w:i/>
        </w:rPr>
        <w:t xml:space="preserve"> </w:t>
      </w:r>
      <w:r>
        <w:rPr>
          <w:szCs w:val="24"/>
        </w:rPr>
        <w:t xml:space="preserve">заявке Участника </w:t>
      </w:r>
      <w:r w:rsidRPr="00A40F4B">
        <w:rPr>
          <w:szCs w:val="24"/>
        </w:rPr>
        <w:t xml:space="preserve">в </w:t>
      </w:r>
      <w:r w:rsidRPr="00A40F4B">
        <w:rPr>
          <w:szCs w:val="24"/>
        </w:rPr>
        <w:lastRenderedPageBreak/>
        <w:t>соответствии с ориентировочным объемом</w:t>
      </w:r>
      <w:r>
        <w:rPr>
          <w:szCs w:val="24"/>
        </w:rPr>
        <w:t xml:space="preserve">, указанным в </w:t>
      </w:r>
      <w:r w:rsidRPr="00A40F4B">
        <w:rPr>
          <w:szCs w:val="24"/>
        </w:rPr>
        <w:t>Технически</w:t>
      </w:r>
      <w:r>
        <w:rPr>
          <w:szCs w:val="24"/>
        </w:rPr>
        <w:t>х</w:t>
      </w:r>
      <w:r w:rsidRPr="00A40F4B">
        <w:rPr>
          <w:szCs w:val="24"/>
        </w:rPr>
        <w:t xml:space="preserve"> требования</w:t>
      </w:r>
      <w:r>
        <w:rPr>
          <w:szCs w:val="24"/>
        </w:rPr>
        <w:t xml:space="preserve">х Заказчика. Предельная стоимость договора в соответствии с п. 2.1 Проекта Договора (Приложение 2 к Документации о закупке) составляет </w:t>
      </w:r>
      <w:r w:rsidRPr="00377EA5">
        <w:rPr>
          <w:b/>
          <w:szCs w:val="24"/>
        </w:rPr>
        <w:t>26 000 000,00</w:t>
      </w:r>
      <w:r w:rsidRPr="0017105E">
        <w:rPr>
          <w:szCs w:val="24"/>
        </w:rPr>
        <w:t xml:space="preserve"> рублей </w:t>
      </w:r>
      <w:r>
        <w:rPr>
          <w:szCs w:val="24"/>
        </w:rPr>
        <w:t>без</w:t>
      </w:r>
      <w:r w:rsidRPr="0017105E">
        <w:rPr>
          <w:szCs w:val="24"/>
        </w:rPr>
        <w:t xml:space="preserve"> учет</w:t>
      </w:r>
      <w:r>
        <w:rPr>
          <w:szCs w:val="24"/>
        </w:rPr>
        <w:t>а</w:t>
      </w:r>
      <w:r w:rsidRPr="0017105E">
        <w:rPr>
          <w:szCs w:val="24"/>
        </w:rPr>
        <w:t xml:space="preserve"> </w:t>
      </w:r>
      <w:r>
        <w:rPr>
          <w:szCs w:val="24"/>
        </w:rPr>
        <w:t>НДС</w:t>
      </w:r>
      <w:r w:rsidRPr="00377EA5">
        <w:rPr>
          <w:szCs w:val="24"/>
        </w:rPr>
        <w:t xml:space="preserve">. Условия оплаты: в течение 30 (тридцати) календарных дней с момента подписания актов оказания услуг, на основании предоставленных Исполнителем счетов. Срок оказания услуг: </w:t>
      </w:r>
      <w:r>
        <w:rPr>
          <w:szCs w:val="24"/>
        </w:rPr>
        <w:t>у</w:t>
      </w:r>
      <w:r w:rsidRPr="00377EA5">
        <w:rPr>
          <w:szCs w:val="24"/>
        </w:rPr>
        <w:t>слуги оказываются в период с момента заключения договора по 31 декабря 2022 года.</w:t>
      </w:r>
      <w:r>
        <w:rPr>
          <w:szCs w:val="24"/>
        </w:rPr>
        <w:t xml:space="preserve"> </w:t>
      </w:r>
      <w:r w:rsidRPr="00377EA5">
        <w:rPr>
          <w:szCs w:val="24"/>
        </w:rPr>
        <w:t>Заявка участника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(30.10.2020).</w:t>
      </w:r>
    </w:p>
    <w:p w:rsidR="008116ED" w:rsidRDefault="008116ED" w:rsidP="008116E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-142" w:firstLine="709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116ED" w:rsidRPr="00496F45" w:rsidRDefault="008116ED" w:rsidP="008116E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-142" w:firstLine="709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116ED" w:rsidRDefault="008116E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116ED" w:rsidRDefault="008116E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8116ED">
      <w:headerReference w:type="default" r:id="rId9"/>
      <w:footerReference w:type="default" r:id="rId10"/>
      <w:pgSz w:w="11906" w:h="16838"/>
      <w:pgMar w:top="993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B4" w:rsidRDefault="007D69B4" w:rsidP="00355095">
      <w:pPr>
        <w:spacing w:line="240" w:lineRule="auto"/>
      </w:pPr>
      <w:r>
        <w:separator/>
      </w:r>
    </w:p>
  </w:endnote>
  <w:endnote w:type="continuationSeparator" w:id="0">
    <w:p w:rsidR="007D69B4" w:rsidRDefault="007D69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C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C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B4" w:rsidRDefault="007D69B4" w:rsidP="00355095">
      <w:pPr>
        <w:spacing w:line="240" w:lineRule="auto"/>
      </w:pPr>
      <w:r>
        <w:separator/>
      </w:r>
    </w:p>
  </w:footnote>
  <w:footnote w:type="continuationSeparator" w:id="0">
    <w:p w:rsidR="007D69B4" w:rsidRDefault="007D69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116ED">
      <w:rPr>
        <w:i/>
        <w:sz w:val="20"/>
      </w:rPr>
      <w:t>выбора победителя</w:t>
    </w:r>
    <w:r w:rsidR="007C15AB">
      <w:rPr>
        <w:i/>
        <w:sz w:val="20"/>
      </w:rPr>
      <w:t xml:space="preserve"> </w:t>
    </w:r>
    <w:r w:rsidR="009C277B">
      <w:rPr>
        <w:i/>
        <w:sz w:val="20"/>
      </w:rPr>
      <w:t>(</w:t>
    </w:r>
    <w:r w:rsidR="00F57BEB">
      <w:rPr>
        <w:i/>
        <w:sz w:val="20"/>
      </w:rPr>
      <w:t xml:space="preserve">лот № </w:t>
    </w:r>
    <w:r w:rsidR="007C15AB" w:rsidRPr="007C15AB">
      <w:rPr>
        <w:i/>
        <w:sz w:val="20"/>
      </w:rPr>
      <w:t>55101-ПРО ДЭК-2021-ДРСК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6DD2"/>
    <w:multiLevelType w:val="multilevel"/>
    <w:tmpl w:val="0402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4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34"/>
  </w:num>
  <w:num w:numId="10">
    <w:abstractNumId w:val="19"/>
  </w:num>
  <w:num w:numId="11">
    <w:abstractNumId w:val="26"/>
  </w:num>
  <w:num w:numId="12">
    <w:abstractNumId w:val="14"/>
  </w:num>
  <w:num w:numId="13">
    <w:abstractNumId w:val="22"/>
  </w:num>
  <w:num w:numId="14">
    <w:abstractNumId w:val="29"/>
  </w:num>
  <w:num w:numId="15">
    <w:abstractNumId w:val="25"/>
  </w:num>
  <w:num w:numId="16">
    <w:abstractNumId w:val="1"/>
  </w:num>
  <w:num w:numId="17">
    <w:abstractNumId w:val="20"/>
  </w:num>
  <w:num w:numId="18">
    <w:abstractNumId w:val="8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5"/>
  </w:num>
  <w:num w:numId="26">
    <w:abstractNumId w:val="31"/>
  </w:num>
  <w:num w:numId="27">
    <w:abstractNumId w:val="28"/>
  </w:num>
  <w:num w:numId="28">
    <w:abstractNumId w:val="38"/>
  </w:num>
  <w:num w:numId="29">
    <w:abstractNumId w:val="27"/>
  </w:num>
  <w:num w:numId="30">
    <w:abstractNumId w:val="37"/>
  </w:num>
  <w:num w:numId="31">
    <w:abstractNumId w:val="7"/>
  </w:num>
  <w:num w:numId="32">
    <w:abstractNumId w:val="21"/>
  </w:num>
  <w:num w:numId="33">
    <w:abstractNumId w:val="6"/>
  </w:num>
  <w:num w:numId="34">
    <w:abstractNumId w:val="12"/>
  </w:num>
  <w:num w:numId="35">
    <w:abstractNumId w:val="39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4"/>
  </w:num>
  <w:num w:numId="40">
    <w:abstractNumId w:val="16"/>
  </w:num>
  <w:num w:numId="41">
    <w:abstractNumId w:val="30"/>
  </w:num>
  <w:num w:numId="42">
    <w:abstractNumId w:val="4"/>
  </w:num>
  <w:num w:numId="43">
    <w:abstractNumId w:val="15"/>
  </w:num>
  <w:num w:numId="4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606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80C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693E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5F6209"/>
    <w:rsid w:val="0060013C"/>
    <w:rsid w:val="00600B01"/>
    <w:rsid w:val="00605BA6"/>
    <w:rsid w:val="00613EDC"/>
    <w:rsid w:val="006155BC"/>
    <w:rsid w:val="00621575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4293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5AB"/>
    <w:rsid w:val="007C1C18"/>
    <w:rsid w:val="007C3379"/>
    <w:rsid w:val="007C4382"/>
    <w:rsid w:val="007C4CC9"/>
    <w:rsid w:val="007C54CF"/>
    <w:rsid w:val="007D00F2"/>
    <w:rsid w:val="007D29F9"/>
    <w:rsid w:val="007D3194"/>
    <w:rsid w:val="007D69B4"/>
    <w:rsid w:val="007D7B16"/>
    <w:rsid w:val="007F3444"/>
    <w:rsid w:val="00803DE9"/>
    <w:rsid w:val="00804565"/>
    <w:rsid w:val="00807ED5"/>
    <w:rsid w:val="008116ED"/>
    <w:rsid w:val="008178F1"/>
    <w:rsid w:val="00817C38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2DD2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979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1562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E7208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E07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d">
    <w:name w:val="Title"/>
    <w:basedOn w:val="a2"/>
    <w:link w:val="afe"/>
    <w:uiPriority w:val="99"/>
    <w:qFormat/>
    <w:rsid w:val="007C15A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e">
    <w:name w:val="Заголовок Знак"/>
    <w:basedOn w:val="a3"/>
    <w:link w:val="afd"/>
    <w:uiPriority w:val="99"/>
    <w:rsid w:val="007C15A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5B2-1D18-4CB7-BB75-1FEFF587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2020-11-19T06:06:00Z</dcterms:created>
  <dcterms:modified xsi:type="dcterms:W3CDTF">2020-11-25T09:30:00Z</dcterms:modified>
</cp:coreProperties>
</file>