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0BC0F4E" w14:textId="77777777" w:rsidR="0099438E" w:rsidRDefault="002C6710" w:rsidP="0099438E">
      <w:pPr>
        <w:pStyle w:val="25"/>
        <w:jc w:val="center"/>
        <w:rPr>
          <w:b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99438E">
        <w:rPr>
          <w:b/>
          <w:bCs/>
          <w:caps/>
          <w:sz w:val="24"/>
        </w:rPr>
        <w:t>84/</w:t>
      </w:r>
      <w:r w:rsidR="0099438E" w:rsidRPr="00FA3E5D">
        <w:rPr>
          <w:b/>
          <w:bCs/>
          <w:caps/>
          <w:sz w:val="24"/>
        </w:rPr>
        <w:t>МТП</w:t>
      </w:r>
      <w:r w:rsidR="0099438E" w:rsidRPr="0099438E">
        <w:rPr>
          <w:b/>
          <w:bCs/>
          <w:caps/>
          <w:sz w:val="18"/>
          <w:szCs w:val="18"/>
        </w:rPr>
        <w:t>и</w:t>
      </w:r>
      <w:r w:rsidR="0099438E" w:rsidRPr="00FA3E5D">
        <w:rPr>
          <w:b/>
          <w:bCs/>
          <w:caps/>
          <w:sz w:val="24"/>
        </w:rPr>
        <w:t>Р</w:t>
      </w:r>
      <w:r w:rsidR="0099438E">
        <w:rPr>
          <w:b/>
          <w:bCs/>
          <w:caps/>
          <w:sz w:val="24"/>
        </w:rPr>
        <w:t xml:space="preserve"> -Р</w:t>
      </w:r>
      <w:r w:rsidR="0099438E" w:rsidRPr="00455714">
        <w:rPr>
          <w:b/>
          <w:sz w:val="24"/>
        </w:rPr>
        <w:t xml:space="preserve"> </w:t>
      </w:r>
    </w:p>
    <w:p w14:paraId="540C0B06" w14:textId="2FE78A94" w:rsidR="0043004E" w:rsidRPr="00B05242" w:rsidRDefault="002C6710" w:rsidP="0099438E">
      <w:pPr>
        <w:pStyle w:val="25"/>
        <w:jc w:val="center"/>
        <w:rPr>
          <w:b/>
          <w:bCs/>
          <w:sz w:val="24"/>
        </w:rPr>
      </w:pPr>
      <w:r w:rsidRPr="00455714">
        <w:rPr>
          <w:b/>
          <w:sz w:val="24"/>
        </w:rPr>
        <w:t xml:space="preserve">заседания </w:t>
      </w:r>
      <w:r w:rsidR="008C2372" w:rsidRPr="00003A9D">
        <w:rPr>
          <w:b/>
          <w:bCs/>
          <w:sz w:val="24"/>
        </w:rPr>
        <w:t xml:space="preserve">Закупочной комиссии </w:t>
      </w:r>
      <w:r w:rsidR="0043004E" w:rsidRPr="00B05242">
        <w:rPr>
          <w:b/>
          <w:bCs/>
          <w:sz w:val="24"/>
        </w:rPr>
        <w:t xml:space="preserve">по </w:t>
      </w:r>
      <w:r w:rsidR="0043004E">
        <w:rPr>
          <w:b/>
          <w:bCs/>
          <w:sz w:val="24"/>
        </w:rPr>
        <w:t>аукциону</w:t>
      </w:r>
      <w:r w:rsidR="0043004E" w:rsidRPr="00B05242">
        <w:rPr>
          <w:b/>
          <w:bCs/>
          <w:sz w:val="24"/>
        </w:rPr>
        <w:t xml:space="preserve"> в электронной форме  </w:t>
      </w:r>
    </w:p>
    <w:p w14:paraId="6D0FBA4C" w14:textId="16BB78E2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</w:t>
      </w:r>
      <w:r w:rsidR="0099438E">
        <w:rPr>
          <w:b/>
          <w:bCs/>
          <w:sz w:val="24"/>
          <w:szCs w:val="24"/>
        </w:rPr>
        <w:t>поставку</w:t>
      </w:r>
      <w:r w:rsidRPr="00B05242">
        <w:rPr>
          <w:b/>
          <w:bCs/>
          <w:sz w:val="24"/>
          <w:szCs w:val="24"/>
        </w:rPr>
        <w:t xml:space="preserve">: </w:t>
      </w:r>
    </w:p>
    <w:p w14:paraId="5E4CA6FA" w14:textId="77777777" w:rsidR="0099438E" w:rsidRPr="002E043D" w:rsidRDefault="0099438E" w:rsidP="0099438E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FA3E5D">
        <w:rPr>
          <w:b/>
          <w:bCs/>
          <w:i/>
          <w:sz w:val="24"/>
          <w:szCs w:val="24"/>
        </w:rPr>
        <w:t>«</w:t>
      </w:r>
      <w:r w:rsidRPr="00FA3E5D">
        <w:rPr>
          <w:b/>
          <w:i/>
          <w:sz w:val="24"/>
          <w:szCs w:val="24"/>
        </w:rPr>
        <w:t>Реклоузеры</w:t>
      </w:r>
      <w:r w:rsidRPr="00FA3E5D">
        <w:rPr>
          <w:b/>
          <w:bCs/>
          <w:i/>
          <w:sz w:val="24"/>
          <w:szCs w:val="24"/>
        </w:rPr>
        <w:t xml:space="preserve">»        </w:t>
      </w:r>
      <w:r w:rsidRPr="002E043D">
        <w:rPr>
          <w:b/>
          <w:bCs/>
          <w:i/>
          <w:sz w:val="24"/>
          <w:szCs w:val="24"/>
        </w:rPr>
        <w:t xml:space="preserve">                                        </w:t>
      </w:r>
      <w:r w:rsidRPr="002E043D">
        <w:rPr>
          <w:b/>
          <w:bCs/>
          <w:sz w:val="24"/>
          <w:szCs w:val="24"/>
        </w:rPr>
        <w:t xml:space="preserve">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</w:t>
      </w:r>
      <w:r w:rsidRPr="002E043D">
        <w:rPr>
          <w:b/>
          <w:bCs/>
          <w:sz w:val="24"/>
          <w:szCs w:val="24"/>
        </w:rPr>
        <w:t xml:space="preserve">    (Лот № </w:t>
      </w:r>
      <w:r w:rsidRPr="00FA3E5D">
        <w:rPr>
          <w:b/>
          <w:bCs/>
          <w:sz w:val="24"/>
          <w:szCs w:val="24"/>
        </w:rPr>
        <w:t>24501-ТПИР ОТМ-2021-ДРСК</w:t>
      </w:r>
      <w:r w:rsidRPr="002E043D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C5B4C3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848E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» </w:t>
            </w:r>
            <w:r w:rsidR="00D11FFC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644AB335" w:rsidR="00DA4EB7" w:rsidRPr="000F509B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99438E">
        <w:rPr>
          <w:b/>
          <w:bCs/>
          <w:sz w:val="24"/>
          <w:szCs w:val="24"/>
        </w:rPr>
        <w:t>поставку</w:t>
      </w:r>
      <w:r w:rsidR="006C2925" w:rsidRPr="00003A9D">
        <w:rPr>
          <w:b/>
          <w:bCs/>
          <w:sz w:val="24"/>
          <w:szCs w:val="24"/>
        </w:rPr>
        <w:t xml:space="preserve">: </w:t>
      </w:r>
      <w:r w:rsidR="00DA4EB7" w:rsidRPr="00F063FF">
        <w:rPr>
          <w:b/>
          <w:bCs/>
          <w:i/>
          <w:sz w:val="24"/>
          <w:szCs w:val="24"/>
        </w:rPr>
        <w:t>«</w:t>
      </w:r>
      <w:r w:rsidR="0099438E" w:rsidRPr="00FA3E5D">
        <w:rPr>
          <w:b/>
          <w:i/>
          <w:sz w:val="24"/>
          <w:szCs w:val="24"/>
        </w:rPr>
        <w:t>Реклоузеры</w:t>
      </w:r>
      <w:r w:rsidR="00DA4EB7" w:rsidRPr="00F063FF">
        <w:rPr>
          <w:b/>
          <w:bCs/>
          <w:i/>
          <w:sz w:val="24"/>
          <w:szCs w:val="24"/>
        </w:rPr>
        <w:t>»</w:t>
      </w:r>
      <w:r w:rsidR="00DA4EB7">
        <w:rPr>
          <w:b/>
          <w:bCs/>
          <w:i/>
          <w:sz w:val="24"/>
          <w:szCs w:val="24"/>
        </w:rPr>
        <w:t xml:space="preserve">  </w:t>
      </w:r>
      <w:r w:rsidR="00DA4EB7" w:rsidRPr="00DA4EB7">
        <w:rPr>
          <w:sz w:val="24"/>
          <w:szCs w:val="24"/>
        </w:rPr>
        <w:t>(Л</w:t>
      </w:r>
      <w:r w:rsidR="00DA4EB7" w:rsidRPr="000F509B">
        <w:rPr>
          <w:sz w:val="24"/>
          <w:szCs w:val="24"/>
        </w:rPr>
        <w:t>от №</w:t>
      </w:r>
      <w:r w:rsidR="00D11FFC" w:rsidRPr="00D11FFC">
        <w:rPr>
          <w:sz w:val="24"/>
          <w:szCs w:val="24"/>
        </w:rPr>
        <w:t xml:space="preserve"> </w:t>
      </w:r>
      <w:r w:rsidR="0099438E" w:rsidRPr="0099438E">
        <w:rPr>
          <w:sz w:val="24"/>
          <w:szCs w:val="24"/>
        </w:rPr>
        <w:t>24501-ТПИР ОТМ-2021-ДРСК</w:t>
      </w:r>
      <w:r w:rsidR="00DA4EB7" w:rsidRPr="000F509B">
        <w:rPr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D2CFF97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85DD7">
        <w:rPr>
          <w:b/>
          <w:sz w:val="24"/>
          <w:szCs w:val="24"/>
        </w:rPr>
        <w:t xml:space="preserve"> </w:t>
      </w:r>
      <w:r w:rsidR="0099438E">
        <w:rPr>
          <w:sz w:val="24"/>
          <w:szCs w:val="24"/>
        </w:rPr>
        <w:t>5</w:t>
      </w:r>
      <w:r w:rsidR="00D11FFC" w:rsidRPr="00D11FFC">
        <w:rPr>
          <w:sz w:val="24"/>
          <w:szCs w:val="24"/>
        </w:rPr>
        <w:t xml:space="preserve"> (</w:t>
      </w:r>
      <w:r w:rsidR="0099438E">
        <w:rPr>
          <w:sz w:val="24"/>
          <w:szCs w:val="24"/>
        </w:rPr>
        <w:t>пять</w:t>
      </w:r>
      <w:r w:rsidR="00D11FFC" w:rsidRPr="00D11FFC">
        <w:rPr>
          <w:sz w:val="24"/>
          <w:szCs w:val="24"/>
        </w:rPr>
        <w:t>) заяв</w:t>
      </w:r>
      <w:r w:rsidR="0099438E">
        <w:rPr>
          <w:sz w:val="24"/>
          <w:szCs w:val="24"/>
        </w:rPr>
        <w:t>о</w:t>
      </w:r>
      <w:r w:rsidR="00D11FFC" w:rsidRPr="00D11FFC">
        <w:rPr>
          <w:sz w:val="24"/>
          <w:szCs w:val="24"/>
        </w:rPr>
        <w:t>к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520DA0" w:rsidRPr="007A598F" w14:paraId="4CCD4168" w14:textId="77777777" w:rsidTr="00CB0080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520DA0" w:rsidRPr="00EC38FF" w:rsidRDefault="00520DA0" w:rsidP="00520DA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0AC1BF9E" w14:textId="129CD69E" w:rsidR="00520DA0" w:rsidRPr="007A598F" w:rsidRDefault="00520DA0" w:rsidP="00520DA0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 11:49</w:t>
            </w:r>
          </w:p>
        </w:tc>
        <w:tc>
          <w:tcPr>
            <w:tcW w:w="5953" w:type="dxa"/>
            <w:vAlign w:val="center"/>
          </w:tcPr>
          <w:p w14:paraId="16D8912B" w14:textId="72BB1B85" w:rsidR="00520DA0" w:rsidRPr="00EC38FF" w:rsidRDefault="00520DA0" w:rsidP="00520DA0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84/МТПиР-1</w:t>
            </w:r>
          </w:p>
        </w:tc>
      </w:tr>
      <w:tr w:rsidR="00520DA0" w:rsidRPr="00455714" w14:paraId="01930BD1" w14:textId="77777777" w:rsidTr="00CB0080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520DA0" w:rsidRPr="00455714" w:rsidRDefault="00520DA0" w:rsidP="00520DA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C7D68" w14:textId="37451D6D" w:rsidR="00520DA0" w:rsidRPr="00455714" w:rsidRDefault="00520DA0" w:rsidP="00520DA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 16:41</w:t>
            </w:r>
          </w:p>
        </w:tc>
        <w:tc>
          <w:tcPr>
            <w:tcW w:w="5953" w:type="dxa"/>
          </w:tcPr>
          <w:p w14:paraId="01B645D6" w14:textId="55817356" w:rsidR="00520DA0" w:rsidRPr="00455714" w:rsidRDefault="00520DA0" w:rsidP="00520DA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20DA0" w:rsidRPr="00455714" w14:paraId="33905838" w14:textId="77777777" w:rsidTr="00CB0080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520DA0" w:rsidRPr="00455714" w:rsidRDefault="00520DA0" w:rsidP="00520DA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6BE8310" w14:textId="493551F4" w:rsidR="00520DA0" w:rsidRDefault="00520DA0" w:rsidP="00520DA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 19:16</w:t>
            </w:r>
          </w:p>
        </w:tc>
        <w:tc>
          <w:tcPr>
            <w:tcW w:w="5953" w:type="dxa"/>
          </w:tcPr>
          <w:p w14:paraId="65B6DEDB" w14:textId="18169FC1" w:rsidR="00520DA0" w:rsidRPr="007A4C52" w:rsidRDefault="00520DA0" w:rsidP="00520DA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20DA0" w:rsidRPr="00455714" w14:paraId="1983FE77" w14:textId="77777777" w:rsidTr="00CB0080">
        <w:trPr>
          <w:trHeight w:val="378"/>
        </w:trPr>
        <w:tc>
          <w:tcPr>
            <w:tcW w:w="993" w:type="dxa"/>
            <w:vAlign w:val="center"/>
          </w:tcPr>
          <w:p w14:paraId="5EBAA99A" w14:textId="77777777" w:rsidR="00520DA0" w:rsidRPr="00455714" w:rsidRDefault="00520DA0" w:rsidP="00520DA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A095BDA" w14:textId="68B0E21B" w:rsidR="00520DA0" w:rsidRDefault="00520DA0" w:rsidP="00520DA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 07:36</w:t>
            </w:r>
          </w:p>
        </w:tc>
        <w:tc>
          <w:tcPr>
            <w:tcW w:w="5953" w:type="dxa"/>
          </w:tcPr>
          <w:p w14:paraId="14158B0C" w14:textId="5E57E30E" w:rsidR="00520DA0" w:rsidRPr="007A4C52" w:rsidRDefault="00520DA0" w:rsidP="00520DA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520DA0" w:rsidRPr="00455714" w14:paraId="722E48EA" w14:textId="77777777" w:rsidTr="00CB0080">
        <w:trPr>
          <w:trHeight w:val="378"/>
        </w:trPr>
        <w:tc>
          <w:tcPr>
            <w:tcW w:w="993" w:type="dxa"/>
            <w:vAlign w:val="center"/>
          </w:tcPr>
          <w:p w14:paraId="141AB83A" w14:textId="77777777" w:rsidR="00520DA0" w:rsidRPr="00455714" w:rsidRDefault="00520DA0" w:rsidP="00520DA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1A3859" w14:textId="6CAE7E01" w:rsidR="00520DA0" w:rsidRDefault="00520DA0" w:rsidP="00520DA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 07:44</w:t>
            </w:r>
          </w:p>
        </w:tc>
        <w:tc>
          <w:tcPr>
            <w:tcW w:w="5953" w:type="dxa"/>
          </w:tcPr>
          <w:p w14:paraId="68F09FC5" w14:textId="7D24D81B" w:rsidR="00520DA0" w:rsidRPr="00913794" w:rsidRDefault="00520DA0" w:rsidP="00520DA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14:paraId="2FE80BE7" w14:textId="3A7EBD9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520DA0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520DA0">
        <w:rPr>
          <w:sz w:val="24"/>
          <w:szCs w:val="24"/>
        </w:rPr>
        <w:t>три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520DA0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2262368" w14:textId="77777777" w:rsidR="007316CC" w:rsidRDefault="007316CC" w:rsidP="007316CC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0951F8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4C291B28" w14:textId="77777777" w:rsidR="007316CC" w:rsidRDefault="007316CC" w:rsidP="007316CC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A45465">
        <w:rPr>
          <w:bCs/>
          <w:iCs/>
          <w:sz w:val="24"/>
        </w:rPr>
        <w:t>ООО "МОСЭЛЕКТРОЩИТ"</w:t>
      </w:r>
      <w:r>
        <w:rPr>
          <w:bCs/>
          <w:iCs/>
          <w:sz w:val="24"/>
        </w:rPr>
        <w:t>.</w:t>
      </w:r>
      <w:r w:rsidRPr="000E195B">
        <w:rPr>
          <w:bCs/>
          <w:iCs/>
          <w:sz w:val="24"/>
        </w:rPr>
        <w:t xml:space="preserve"> </w:t>
      </w:r>
    </w:p>
    <w:p w14:paraId="6003A738" w14:textId="77777777" w:rsidR="007316CC" w:rsidRDefault="007316CC" w:rsidP="007316CC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2521A4">
        <w:rPr>
          <w:bCs/>
          <w:iCs/>
          <w:sz w:val="24"/>
        </w:rPr>
        <w:t>ООО</w:t>
      </w:r>
      <w:r>
        <w:rPr>
          <w:bCs/>
          <w:iCs/>
          <w:sz w:val="24"/>
        </w:rPr>
        <w:t xml:space="preserve"> "АЛЬЯНСЭНЕРГО".</w:t>
      </w:r>
    </w:p>
    <w:p w14:paraId="0732F972" w14:textId="77777777" w:rsidR="007316CC" w:rsidRDefault="007316CC" w:rsidP="007316CC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F03B7B">
        <w:rPr>
          <w:bCs/>
          <w:iCs/>
          <w:sz w:val="24"/>
        </w:rPr>
        <w:t>ООО "АТОМ ИНЖИНИРИНГ"</w:t>
      </w:r>
      <w:r>
        <w:rPr>
          <w:bCs/>
          <w:iCs/>
          <w:sz w:val="24"/>
        </w:rPr>
        <w:t>.</w:t>
      </w:r>
    </w:p>
    <w:p w14:paraId="64000A44" w14:textId="499845AF" w:rsidR="00DA4EB7" w:rsidRPr="005521FB" w:rsidRDefault="007316CC" w:rsidP="007316CC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6198D954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A3DA94A" w14:textId="77777777" w:rsidR="00867FE7" w:rsidRPr="00455714" w:rsidRDefault="00867FE7" w:rsidP="00867FE7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A9429F6" w14:textId="77777777" w:rsidR="00867FE7" w:rsidRDefault="00867FE7" w:rsidP="00867FE7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2126"/>
      </w:tblGrid>
      <w:tr w:rsidR="00867FE7" w:rsidRPr="00B51E7B" w14:paraId="6500EBB7" w14:textId="77777777" w:rsidTr="00E02DA8">
        <w:tc>
          <w:tcPr>
            <w:tcW w:w="567" w:type="dxa"/>
            <w:vAlign w:val="center"/>
          </w:tcPr>
          <w:p w14:paraId="211AB768" w14:textId="77777777" w:rsidR="00867FE7" w:rsidRPr="00455714" w:rsidRDefault="00867FE7" w:rsidP="0074109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8FAE022" w14:textId="77777777" w:rsidR="00867FE7" w:rsidRPr="00B51E7B" w:rsidRDefault="00867FE7" w:rsidP="00741094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6B753989" w14:textId="77777777" w:rsidR="00867FE7" w:rsidRPr="00B51E7B" w:rsidRDefault="00867FE7" w:rsidP="00741094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6" w:type="dxa"/>
            <w:vAlign w:val="center"/>
          </w:tcPr>
          <w:p w14:paraId="0B2D3E06" w14:textId="77777777" w:rsidR="00867FE7" w:rsidRPr="00B51E7B" w:rsidRDefault="00867FE7" w:rsidP="00741094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61B12C64" w14:textId="77777777" w:rsidR="00867FE7" w:rsidRPr="00B51E7B" w:rsidRDefault="00867FE7" w:rsidP="0074109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867FE7" w:rsidRPr="00654FDA" w14:paraId="0A740DB2" w14:textId="77777777" w:rsidTr="00E02DA8">
        <w:tc>
          <w:tcPr>
            <w:tcW w:w="567" w:type="dxa"/>
            <w:vAlign w:val="center"/>
          </w:tcPr>
          <w:p w14:paraId="6F5FC131" w14:textId="77777777" w:rsidR="00867FE7" w:rsidRPr="00455714" w:rsidRDefault="00867FE7" w:rsidP="00867FE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835C5A" w14:textId="77777777" w:rsidR="00867FE7" w:rsidRPr="007A4C52" w:rsidRDefault="00867FE7" w:rsidP="00741094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 11:49</w:t>
            </w:r>
          </w:p>
        </w:tc>
        <w:tc>
          <w:tcPr>
            <w:tcW w:w="5386" w:type="dxa"/>
            <w:vAlign w:val="center"/>
          </w:tcPr>
          <w:p w14:paraId="157AC3BC" w14:textId="77777777" w:rsidR="00867FE7" w:rsidRPr="007A4C52" w:rsidRDefault="00867FE7" w:rsidP="007410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84/МТПиР-1</w:t>
            </w:r>
          </w:p>
        </w:tc>
        <w:tc>
          <w:tcPr>
            <w:tcW w:w="2126" w:type="dxa"/>
          </w:tcPr>
          <w:p w14:paraId="21B3D160" w14:textId="77777777" w:rsidR="00867FE7" w:rsidRPr="00654FDA" w:rsidRDefault="00867FE7" w:rsidP="00741094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74680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607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588,47</w:t>
            </w:r>
          </w:p>
        </w:tc>
      </w:tr>
      <w:tr w:rsidR="00867FE7" w:rsidRPr="00654FDA" w14:paraId="6585387D" w14:textId="77777777" w:rsidTr="00E02DA8">
        <w:tc>
          <w:tcPr>
            <w:tcW w:w="567" w:type="dxa"/>
            <w:vAlign w:val="center"/>
          </w:tcPr>
          <w:p w14:paraId="213E1386" w14:textId="77777777" w:rsidR="00867FE7" w:rsidRPr="00455714" w:rsidRDefault="00867FE7" w:rsidP="00867FE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57FB573" w14:textId="77777777" w:rsidR="00867FE7" w:rsidRPr="007A4C52" w:rsidRDefault="00867FE7" w:rsidP="00741094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 16:41</w:t>
            </w:r>
          </w:p>
        </w:tc>
        <w:tc>
          <w:tcPr>
            <w:tcW w:w="5386" w:type="dxa"/>
          </w:tcPr>
          <w:p w14:paraId="6F60D856" w14:textId="77777777" w:rsidR="00867FE7" w:rsidRPr="007A4C52" w:rsidRDefault="00867FE7" w:rsidP="007410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1585A18" w14:textId="77777777" w:rsidR="00867FE7" w:rsidRPr="00654FDA" w:rsidRDefault="00867FE7" w:rsidP="00741094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74680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607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588,47</w:t>
            </w:r>
          </w:p>
        </w:tc>
      </w:tr>
      <w:tr w:rsidR="00867FE7" w:rsidRPr="00654FDA" w14:paraId="098F0DBF" w14:textId="77777777" w:rsidTr="00E02DA8">
        <w:tc>
          <w:tcPr>
            <w:tcW w:w="567" w:type="dxa"/>
            <w:vAlign w:val="center"/>
          </w:tcPr>
          <w:p w14:paraId="42D4F14C" w14:textId="77777777" w:rsidR="00867FE7" w:rsidRPr="00455714" w:rsidRDefault="00867FE7" w:rsidP="00867FE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E39BAEF" w14:textId="77777777" w:rsidR="00867FE7" w:rsidRDefault="00867FE7" w:rsidP="00741094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 19:16</w:t>
            </w:r>
          </w:p>
        </w:tc>
        <w:tc>
          <w:tcPr>
            <w:tcW w:w="5386" w:type="dxa"/>
          </w:tcPr>
          <w:p w14:paraId="07C56A39" w14:textId="77777777" w:rsidR="00867FE7" w:rsidRPr="007A4C52" w:rsidRDefault="00867FE7" w:rsidP="007410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B88C8E0" w14:textId="77777777" w:rsidR="00867FE7" w:rsidRPr="0044168C" w:rsidRDefault="00867FE7" w:rsidP="00741094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74680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579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550,00</w:t>
            </w:r>
          </w:p>
        </w:tc>
      </w:tr>
      <w:tr w:rsidR="00867FE7" w:rsidRPr="00654FDA" w14:paraId="2A28EEA0" w14:textId="77777777" w:rsidTr="00E02DA8">
        <w:tc>
          <w:tcPr>
            <w:tcW w:w="567" w:type="dxa"/>
            <w:vAlign w:val="center"/>
          </w:tcPr>
          <w:p w14:paraId="500F2018" w14:textId="77777777" w:rsidR="00867FE7" w:rsidRPr="00455714" w:rsidRDefault="00867FE7" w:rsidP="00867FE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F4F0C09" w14:textId="77777777" w:rsidR="00867FE7" w:rsidRDefault="00867FE7" w:rsidP="00741094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 07:36</w:t>
            </w:r>
          </w:p>
        </w:tc>
        <w:tc>
          <w:tcPr>
            <w:tcW w:w="5386" w:type="dxa"/>
          </w:tcPr>
          <w:p w14:paraId="468DB4DF" w14:textId="77777777" w:rsidR="00867FE7" w:rsidRPr="007A4C52" w:rsidRDefault="00867FE7" w:rsidP="007410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560B5BD" w14:textId="77777777" w:rsidR="00867FE7" w:rsidRPr="0044168C" w:rsidRDefault="00867FE7" w:rsidP="00741094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74680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607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588,47</w:t>
            </w:r>
          </w:p>
        </w:tc>
      </w:tr>
      <w:tr w:rsidR="00867FE7" w:rsidRPr="00654FDA" w14:paraId="1EA7C01B" w14:textId="77777777" w:rsidTr="00E02DA8">
        <w:tc>
          <w:tcPr>
            <w:tcW w:w="567" w:type="dxa"/>
            <w:vAlign w:val="center"/>
          </w:tcPr>
          <w:p w14:paraId="7F57373A" w14:textId="77777777" w:rsidR="00867FE7" w:rsidRPr="00455714" w:rsidRDefault="00867FE7" w:rsidP="00867FE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FEEBABC" w14:textId="77777777" w:rsidR="00867FE7" w:rsidRDefault="00867FE7" w:rsidP="00741094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 07:44</w:t>
            </w:r>
          </w:p>
        </w:tc>
        <w:tc>
          <w:tcPr>
            <w:tcW w:w="5386" w:type="dxa"/>
          </w:tcPr>
          <w:p w14:paraId="147E9225" w14:textId="77777777" w:rsidR="00867FE7" w:rsidRPr="00913794" w:rsidRDefault="00867FE7" w:rsidP="007410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5E2EED">
              <w:rPr>
                <w:b/>
                <w:i/>
                <w:sz w:val="24"/>
                <w:szCs w:val="24"/>
              </w:rPr>
              <w:t>84/МТПиР-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6B952BB" w14:textId="77777777" w:rsidR="00867FE7" w:rsidRPr="00E0193F" w:rsidRDefault="00867FE7" w:rsidP="00741094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74680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607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680D">
              <w:rPr>
                <w:b/>
                <w:i/>
                <w:sz w:val="24"/>
                <w:szCs w:val="24"/>
              </w:rPr>
              <w:t>588,47</w:t>
            </w:r>
          </w:p>
        </w:tc>
      </w:tr>
    </w:tbl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6B6200D6" w14:textId="77777777" w:rsidR="000C520B" w:rsidRDefault="000C520B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6D6CE3B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05683D7F" w14:textId="77777777" w:rsidR="000C1E54" w:rsidRDefault="000C1E54" w:rsidP="006C2925">
      <w:pPr>
        <w:spacing w:line="240" w:lineRule="auto"/>
        <w:rPr>
          <w:b/>
          <w:snapToGrid/>
          <w:sz w:val="24"/>
          <w:szCs w:val="24"/>
        </w:rPr>
      </w:pPr>
    </w:p>
    <w:p w14:paraId="6A062156" w14:textId="5A5E9F8D" w:rsidR="000C1E54" w:rsidRPr="005521FB" w:rsidRDefault="000C1E54" w:rsidP="000C1E54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A45465">
        <w:rPr>
          <w:b/>
          <w:bCs/>
          <w:i/>
          <w:sz w:val="26"/>
          <w:szCs w:val="26"/>
        </w:rPr>
        <w:t>ООО "МОСЭЛЕКТРОЩИТ"</w:t>
      </w:r>
      <w:r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>от дальнейшего рассмотрения на основании п. 4.9.6</w:t>
      </w:r>
      <w:r w:rsidR="008E30A4">
        <w:rPr>
          <w:sz w:val="24"/>
          <w:szCs w:val="24"/>
        </w:rPr>
        <w:t xml:space="preserve"> г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0C1E54" w:rsidRPr="008F309A" w14:paraId="7471D5AB" w14:textId="77777777" w:rsidTr="00CB60A8">
        <w:tc>
          <w:tcPr>
            <w:tcW w:w="567" w:type="dxa"/>
            <w:vAlign w:val="center"/>
          </w:tcPr>
          <w:p w14:paraId="0839D07D" w14:textId="77777777" w:rsidR="000C1E54" w:rsidRPr="008F309A" w:rsidRDefault="000C1E54" w:rsidP="00CB60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2D0002A2" w14:textId="77777777" w:rsidR="000C1E54" w:rsidRPr="008F309A" w:rsidRDefault="000C1E54" w:rsidP="00CB60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C1E54" w:rsidRPr="008F309A" w14:paraId="5E8FBE0F" w14:textId="77777777" w:rsidTr="00CB60A8">
        <w:tc>
          <w:tcPr>
            <w:tcW w:w="567" w:type="dxa"/>
          </w:tcPr>
          <w:p w14:paraId="4E1EF2A3" w14:textId="77777777" w:rsidR="000C1E54" w:rsidRDefault="000C1E54" w:rsidP="000C1E54">
            <w:pPr>
              <w:numPr>
                <w:ilvl w:val="0"/>
                <w:numId w:val="1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144F3840" w14:textId="77777777" w:rsidR="000C1E54" w:rsidRPr="005D46BA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1)</w:t>
            </w:r>
            <w:r w:rsidRPr="00A75EE0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 </w:t>
            </w:r>
            <w:r w:rsidRPr="005D46BA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В заявке участника в техническом предложении не указано какой именно коррозионно-стойкий материал корпуса модуля и шкафа используется участником, что не соответствует п. 3.2, 3.4.8. технических требований. По результатам дополнительной экспертизы замечание не снято. Участником не предоставлено подтверждение о применении указанного материала, в ТУ и ТИ указан другой материал.</w:t>
            </w:r>
          </w:p>
          <w:p w14:paraId="3E2DAB58" w14:textId="77777777" w:rsidR="000C1E54" w:rsidRPr="005D46BA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5D46BA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2) В заявке участника отсутствует декларация о соответствии подтверждающая соответствие предлагаемого оборудования требованиям ГОСТ Р 52565-2006, что не соответствует п. 3.3.1. технических требований. По результатам дополнительной экспертизы замечание не снято. В техническом и коммерческом предложении участника указано, что предлагается к поставке устройство комплектное типа К-123. В ответ на доп запрос предоставлена декларация о соответствии на вакуумный выключатель EX-BB, что не соответствует предложению участника.</w:t>
            </w:r>
          </w:p>
          <w:p w14:paraId="79131C5E" w14:textId="77777777" w:rsidR="000C1E54" w:rsidRPr="005D46BA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5D46BA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3)  В заявке участника отсутствует подробное техническое описание предлагаемого эквивалента оборудования (типов и характеристик устанавливаемого оборудования, выключатели, РЗА, ТСН, ТТ), что не соответствует п. 3.4.5. технических требований. По результатам дополнительной экспертизы замечание не снято. Участником предлагается к поставке устройство комплектное типа К-123, что является эквивалентным оборудованием к закупаемому – «реклоузер». Учитывая отсутствие подробного технического описания, нет возможности подтвердить соответствие предлагаемого оборудования требуемым характеристикам, что не соответствует п. 3.4.5. технических требований.</w:t>
            </w:r>
          </w:p>
          <w:p w14:paraId="6D343456" w14:textId="77777777" w:rsidR="000C1E54" w:rsidRPr="005D46BA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5D46BA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4) В заявке участника отсутствует техническое описание конструктивного исполнения предлагаемого оборудования, что не соответствует п. 3.4.2. технических требований на проведение закупки. По результатам дополнительной экспертизы замечание не снято. В ТУ 3414-020-0011496-04 в п.1.2. отсутствует подробное конструктивное описание предлагаемого оборудования (так в ТУ указан чертеж на двухопорную конструкцию, что не соответствует ОЛ, где указана необходимость установки реклоузера на одну опору. Также в конструктивном описании не указаны ОПН, ТСН, ТТ), что не соответствует п. п. 3.4.2. технических требований.</w:t>
            </w:r>
          </w:p>
          <w:p w14:paraId="06C8C08E" w14:textId="77777777" w:rsidR="000C1E54" w:rsidRPr="008F309A" w:rsidRDefault="000C1E54" w:rsidP="00CB60A8">
            <w:pPr>
              <w:pStyle w:val="afff5"/>
              <w:suppressAutoHyphens/>
              <w:ind w:left="0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5) </w:t>
            </w:r>
            <w:r w:rsidRPr="005D46BA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По результатам дополнительной экспертизы выявлено, что в заявке участника по реклоузерам производства ООО «МЭЩ» предлагается к поставке оборудование с большими весовыми характеристиками, в связи с чем техническое описание предлагаемого реклоузера предоставлено не в полном объеме, что не соответствует п. 3.4.5. технических требований.</w:t>
            </w:r>
          </w:p>
        </w:tc>
      </w:tr>
    </w:tbl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47187AE9" w14:textId="77777777" w:rsidR="000C520B" w:rsidRDefault="000C520B" w:rsidP="00304329">
      <w:pPr>
        <w:spacing w:line="240" w:lineRule="auto"/>
        <w:rPr>
          <w:b/>
          <w:snapToGrid/>
          <w:sz w:val="24"/>
          <w:szCs w:val="24"/>
        </w:rPr>
      </w:pPr>
    </w:p>
    <w:p w14:paraId="609C6E6B" w14:textId="5A36B847" w:rsidR="00304329" w:rsidRDefault="00304329" w:rsidP="003043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00484F31" w14:textId="77777777" w:rsidR="00FE18AC" w:rsidRDefault="00FE18AC" w:rsidP="00304329">
      <w:pPr>
        <w:spacing w:line="240" w:lineRule="auto"/>
        <w:rPr>
          <w:b/>
          <w:snapToGrid/>
          <w:sz w:val="24"/>
          <w:szCs w:val="24"/>
        </w:rPr>
      </w:pPr>
    </w:p>
    <w:p w14:paraId="12B69F5B" w14:textId="155028C6" w:rsidR="000C1E54" w:rsidRPr="005521FB" w:rsidRDefault="000C1E54" w:rsidP="000C1E54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0C663D">
        <w:rPr>
          <w:b/>
          <w:bCs/>
          <w:i/>
          <w:iCs/>
          <w:sz w:val="24"/>
          <w:szCs w:val="24"/>
        </w:rPr>
        <w:t>ООО</w:t>
      </w:r>
      <w:r w:rsidRPr="000C663D">
        <w:rPr>
          <w:b/>
          <w:bCs/>
          <w:i/>
          <w:iCs/>
          <w:sz w:val="24"/>
        </w:rPr>
        <w:t xml:space="preserve"> "АЛЬЯНСЭНЕРГО"</w:t>
      </w:r>
      <w:r>
        <w:rPr>
          <w:b/>
          <w:bCs/>
          <w:i/>
          <w:iCs/>
          <w:sz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 w:rsidR="008E30A4">
        <w:rPr>
          <w:sz w:val="24"/>
          <w:szCs w:val="24"/>
        </w:rPr>
        <w:t>г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0C1E54" w:rsidRPr="008F309A" w14:paraId="6E90DC9C" w14:textId="77777777" w:rsidTr="00CB60A8">
        <w:tc>
          <w:tcPr>
            <w:tcW w:w="567" w:type="dxa"/>
            <w:vAlign w:val="center"/>
          </w:tcPr>
          <w:p w14:paraId="030C3377" w14:textId="77777777" w:rsidR="000C1E54" w:rsidRPr="008F309A" w:rsidRDefault="000C1E54" w:rsidP="00CB60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061F01B3" w14:textId="77777777" w:rsidR="000C1E54" w:rsidRPr="008F309A" w:rsidRDefault="000C1E54" w:rsidP="00CB60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C1E54" w:rsidRPr="008F309A" w14:paraId="702CDF36" w14:textId="77777777" w:rsidTr="00CB60A8">
        <w:tc>
          <w:tcPr>
            <w:tcW w:w="567" w:type="dxa"/>
          </w:tcPr>
          <w:p w14:paraId="466C406D" w14:textId="77777777" w:rsidR="000C1E54" w:rsidRDefault="000C1E54" w:rsidP="000C1E54">
            <w:pPr>
              <w:numPr>
                <w:ilvl w:val="0"/>
                <w:numId w:val="22"/>
              </w:numPr>
              <w:spacing w:line="240" w:lineRule="auto"/>
              <w:ind w:hanging="825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41F07894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1)  В заявке участника по реклоузерам производства ООО «МЭЩ» отсутствует декларация о соответствии, подтверждающая соответствие предлагаемого оборудования требованиям ГОСТ Р 52565-2006, что не соответствует п. 3.3.1. технических требований. По результатам дополнительной экспертизы замечание не снято. В техническом и коммерческом предложении участника указано, что предлагается к поставке устройство комплектное типа К-123. В ответ на доп запрос предоставлена декларация о соответствии на вакуумный выключатель EX-BB, что не соответствует предложению участника.</w:t>
            </w:r>
          </w:p>
          <w:p w14:paraId="414E9D95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2) В заявке участника по реклоузерам производства ООО «МЭЩ» в техническом предложении не указанно какой именно коррозионно-стойкий материал корпуса модуля и шкафа используется участником, что не соответствует п. 3.2, 3.4.8. технических требований. По результатам дополнительной экспертизы замечание не снято. Участником не предоставлено подтверждение о применении указанного материала, в ТУ и ТИ указан другой материал.</w:t>
            </w:r>
          </w:p>
          <w:p w14:paraId="0000327A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 xml:space="preserve">3) В заявке участника по реклоузерам производства ООО «МЭЩ» отсутствует подробное техническое описание предлагаемого эквивалента оборудования (типов и характеристик устанавливаемого оборудования, выключатели, РЗУ, ТСН, ТТ), что не соответствует п. 3.4.5. технических требований. По результатам </w:t>
            </w:r>
            <w:r w:rsidRPr="000360E8">
              <w:rPr>
                <w:sz w:val="20"/>
              </w:rPr>
              <w:lastRenderedPageBreak/>
              <w:t>дополнительной экспертизы замечание не снято. Участником предлагается к поставке устройство комплектное типа К-123, что является эквивалентным оборудованием к закупаемому – «реклоузер». Учитывая отсутствие подробного технического описания, нет возможности подтвердить соответствие предлагаемого оборудования требуемым характеристикам, что не соответствует п. 3.4.5. технических требований.</w:t>
            </w:r>
          </w:p>
          <w:p w14:paraId="229D2187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4) В заявке участника по реклоузерам производства ООО «МЭЩ» отсутствует техническое описание конструктивного исполнения предлагаемого оборудования, что не соответствует п. 3.4.2. технических требований. По результатам дополнительной экспертизы замечание не снято. В ТУ 3414-020-0011496-04 в п.1.2. отсутствует подробное конструктивное описание предлагаемого оборудования (так в ТУ указан чертеж на двухопорную конструкцию, что не соответствует ОЛ, где указана необходимость установки реклоузера на одну опору. Также в конструктивном описании не указаны ОПН, ТСН, ТТ), что не соответствует п. п. 3.4.2. технических требований.</w:t>
            </w:r>
          </w:p>
          <w:p w14:paraId="011BFC29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5) В заявке участника по реклоузерам производства ООО «ЭТМ» прилагаются технические условия с неполным текстом, что не соответствует п. 3.4.3. и 3.4.5. технических требований. По результатам дополнительной экспертизы замечание не снято. Так ка согласно п. 3.4.3. и 3.4.5. технических требований требуется полный документ, для проведения анализа предлагаемого оборудования.  Без полного документа это сделать невозможно, либо должны были в течение конкурса лично, как говорят, предоставить.</w:t>
            </w:r>
          </w:p>
          <w:p w14:paraId="29A55011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6) В заявке участника по реклоузерам производства ООО «ЭТМ» в руководстве по эксплуатации, монтажу и обслуживанию указано следующее: «Сопротивление контактов между высоковольтным соединением и высоковольтным соединением через включенные VI, должно быть: • OSM 15-12/16-800-310/312 – 130 мкОм или меньше», при этом в техническом предложении указано «85 мкОм без трубчатых зажимов 130 мкОм с трубчатыми зажимами», что не соответствует условиям пункта подпункт 4.5.1.3Документации о закупке. По результатам дополнительной экспертизы замечание не снято. Не предоставлены документы подтверждающие требуемое значение. Согласно предоставленных данных ТУ и РЭ указаны другие значения.</w:t>
            </w:r>
          </w:p>
          <w:p w14:paraId="45FD653B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 xml:space="preserve">7) В заявке участника по реклоузерам производства ООО «ЭТМ» в опросных листах Приложение 1.1. требуемое значение характеристики «Срок службы АБ» имеет значение «Не менее 10 лет», участником предложено «10 лет». В руководстве по эксплуатации, монтажу и обслуживанию указано следующее: «NOJA Power не предоставляет гарантию на срок службы батареи», что не соответствует условиям п. 4.5.1.3 Документации о закупке. По результатам дополнительной экспертизы замечание не снято. В РЭ четко указано, что на АКБ гарантия не распространяется. При экспертизе должны руководствоваться представленными документами, а не ссылками на сайты. </w:t>
            </w:r>
          </w:p>
          <w:p w14:paraId="25217199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По результатам дополнительной экспертизы выявлено, что в заявке участника по реклоузерам производства ООО «МЭЩ» предлагается к поставке оборудование с большими весовыми характеристиками, в связи с чем техническое описание предлагаемого реклоузера предоставлено не в полном объеме, что не соответствует п. 3.4.5. технических требований.</w:t>
            </w:r>
          </w:p>
          <w:p w14:paraId="0F0FBE9F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8) В требованиях к релейной защите указана «Защита от обрыва фазы по напряжению обратной последовательности (ЗОФ U2)», участником данное требование подтверждено. Однако в руководстве по эксплуатации, монтажу и обслуживанию не имеется сведений о наличии и работе данной защиты, что не соответствует п. 4.5.1.3 Документации о закупке. Участник пояснил, что данная защита реализуется через логическое программирование и доступна для использования. Производитель перед отгрузкой производит ПНР и конфигурирование шкафа управления под потребности заказчика. Замечание не снято. Нет подтверждения работы защиты через логическое программирование, не представлена логика работы и ее схема построения</w:t>
            </w:r>
          </w:p>
          <w:p w14:paraId="6A108A8A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9) В требованиях к релейной защите указано «Автоматическое повторное включение после АЧР (ЧАПВ)», участником данное требование подтверждено. Однако в руководстве по эксплуатации, монтажу и обслуживанию указано следующее: «Для защиты по частоте АПВ не предусмотрено», что не соответствует п. 4.5.1.3 Документации о закупке. Участник пояснил, что данная защита реализуется через логическое программирование и доступна для использования. Производитель перед отгрузкой производит ПНР и конфигурирование шкафа управления под потребности заказчика.Замечание не снято. Нет подтверждения работы защиты через логическое программирование, не представлена логика работы и ее схема построения.</w:t>
            </w:r>
          </w:p>
          <w:p w14:paraId="179FB37E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10) В требованиях к релейной защите указано «Отключение близких коротких замыканий», участником данное требование подтверждено. Однако, в руководстве по эксплуатации, монтажу и обслуживанию не имеется сведений о наличии и работе данной защиты, что не соответствует п. 4.5.1.3 Документации о закупке.Участник пояснил, что данная защита реализуется через логическое программирование и доступна для использования. Производитель перед отгрузкой производит ПНР и конфигурирование шкафа управления под потребности заказчика. Замечание не снято. Нет подтверждения работы защиты через логическое программирование, не представлена логика работы и ее схема построения.</w:t>
            </w:r>
          </w:p>
          <w:p w14:paraId="64B596B4" w14:textId="77777777" w:rsidR="000C1E54" w:rsidRPr="000360E8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 w:rsidRPr="000360E8">
              <w:rPr>
                <w:sz w:val="20"/>
              </w:rPr>
              <w:t>11)Участником не предоставлена методика расчёта релейной защиты и автоматики реклоузеров (для ВЛ-10 кВ Ф-5 ПС "Новотроицкая" в пролет опор№164-№165. ВЛ-10 кВ Ф-5 ПС "Новотроицкая" взамен ЛР-465), что противоречит п. 3.5.1. «Технических требований». Участник не предоставил методики при дополнительном запросе, ссылаясь на то, что она только находится в разработке. Замечание не снято.</w:t>
            </w:r>
          </w:p>
          <w:p w14:paraId="25635E7E" w14:textId="77777777" w:rsidR="000C1E54" w:rsidRPr="008F309A" w:rsidRDefault="000C1E54" w:rsidP="00CB60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>12</w:t>
            </w:r>
            <w:r w:rsidRPr="000360E8">
              <w:rPr>
                <w:sz w:val="20"/>
              </w:rPr>
              <w:t xml:space="preserve">)Отсутствует сертификат на программный комплекс, в котором будет произведён расчет релейной зашиты, </w:t>
            </w:r>
            <w:r w:rsidRPr="000360E8">
              <w:rPr>
                <w:sz w:val="20"/>
              </w:rPr>
              <w:lastRenderedPageBreak/>
              <w:t>что не соответствует  п. 4.5.1.3 Документации о закупке. Участник пояснил, что сертификат на программный комплекс не требовался при данной закупке.Требование по расчету релейной защиты на основании методик расчетов релейной защиты и автоматики с использованием сертифицированного программного комплекса указаны в п.6 приложения 1.1 Технического задания. Замечание не снято.</w:t>
            </w:r>
          </w:p>
        </w:tc>
      </w:tr>
    </w:tbl>
    <w:p w14:paraId="36252425" w14:textId="77777777" w:rsidR="007316CC" w:rsidRDefault="007316CC" w:rsidP="007316CC">
      <w:pPr>
        <w:spacing w:line="240" w:lineRule="auto"/>
        <w:rPr>
          <w:b/>
          <w:snapToGrid/>
          <w:sz w:val="24"/>
          <w:szCs w:val="24"/>
        </w:rPr>
      </w:pPr>
    </w:p>
    <w:p w14:paraId="7B200444" w14:textId="300B9ACE" w:rsidR="007316CC" w:rsidRDefault="007316CC" w:rsidP="007316C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4</w:t>
      </w:r>
    </w:p>
    <w:p w14:paraId="483EA49B" w14:textId="77777777" w:rsidR="002A48D0" w:rsidRDefault="002A48D0" w:rsidP="007316CC">
      <w:pPr>
        <w:spacing w:line="240" w:lineRule="auto"/>
        <w:rPr>
          <w:b/>
          <w:snapToGrid/>
          <w:sz w:val="24"/>
          <w:szCs w:val="24"/>
        </w:rPr>
      </w:pPr>
    </w:p>
    <w:p w14:paraId="63A2FC69" w14:textId="5793903E" w:rsidR="000C1E54" w:rsidRPr="005521FB" w:rsidRDefault="000C1E54" w:rsidP="000C1E54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F03B7B">
        <w:rPr>
          <w:b/>
          <w:bCs/>
          <w:i/>
          <w:iCs/>
          <w:sz w:val="24"/>
          <w:szCs w:val="24"/>
        </w:rPr>
        <w:t>ООО "АТОМ ИНЖИНИРИНГ"</w:t>
      </w:r>
      <w:r>
        <w:rPr>
          <w:b/>
          <w:bCs/>
          <w:i/>
          <w:iCs/>
          <w:sz w:val="24"/>
          <w:szCs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 w:rsidR="008E30A4">
        <w:rPr>
          <w:sz w:val="24"/>
          <w:szCs w:val="24"/>
        </w:rPr>
        <w:t>г</w:t>
      </w:r>
      <w:bookmarkStart w:id="3" w:name="_GoBack"/>
      <w:bookmarkEnd w:id="3"/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0C1E54" w:rsidRPr="008F309A" w14:paraId="3EAB79C6" w14:textId="77777777" w:rsidTr="00CB60A8">
        <w:tc>
          <w:tcPr>
            <w:tcW w:w="709" w:type="dxa"/>
            <w:vAlign w:val="center"/>
          </w:tcPr>
          <w:p w14:paraId="7EBA37EF" w14:textId="77777777" w:rsidR="000C1E54" w:rsidRPr="008F309A" w:rsidRDefault="000C1E54" w:rsidP="00CB60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14:paraId="4900CC53" w14:textId="77777777" w:rsidR="000C1E54" w:rsidRPr="008F309A" w:rsidRDefault="000C1E54" w:rsidP="00CB60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C1E54" w:rsidRPr="008F309A" w14:paraId="5086E382" w14:textId="77777777" w:rsidTr="00CB60A8">
        <w:tc>
          <w:tcPr>
            <w:tcW w:w="709" w:type="dxa"/>
          </w:tcPr>
          <w:p w14:paraId="536B70CD" w14:textId="77777777" w:rsidR="000C1E54" w:rsidRDefault="000C1E54" w:rsidP="000C1E54">
            <w:pPr>
              <w:numPr>
                <w:ilvl w:val="0"/>
                <w:numId w:val="20"/>
              </w:numPr>
              <w:tabs>
                <w:tab w:val="left" w:pos="360"/>
              </w:tabs>
              <w:spacing w:line="240" w:lineRule="auto"/>
              <w:ind w:hanging="825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5BD35A70" w14:textId="77777777" w:rsidR="000C1E54" w:rsidRPr="00C64737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C6473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1) В заявке участника предлагается к поставке эквивалентное оборудование с большими весовыми характеристиками, в связи с чем техническое описание предлагаемого реклоузера предоставлено не в полном объеме (отсутствует расчет механического воздействия на существующую промежуточную опору), что не соответствует п. 3.4.5. технических требований. По результатам дополнительной экспертизы замечание не снято. Участником предоставлен файл без подписей, в котором отсутствуют точные расчеты, нет методики расчета, не указаны силы, воздействующие на опору от монтируемых конструкций.</w:t>
            </w:r>
          </w:p>
          <w:p w14:paraId="56415F17" w14:textId="77777777" w:rsidR="000C1E54" w:rsidRPr="00C64737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C6473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2) В заявке участника прилагаются технические условия с неполным текстом, что не соответствует п. 3.4.3. и 3.4.5. технических требований. По результатам дополнительной экспертизы замечание не снято. Так ка согласно п. 3.4.3. и 3.4.5. технических требований требуется полный документ, для проведения анализа предлагаемого оборудования.  Без полного документа это сделать невозможно, либо необходимо предоставить в течение аукциона.</w:t>
            </w:r>
          </w:p>
          <w:p w14:paraId="24E9DE7B" w14:textId="77777777" w:rsidR="000C1E54" w:rsidRPr="00C64737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C6473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3) В заявке участника в руководстве по эксплуатации, монтажу и обслуживанию указано следующее: «Сопротивление контактов между высоковольтным соединением и высоковольтным соединением через включенные VI, должно быть: • OSM 15-12/16-800-310/312 – 130 мкОм или меньше», при этом в техническом предложении указано «85 мкОм без трубчатых зажимов 130 мкОм с трубчатыми зажимами», что не соответствует п. 4.5.1.3 Документации о закупке. По результатам дополнительной экспертизы замечание не снято. Не предоставлены документы подтверждающие требуемое значение. Согласно предоставленных данных ТУ и РЭ указаны другие значения.</w:t>
            </w:r>
          </w:p>
          <w:p w14:paraId="3B08E874" w14:textId="77777777" w:rsidR="000C1E54" w:rsidRPr="00C64737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C6473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4) В заявке участника в техническом предложении требуемое значение характеристики «Срок службы АБ» имеет значение «Не менее 10 лет», участником предложено «10 лет». В руководстве по эксплуатации, монтажу и обслуживанию указано следующее: «NOJA Power не предоставляет гарантию на срок службы батареи», что не соответствует условиям п. 4.5.1.3 Документации о закупке. По результатам дополнительной экспертизы замечание не снято. В РЭ четко указано, что на АКБ гарантия не распространяется. При экспертизе должны руководствоваться представленными документами, а не ссылками на сайты.</w:t>
            </w:r>
          </w:p>
          <w:p w14:paraId="5FCA86D3" w14:textId="77777777" w:rsidR="000C1E54" w:rsidRPr="002B57E3" w:rsidRDefault="000C1E54" w:rsidP="00CB60A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5</w:t>
            </w:r>
            <w:r w:rsidRPr="002B57E3">
              <w:rPr>
                <w:sz w:val="20"/>
              </w:rPr>
              <w:t>) В требованиях к релейной защите указана «Защита от обрыва фазы по напряжению обратной последовательности (ЗОФ U2)», участником данное требование подтверждено. Однако в руководстве по эксплуатации, монтажу и обслуживанию не имеется сведений о наличии и работе данной защиты, что не соответствует условиям пункта подпункт 4.5.1.3: Отсутствие в материалах заявки недостоверных сведений или намеренно искаженной информации и/или документов.Участник пояснил, что данная защита реализуется через логическое программирование и доступна для использования. Производитель перед отгрузкой производит ПНР и конфигурирование шкафа управления под потребности заказчика.</w:t>
            </w:r>
          </w:p>
          <w:p w14:paraId="77A340F0" w14:textId="77777777" w:rsidR="000C1E54" w:rsidRPr="002B57E3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</w:t>
            </w:r>
            <w:r w:rsidRPr="002B57E3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) В требованиях к релейной защите указано «Автоматическое повторное включение после АЧР (ЧАПВ)», участником данное требование подтверждено. Однако в руководстве по эксплуатации, монтажу и обслуживанию указано следующее: «Для защиты по частоте АПВ не предусмотрено», что не соответствует условиям пункта подпункт 4.5.1.3: Отсутствие в материалах заявки недостоверных сведений или намеренно искаженной информации и/или документов. Участник пояснил, что данная защита реализуется через логическое программирование и доступна для использования. Производитель перед отгрузкой производит ПНР и конфигурирование шкафа управления под потребности заказчика.Замечание не снято. Нет подтверждения работы защиты через логическое программирование, не представлена логика работы и ее  схема построения.</w:t>
            </w:r>
          </w:p>
          <w:p w14:paraId="4CFF33CB" w14:textId="77777777" w:rsidR="000C1E54" w:rsidRPr="002B57E3" w:rsidRDefault="000C1E54" w:rsidP="00CB60A8">
            <w:pPr>
              <w:pStyle w:val="afff5"/>
              <w:suppressAutoHyphens/>
              <w:ind w:left="0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7</w:t>
            </w:r>
            <w:r w:rsidRPr="002B57E3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) В требованиях к релейной защите указано «Отключение близких коротких замыканий», участником данное требование подтверждено. Однако в руководстве по эксплуатации, монтажу и обслуживанию не имеется сведений о наличии и работе данной защиты, что не соответствует условиям пункта подпункт 4.5.1.3: Отсутствие в материалах заявки недостоверных сведений или намеренно искаженной информации и/или документов.Участник пояснил, что данная защита реализуется через логическое программирование и доступна для использования. Производитель перед отгрузкой производит ПНР и конфигурирование шкафа управления под потребности заказчика.Замечание не снято. Нет подтверждения работы защиты через логическое программирование, не представлена логика работы и ее схема построения.</w:t>
            </w:r>
          </w:p>
          <w:p w14:paraId="7572CF48" w14:textId="77777777" w:rsidR="000C1E54" w:rsidRPr="008F309A" w:rsidRDefault="000C1E54" w:rsidP="00CB60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8</w:t>
            </w:r>
            <w:r w:rsidRPr="002B57E3">
              <w:rPr>
                <w:sz w:val="20"/>
              </w:rPr>
              <w:t>) Участником не предоставлена методика расчёта релейной защиты и автоматики, что противоречит п. 3.5.1. «Технических требований на проведение закупки реклоузеров»;Участник не предоставил методики при дополнительном запросе, ссылаясь на то, что она только находится в разработке.</w:t>
            </w:r>
          </w:p>
        </w:tc>
      </w:tr>
    </w:tbl>
    <w:p w14:paraId="14793C4B" w14:textId="77777777" w:rsidR="00B322D3" w:rsidRDefault="00B322D3" w:rsidP="007316CC">
      <w:pPr>
        <w:spacing w:line="240" w:lineRule="auto"/>
        <w:rPr>
          <w:b/>
          <w:snapToGrid/>
          <w:sz w:val="24"/>
          <w:szCs w:val="24"/>
        </w:rPr>
      </w:pPr>
    </w:p>
    <w:p w14:paraId="1D113AEC" w14:textId="659B5E30" w:rsidR="007316CC" w:rsidRDefault="007316CC" w:rsidP="007316C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5</w:t>
      </w:r>
    </w:p>
    <w:p w14:paraId="390E2E00" w14:textId="77777777" w:rsidR="007316CC" w:rsidRDefault="007316CC" w:rsidP="007316CC">
      <w:pPr>
        <w:spacing w:line="240" w:lineRule="auto"/>
        <w:rPr>
          <w:b/>
          <w:snapToGrid/>
          <w:sz w:val="24"/>
          <w:szCs w:val="24"/>
        </w:rPr>
      </w:pPr>
    </w:p>
    <w:p w14:paraId="6B6B89EC" w14:textId="77777777" w:rsidR="00867FE7" w:rsidRDefault="00867FE7" w:rsidP="00867FE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17971B99" w14:textId="77777777" w:rsidR="00867FE7" w:rsidRPr="009F048F" w:rsidRDefault="00867FE7" w:rsidP="00867FE7">
      <w:pPr>
        <w:pStyle w:val="250"/>
        <w:numPr>
          <w:ilvl w:val="0"/>
          <w:numId w:val="21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 w:rsidRPr="00A16A69">
        <w:rPr>
          <w:b/>
          <w:i/>
          <w:szCs w:val="24"/>
        </w:rPr>
        <w:t>84/МТПиР-1</w:t>
      </w:r>
    </w:p>
    <w:p w14:paraId="1B0A6F9C" w14:textId="77777777" w:rsidR="00867FE7" w:rsidRDefault="00867FE7" w:rsidP="00867FE7">
      <w:pPr>
        <w:pStyle w:val="250"/>
        <w:numPr>
          <w:ilvl w:val="0"/>
          <w:numId w:val="21"/>
        </w:numPr>
        <w:tabs>
          <w:tab w:val="clear" w:pos="360"/>
          <w:tab w:val="left" w:pos="0"/>
          <w:tab w:val="num" w:pos="142"/>
          <w:tab w:val="left" w:pos="426"/>
        </w:tabs>
        <w:ind w:left="0" w:firstLine="0"/>
        <w:jc w:val="left"/>
        <w:rPr>
          <w:b/>
          <w:i/>
          <w:szCs w:val="24"/>
        </w:rPr>
      </w:pPr>
      <w:r w:rsidRPr="009F048F">
        <w:rPr>
          <w:b/>
          <w:i/>
          <w:szCs w:val="24"/>
        </w:rPr>
        <w:t>84/МТПиР- 2</w:t>
      </w:r>
    </w:p>
    <w:p w14:paraId="7A6881E5" w14:textId="77777777" w:rsidR="00867FE7" w:rsidRDefault="00867FE7" w:rsidP="00867FE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164C204F" w14:textId="77777777" w:rsidR="00867FE7" w:rsidRPr="00455714" w:rsidRDefault="00867FE7" w:rsidP="00867FE7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48ED6431" w14:textId="77777777" w:rsidR="00304329" w:rsidRDefault="00304329" w:rsidP="00DA4EB7">
      <w:pPr>
        <w:spacing w:line="240" w:lineRule="auto"/>
        <w:rPr>
          <w:b/>
          <w:snapToGrid/>
          <w:sz w:val="24"/>
          <w:szCs w:val="24"/>
        </w:rPr>
      </w:pPr>
    </w:p>
    <w:p w14:paraId="3DB76A0D" w14:textId="77777777" w:rsidR="00342A7E" w:rsidRDefault="00342A7E" w:rsidP="00342A7E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74FF" w14:textId="77777777" w:rsidR="005003BB" w:rsidRDefault="005003BB" w:rsidP="00AE0FE0">
      <w:pPr>
        <w:spacing w:line="240" w:lineRule="auto"/>
      </w:pPr>
      <w:r>
        <w:separator/>
      </w:r>
    </w:p>
  </w:endnote>
  <w:endnote w:type="continuationSeparator" w:id="0">
    <w:p w14:paraId="73F4AB2A" w14:textId="77777777" w:rsidR="005003BB" w:rsidRDefault="005003BB" w:rsidP="00AE0FE0">
      <w:pPr>
        <w:spacing w:line="240" w:lineRule="auto"/>
      </w:pPr>
      <w:r>
        <w:continuationSeparator/>
      </w:r>
    </w:p>
  </w:endnote>
  <w:endnote w:type="continuationNotice" w:id="1">
    <w:p w14:paraId="0F4BB1D3" w14:textId="77777777" w:rsidR="005003BB" w:rsidRDefault="005003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A0D3C5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8E30A4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8E30A4">
      <w:rPr>
        <w:bCs/>
        <w:noProof/>
        <w:sz w:val="20"/>
      </w:rPr>
      <w:t>5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6393DF5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E30A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E30A4">
      <w:rPr>
        <w:bCs/>
        <w:noProof/>
      </w:rPr>
      <w:t>5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289C5" w14:textId="77777777" w:rsidR="005003BB" w:rsidRDefault="005003BB" w:rsidP="00AE0FE0">
      <w:pPr>
        <w:spacing w:line="240" w:lineRule="auto"/>
      </w:pPr>
      <w:r>
        <w:separator/>
      </w:r>
    </w:p>
  </w:footnote>
  <w:footnote w:type="continuationSeparator" w:id="0">
    <w:p w14:paraId="719A1F33" w14:textId="77777777" w:rsidR="005003BB" w:rsidRDefault="005003BB" w:rsidP="00AE0FE0">
      <w:pPr>
        <w:spacing w:line="240" w:lineRule="auto"/>
      </w:pPr>
      <w:r>
        <w:continuationSeparator/>
      </w:r>
    </w:p>
  </w:footnote>
  <w:footnote w:type="continuationNotice" w:id="1">
    <w:p w14:paraId="1E7E1BC1" w14:textId="77777777" w:rsidR="005003BB" w:rsidRDefault="005003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C6F5" w14:textId="77777777" w:rsidR="0099438E" w:rsidRDefault="00B930F8" w:rsidP="0099438E">
    <w:pPr>
      <w:pStyle w:val="25"/>
      <w:jc w:val="right"/>
      <w:rPr>
        <w:b/>
        <w:sz w:val="24"/>
      </w:rPr>
    </w:pPr>
    <w:r w:rsidRPr="00B930F8">
      <w:rPr>
        <w:sz w:val="20"/>
      </w:rPr>
      <w:t>Протокол №</w:t>
    </w:r>
    <w:r w:rsidR="0099438E" w:rsidRPr="0099438E">
      <w:rPr>
        <w:sz w:val="20"/>
      </w:rPr>
      <w:t xml:space="preserve">84/МТПиР -Р </w:t>
    </w:r>
  </w:p>
  <w:p w14:paraId="2FA20A9A" w14:textId="1213A9E7" w:rsidR="00AD2F1E" w:rsidRPr="00B930F8" w:rsidRDefault="00AD2F1E" w:rsidP="00D11FFC">
    <w:pPr>
      <w:pStyle w:val="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00D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13889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94925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4"/>
  </w:num>
  <w:num w:numId="8">
    <w:abstractNumId w:val="8"/>
  </w:num>
  <w:num w:numId="9">
    <w:abstractNumId w:val="20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7"/>
  </w:num>
  <w:num w:numId="20">
    <w:abstractNumId w:val="11"/>
  </w:num>
  <w:num w:numId="21">
    <w:abstractNumId w:val="12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3285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4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8D0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176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465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3AA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3BB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0DA0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6CC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FE7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0A4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38E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AA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22D3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8E0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6F5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2DA8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18AC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594C-9CDF-4E4F-92DB-ABF35FB2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18159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60</cp:revision>
  <cp:lastPrinted>2019-04-26T00:02:00Z</cp:lastPrinted>
  <dcterms:created xsi:type="dcterms:W3CDTF">2019-04-15T05:17:00Z</dcterms:created>
  <dcterms:modified xsi:type="dcterms:W3CDTF">2020-12-24T00:50:00Z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