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2A695F">
        <w:rPr>
          <w:b/>
          <w:bCs/>
          <w:iCs/>
          <w:snapToGrid/>
          <w:spacing w:val="40"/>
          <w:sz w:val="36"/>
          <w:szCs w:val="36"/>
        </w:rPr>
        <w:t>59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2A695F">
        <w:rPr>
          <w:b/>
          <w:bCs/>
          <w:iCs/>
          <w:snapToGrid/>
          <w:spacing w:val="40"/>
          <w:sz w:val="36"/>
          <w:szCs w:val="36"/>
        </w:rPr>
        <w:t>МТПиР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2A695F">
        <w:rPr>
          <w:bCs/>
          <w:sz w:val="26"/>
          <w:szCs w:val="26"/>
        </w:rPr>
        <w:t>поставки</w:t>
      </w:r>
      <w:r w:rsidR="00B47532" w:rsidRPr="00D12C1B">
        <w:rPr>
          <w:bCs/>
          <w:sz w:val="26"/>
          <w:szCs w:val="26"/>
        </w:rPr>
        <w:t xml:space="preserve"> </w:t>
      </w:r>
    </w:p>
    <w:p w:rsidR="000321C0" w:rsidRDefault="00354F28" w:rsidP="00354F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273AB">
        <w:rPr>
          <w:b/>
          <w:i/>
          <w:sz w:val="26"/>
          <w:szCs w:val="26"/>
        </w:rPr>
        <w:t>Мебель металлическая (АЭС)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26001-ТПИР ОМН</w:t>
      </w:r>
      <w:r w:rsidRPr="005010EE">
        <w:rPr>
          <w:sz w:val="24"/>
        </w:rPr>
        <w:t>-2021-ДРСК</w:t>
      </w:r>
      <w:r w:rsidRPr="004811DB">
        <w:rPr>
          <w:sz w:val="26"/>
          <w:szCs w:val="26"/>
        </w:rPr>
        <w:t>)</w:t>
      </w:r>
    </w:p>
    <w:p w:rsidR="00354F28" w:rsidRDefault="00354F28" w:rsidP="00354F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354F28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354F28" w:rsidRPr="00354F28">
        <w:rPr>
          <w:b/>
          <w:i/>
          <w:sz w:val="24"/>
        </w:rPr>
        <w:t>Мебель металлическая (АЭС)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354F28">
        <w:rPr>
          <w:sz w:val="24"/>
        </w:rPr>
        <w:t>26001-ТПИР О</w:t>
      </w:r>
      <w:r w:rsidR="002A695F" w:rsidRPr="002A695F">
        <w:rPr>
          <w:sz w:val="24"/>
        </w:rPr>
        <w:t>М</w:t>
      </w:r>
      <w:r w:rsidR="00354F28">
        <w:rPr>
          <w:sz w:val="24"/>
        </w:rPr>
        <w:t>Н</w:t>
      </w:r>
      <w:r w:rsidR="002A695F" w:rsidRPr="002A695F">
        <w:rPr>
          <w:sz w:val="24"/>
        </w:rPr>
        <w:t>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54F28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54F28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2A695F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3C69F6" w:rsidRPr="00913583" w:rsidTr="001F1A01">
        <w:trPr>
          <w:cantSplit/>
          <w:trHeight w:val="112"/>
        </w:trPr>
        <w:tc>
          <w:tcPr>
            <w:tcW w:w="67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3C69F6" w:rsidRPr="00913583" w:rsidRDefault="003C69F6" w:rsidP="001F1A01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3C69F6" w:rsidRPr="00913583" w:rsidRDefault="003C69F6" w:rsidP="001F1A01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29.10.2020 07:52:49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497428/ООО "ИНВЕСТА",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680030, КРАЙ ХАБАРОВСКИЙ, Г ХАБАРОВСК, УЛ ДИКОПОЛЬЦЕВА, ДОМ 45, ПОМЕЩЕНИЕ 0(1-21) ЭТАЖ ЦОКОЛЬ, ИНН 2722129695, КПП 272101001, ОГРН 1142722002444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29.10.2020 10:44:09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497578/ООО "ТОРГОВЫЙ ДОМ НЕФТЬ ТРЕЙД",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665806, ОБЛ ИРКУТСКАЯ, Г АНГАРСК, УЛ ИРКУТСКАЯ, 30, ОФИС 3, ИНН 3801123793, КПП 380101001, ОГРН 1133801001267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30.10.2020 06:02:05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498268/ООО "ВЕЛЕС",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680000, КРАЙ ХАБАРОВСКИЙ, Г ХАБАРОВСК, УЛ КАВКАЗСКАЯ, ДОМ 45/4, , ИНН 2723182839, КПП 272101001, ОГРН 1152724008722</w:t>
            </w:r>
          </w:p>
        </w:tc>
      </w:tr>
      <w:tr w:rsidR="00354F28" w:rsidRPr="00913583" w:rsidTr="001F1A01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30.10.2020 08:59:21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498399/ООО "САМУР",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446160, Российская Федерация, ОБЛ САМАРСКАЯ, Р-Н ПЕСТРАВСКИЙ, С ПЕСТРАВКА, УЛ КРАЙНЮКОВСКАЯ, ДОМ 106, ЭТАЖ, ОФИС 2, 1, ИНН 6318152214, КПП 637501001, ОГРН 1066318003564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C69F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69F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3C69F6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A695F" w:rsidRPr="00307BD5" w:rsidRDefault="002A695F" w:rsidP="002A695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2A695F" w:rsidRPr="00D072D1" w:rsidRDefault="002A695F" w:rsidP="002A69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A695F" w:rsidRPr="00455714" w:rsidRDefault="002A695F" w:rsidP="002A695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A695F" w:rsidRDefault="002A695F" w:rsidP="002A695F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2A695F" w:rsidRPr="00913583" w:rsidTr="000E546A">
        <w:trPr>
          <w:cantSplit/>
          <w:trHeight w:val="112"/>
        </w:trPr>
        <w:tc>
          <w:tcPr>
            <w:tcW w:w="673" w:type="dxa"/>
            <w:vAlign w:val="center"/>
          </w:tcPr>
          <w:p w:rsidR="002A695F" w:rsidRPr="00913583" w:rsidRDefault="002A695F" w:rsidP="000E546A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2A695F" w:rsidRPr="00913583" w:rsidRDefault="002A695F" w:rsidP="000E546A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2A695F" w:rsidRPr="00913583" w:rsidRDefault="002A695F" w:rsidP="000E546A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2A695F" w:rsidRPr="00913583" w:rsidRDefault="002A695F" w:rsidP="000E546A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54F28" w:rsidRPr="00913583" w:rsidTr="000E546A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29.10.2020 07:52:49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497428/ООО "ИНВЕСТА",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680030, КРАЙ ХАБАРОВСКИЙ, Г ХАБАРОВСК, УЛ ДИКОПОЛЬЦЕВА, ДОМ 45, ПОМЕЩЕНИЕ 0(1-21) ЭТАЖ ЦОКОЛЬ, ИНН 2722129695, КПП 272101001, ОГРН 1142722002444</w:t>
            </w:r>
          </w:p>
        </w:tc>
      </w:tr>
      <w:tr w:rsidR="00354F28" w:rsidRPr="00913583" w:rsidTr="000E546A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29.10.2020 10:44:09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497578/ООО "ТОРГОВЫЙ ДОМ НЕФТЬ ТРЕЙД",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665806, ОБЛ ИРКУТСКАЯ, Г АНГАРСК, УЛ ИРКУТСКАЯ, 30, ОФИС 3, ИНН 3801123793, КПП 380101001, ОГРН 1133801001267</w:t>
            </w:r>
          </w:p>
        </w:tc>
      </w:tr>
      <w:tr w:rsidR="00354F28" w:rsidRPr="00913583" w:rsidTr="000E546A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30.10.2020 06:02:05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498268/ООО "ВЕЛЕС",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680000, КРАЙ ХАБАРОВСКИЙ, Г ХАБАРОВСК, УЛ КАВКАЗСКАЯ, ДОМ 45/4, , ИНН 2723182839, КПП 272101001, ОГРН 1152724008722</w:t>
            </w:r>
          </w:p>
        </w:tc>
      </w:tr>
      <w:tr w:rsidR="00354F28" w:rsidRPr="00913583" w:rsidTr="000E546A">
        <w:trPr>
          <w:cantSplit/>
          <w:trHeight w:val="112"/>
        </w:trPr>
        <w:tc>
          <w:tcPr>
            <w:tcW w:w="673" w:type="dxa"/>
          </w:tcPr>
          <w:p w:rsidR="00354F28" w:rsidRPr="00913583" w:rsidRDefault="00354F28" w:rsidP="00354F2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>30.10.2020 08:59:21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0D6CAE" w:rsidRDefault="00354F28" w:rsidP="00354F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E">
              <w:rPr>
                <w:sz w:val="24"/>
                <w:szCs w:val="24"/>
              </w:rPr>
              <w:t xml:space="preserve">498399/ООО "САМУР", </w:t>
            </w:r>
          </w:p>
          <w:p w:rsidR="00354F28" w:rsidRPr="000D6CAE" w:rsidRDefault="00354F28" w:rsidP="00354F28">
            <w:pPr>
              <w:spacing w:line="240" w:lineRule="auto"/>
              <w:ind w:firstLine="0"/>
              <w:rPr>
                <w:sz w:val="20"/>
              </w:rPr>
            </w:pPr>
            <w:r w:rsidRPr="000D6CAE">
              <w:rPr>
                <w:sz w:val="20"/>
              </w:rPr>
              <w:t>446160, Российская Федерация, ОБЛ САМАРСКАЯ, Р-Н ПЕСТРАВСКИЙ, С ПЕСТРАВКА, УЛ КРАЙНЮКОВСКАЯ, ДОМ 106, ЭТАЖ, ОФИС 2, 1, ИНН 6318152214, КПП 637501001, ОГРН 1066318003564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354F28" w:rsidRDefault="00354F28" w:rsidP="00354F2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354F28" w:rsidRPr="000D6CAE" w:rsidRDefault="00354F28" w:rsidP="00354F2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497428/ООО "ИНВЕСТА", </w:t>
      </w:r>
    </w:p>
    <w:p w:rsidR="00354F28" w:rsidRPr="000D6CAE" w:rsidRDefault="00354F28" w:rsidP="00354F2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497578/ООО "ТОРГОВЫЙ ДОМ НЕФТЬ ТРЕЙД", </w:t>
      </w:r>
    </w:p>
    <w:p w:rsidR="00354F28" w:rsidRPr="000D6CAE" w:rsidRDefault="00354F28" w:rsidP="00354F2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498268/ООО "ВЕЛЕС", </w:t>
      </w:r>
    </w:p>
    <w:p w:rsidR="00354F28" w:rsidRPr="000D6CAE" w:rsidRDefault="00354F28" w:rsidP="00354F2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6CAE">
        <w:rPr>
          <w:sz w:val="24"/>
          <w:szCs w:val="24"/>
        </w:rPr>
        <w:t xml:space="preserve">498399/ООО "САМУР", </w:t>
      </w:r>
    </w:p>
    <w:p w:rsidR="00354F28" w:rsidRPr="00C8132C" w:rsidRDefault="00354F28" w:rsidP="00354F2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28" w:rsidRDefault="00C75428" w:rsidP="00355095">
      <w:pPr>
        <w:spacing w:line="240" w:lineRule="auto"/>
      </w:pPr>
      <w:r>
        <w:separator/>
      </w:r>
    </w:p>
  </w:endnote>
  <w:endnote w:type="continuationSeparator" w:id="0">
    <w:p w:rsidR="00C75428" w:rsidRDefault="00C754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A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A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28" w:rsidRDefault="00C75428" w:rsidP="00355095">
      <w:pPr>
        <w:spacing w:line="240" w:lineRule="auto"/>
      </w:pPr>
      <w:r>
        <w:separator/>
      </w:r>
    </w:p>
  </w:footnote>
  <w:footnote w:type="continuationSeparator" w:id="0">
    <w:p w:rsidR="00C75428" w:rsidRDefault="00C754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C69F6">
      <w:rPr>
        <w:i/>
        <w:sz w:val="20"/>
      </w:rPr>
      <w:t xml:space="preserve">основных частей заявок (лот № </w:t>
    </w:r>
    <w:r w:rsidR="00354F28">
      <w:rPr>
        <w:i/>
        <w:sz w:val="20"/>
      </w:rPr>
      <w:t>26001-ТПИР О</w:t>
    </w:r>
    <w:r w:rsidR="002A695F" w:rsidRPr="002A695F">
      <w:rPr>
        <w:i/>
        <w:sz w:val="20"/>
      </w:rPr>
      <w:t>М</w:t>
    </w:r>
    <w:r w:rsidR="00354F28">
      <w:rPr>
        <w:i/>
        <w:sz w:val="20"/>
      </w:rPr>
      <w:t>Н</w:t>
    </w:r>
    <w:r w:rsidR="002A695F" w:rsidRPr="002A695F">
      <w:rPr>
        <w:i/>
        <w:sz w:val="20"/>
      </w:rPr>
      <w:t>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F8A"/>
    <w:multiLevelType w:val="hybridMultilevel"/>
    <w:tmpl w:val="9A4A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19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32AFD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4F28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17BB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6D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42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486D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C8EB-DC60-4A7A-BA99-3CDBEA1C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2020-08-19T01:55:00Z</cp:lastPrinted>
  <dcterms:created xsi:type="dcterms:W3CDTF">2020-11-12T02:23:00Z</dcterms:created>
  <dcterms:modified xsi:type="dcterms:W3CDTF">2020-11-12T02:23:00Z</dcterms:modified>
</cp:coreProperties>
</file>