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81C85">
        <w:rPr>
          <w:rFonts w:cs="Arial"/>
          <w:b/>
          <w:bCs/>
          <w:iCs/>
          <w:snapToGrid/>
          <w:spacing w:val="40"/>
          <w:sz w:val="36"/>
          <w:szCs w:val="36"/>
        </w:rPr>
        <w:t>478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081C8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081C85" w:rsidRPr="00081C85" w:rsidRDefault="00E236E7" w:rsidP="00081C85">
      <w:pPr>
        <w:pStyle w:val="a6"/>
        <w:tabs>
          <w:tab w:val="left" w:pos="1134"/>
        </w:tabs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F86C19" w:rsidRPr="00F86C19">
        <w:rPr>
          <w:b/>
          <w:bCs/>
          <w:szCs w:val="28"/>
        </w:rPr>
        <w:t>«</w:t>
      </w:r>
      <w:r w:rsidR="00081C85" w:rsidRPr="00081C85">
        <w:rPr>
          <w:b/>
          <w:i/>
          <w:szCs w:val="28"/>
        </w:rPr>
        <w:t>Опоры ЛЭП (ТОР Белогорск)</w:t>
      </w:r>
      <w:r w:rsidR="00081C85" w:rsidRPr="00081C85">
        <w:rPr>
          <w:b/>
          <w:bCs/>
          <w:i/>
          <w:szCs w:val="28"/>
        </w:rPr>
        <w:t>»</w:t>
      </w:r>
      <w:r w:rsidR="00081C85" w:rsidRPr="00081C85">
        <w:rPr>
          <w:b/>
          <w:bCs/>
          <w:szCs w:val="28"/>
        </w:rPr>
        <w:t xml:space="preserve"> </w:t>
      </w:r>
      <w:r w:rsidR="00081C85" w:rsidRPr="00081C85">
        <w:rPr>
          <w:b/>
          <w:bCs/>
          <w:i/>
          <w:iCs/>
          <w:szCs w:val="28"/>
        </w:rPr>
        <w:t xml:space="preserve"> </w:t>
      </w:r>
      <w:r w:rsidR="00081C85" w:rsidRPr="00081C85">
        <w:rPr>
          <w:b/>
          <w:bCs/>
          <w:iCs/>
          <w:szCs w:val="28"/>
        </w:rPr>
        <w:t xml:space="preserve">лот </w:t>
      </w:r>
      <w:r w:rsidR="00081C85" w:rsidRPr="00081C85">
        <w:rPr>
          <w:b/>
          <w:bCs/>
          <w:szCs w:val="28"/>
        </w:rPr>
        <w:t>№ 1332.1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436564" w:rsidTr="00DF726D">
        <w:trPr>
          <w:trHeight w:val="469"/>
        </w:trPr>
        <w:tc>
          <w:tcPr>
            <w:tcW w:w="2235" w:type="dxa"/>
          </w:tcPr>
          <w:p w:rsidR="00436564" w:rsidRPr="00436564" w:rsidRDefault="00436564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436564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3656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436564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43656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36564" w:rsidRPr="00436564" w:rsidRDefault="00436564" w:rsidP="004365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</w:pPr>
          </w:p>
          <w:p w:rsidR="004B69F5" w:rsidRPr="00436564" w:rsidRDefault="00436564" w:rsidP="00081C8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</w:t>
            </w:r>
            <w:r w:rsidR="00081C85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16</w:t>
            </w:r>
            <w:r w:rsidR="0085679E"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 w:rsidR="00F86C19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июля</w:t>
            </w:r>
            <w:r w:rsidR="006E1E0E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 </w:t>
            </w:r>
            <w:r w:rsidR="0085679E"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2019</w:t>
            </w:r>
          </w:p>
        </w:tc>
      </w:tr>
    </w:tbl>
    <w:p w:rsidR="003C690B" w:rsidRPr="00F86C19" w:rsidRDefault="00081C85" w:rsidP="000D521C">
      <w:pPr>
        <w:spacing w:line="240" w:lineRule="auto"/>
        <w:ind w:firstLine="0"/>
        <w:rPr>
          <w:i/>
          <w:sz w:val="26"/>
          <w:szCs w:val="26"/>
        </w:rPr>
      </w:pPr>
      <w:r w:rsidRPr="00081C85">
        <w:rPr>
          <w:b/>
          <w:i/>
          <w:snapToGrid/>
          <w:sz w:val="26"/>
          <w:szCs w:val="26"/>
        </w:rPr>
        <w:t>№ 31907920574</w:t>
      </w:r>
      <w:r w:rsidRPr="00081C85">
        <w:rPr>
          <w:b/>
          <w:snapToGrid/>
          <w:sz w:val="26"/>
          <w:szCs w:val="26"/>
        </w:rPr>
        <w:t xml:space="preserve"> </w:t>
      </w:r>
      <w:r w:rsidR="00E236E7" w:rsidRPr="00F86C19">
        <w:rPr>
          <w:b/>
          <w:i/>
          <w:sz w:val="26"/>
          <w:szCs w:val="26"/>
        </w:rPr>
        <w:t>- ЕИС</w:t>
      </w:r>
    </w:p>
    <w:p w:rsidR="00F86C19" w:rsidRDefault="00F86C19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ПОДАННЫХ ЗАЯВОК НА УЧАСТИЕ В ЗАКУПКЕ: </w:t>
      </w:r>
      <w:r w:rsidR="00081C85">
        <w:rPr>
          <w:b/>
          <w:sz w:val="26"/>
          <w:szCs w:val="26"/>
        </w:rPr>
        <w:t>9</w:t>
      </w:r>
      <w:r w:rsidRPr="00436564">
        <w:rPr>
          <w:b/>
          <w:sz w:val="26"/>
          <w:szCs w:val="26"/>
        </w:rPr>
        <w:t xml:space="preserve"> (</w:t>
      </w:r>
      <w:r w:rsidR="00081C85">
        <w:rPr>
          <w:b/>
          <w:sz w:val="26"/>
          <w:szCs w:val="26"/>
        </w:rPr>
        <w:t>девять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31524C" w:rsidRPr="00436564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118"/>
      </w:tblGrid>
      <w:tr w:rsidR="00081C85" w:rsidRPr="00F808F1" w:rsidTr="009C1E0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C85" w:rsidRPr="00F808F1" w:rsidRDefault="00081C85" w:rsidP="009C1E0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08F1">
              <w:rPr>
                <w:sz w:val="24"/>
                <w:szCs w:val="24"/>
                <w:lang w:eastAsia="en-US"/>
              </w:rPr>
              <w:t>№</w:t>
            </w:r>
          </w:p>
          <w:p w:rsidR="00081C85" w:rsidRPr="00F808F1" w:rsidRDefault="00081C85" w:rsidP="009C1E0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08F1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C85" w:rsidRPr="00F808F1" w:rsidRDefault="00081C85" w:rsidP="009C1E0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08F1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C85" w:rsidRPr="00F808F1" w:rsidRDefault="00081C85" w:rsidP="009C1E0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F808F1">
              <w:rPr>
                <w:rFonts w:eastAsiaTheme="minorEastAsia"/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081C85" w:rsidRPr="00F808F1" w:rsidTr="009C1E0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85" w:rsidRPr="00F808F1" w:rsidRDefault="00081C85" w:rsidP="00081C8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08:43</w:t>
            </w:r>
          </w:p>
        </w:tc>
      </w:tr>
      <w:tr w:rsidR="00081C85" w:rsidRPr="00F808F1" w:rsidTr="009C1E0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85" w:rsidRPr="00F808F1" w:rsidRDefault="00081C85" w:rsidP="00081C8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F808F1" w:rsidRDefault="00081C85" w:rsidP="009C1E03">
            <w:pPr>
              <w:ind w:firstLine="34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10:22</w:t>
            </w:r>
          </w:p>
        </w:tc>
      </w:tr>
      <w:tr w:rsidR="00081C85" w:rsidRPr="00F808F1" w:rsidTr="009C1E0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85" w:rsidRPr="00F808F1" w:rsidRDefault="00081C85" w:rsidP="00081C8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F808F1" w:rsidRDefault="00081C85" w:rsidP="009C1E03">
            <w:pPr>
              <w:ind w:firstLine="34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11:56</w:t>
            </w:r>
          </w:p>
        </w:tc>
      </w:tr>
      <w:tr w:rsidR="00081C85" w:rsidRPr="00F808F1" w:rsidTr="009C1E0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85" w:rsidRPr="00F808F1" w:rsidRDefault="00081C85" w:rsidP="00081C8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F808F1" w:rsidRDefault="00081C85" w:rsidP="009C1E03">
            <w:pPr>
              <w:ind w:firstLine="34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15:42</w:t>
            </w:r>
          </w:p>
        </w:tc>
      </w:tr>
      <w:tr w:rsidR="00081C85" w:rsidRPr="00F808F1" w:rsidTr="009C1E0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85" w:rsidRPr="00F808F1" w:rsidRDefault="00081C85" w:rsidP="00081C8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F808F1" w:rsidRDefault="00081C85" w:rsidP="009C1E03">
            <w:pPr>
              <w:ind w:firstLine="34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16:21</w:t>
            </w:r>
          </w:p>
        </w:tc>
      </w:tr>
      <w:tr w:rsidR="00081C85" w:rsidRPr="00F808F1" w:rsidTr="009C1E0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85" w:rsidRPr="00F808F1" w:rsidRDefault="00081C85" w:rsidP="00081C8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F808F1" w:rsidRDefault="00081C85" w:rsidP="009C1E03">
            <w:pPr>
              <w:ind w:firstLine="0"/>
              <w:jc w:val="left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18:27</w:t>
            </w:r>
          </w:p>
        </w:tc>
      </w:tr>
      <w:tr w:rsidR="00081C85" w:rsidRPr="00F808F1" w:rsidTr="009C1E0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85" w:rsidRPr="00F808F1" w:rsidRDefault="00081C85" w:rsidP="00081C8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F808F1" w:rsidRDefault="00081C85" w:rsidP="009C1E03">
            <w:pPr>
              <w:ind w:firstLine="0"/>
              <w:jc w:val="left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13.06.2019 05:07</w:t>
            </w:r>
          </w:p>
        </w:tc>
      </w:tr>
      <w:tr w:rsidR="00081C85" w:rsidRPr="00F808F1" w:rsidTr="009C1E0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85" w:rsidRPr="00F808F1" w:rsidRDefault="00081C85" w:rsidP="00081C8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F808F1" w:rsidRDefault="00081C85" w:rsidP="009C1E03">
            <w:pPr>
              <w:ind w:firstLine="0"/>
              <w:jc w:val="left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13.06.2019 06:24</w:t>
            </w:r>
          </w:p>
        </w:tc>
      </w:tr>
      <w:tr w:rsidR="00081C85" w:rsidRPr="00F808F1" w:rsidTr="009C1E0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85" w:rsidRPr="00F808F1" w:rsidRDefault="00081C85" w:rsidP="00081C8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F808F1" w:rsidRDefault="00081C85" w:rsidP="009C1E03">
            <w:pPr>
              <w:ind w:firstLine="0"/>
              <w:jc w:val="left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F808F1" w:rsidRDefault="00081C85" w:rsidP="009C1E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13.06.2019 08:43</w:t>
            </w:r>
          </w:p>
        </w:tc>
      </w:tr>
    </w:tbl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ОТКЛОНЕННЫХ ЗАЯВОК: </w:t>
      </w:r>
      <w:r w:rsidR="00F86C19">
        <w:rPr>
          <w:b/>
          <w:sz w:val="26"/>
          <w:szCs w:val="26"/>
        </w:rPr>
        <w:t>2</w:t>
      </w:r>
      <w:r w:rsidR="00460627" w:rsidRPr="00436564">
        <w:rPr>
          <w:b/>
          <w:sz w:val="26"/>
          <w:szCs w:val="26"/>
        </w:rPr>
        <w:t xml:space="preserve"> (</w:t>
      </w:r>
      <w:r w:rsidR="00F86C19">
        <w:rPr>
          <w:b/>
          <w:sz w:val="26"/>
          <w:szCs w:val="26"/>
        </w:rPr>
        <w:t>две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заявк</w:t>
      </w:r>
      <w:r w:rsidR="00F86C19">
        <w:rPr>
          <w:sz w:val="26"/>
          <w:szCs w:val="26"/>
        </w:rPr>
        <w:t>и</w:t>
      </w:r>
      <w:r w:rsidRPr="00436564">
        <w:rPr>
          <w:sz w:val="26"/>
          <w:szCs w:val="26"/>
        </w:rPr>
        <w:t>.</w:t>
      </w:r>
    </w:p>
    <w:p w:rsidR="00E236E7" w:rsidRPr="00436564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43656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4365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E0E" w:rsidRPr="006E1E0E" w:rsidRDefault="006E1E0E" w:rsidP="006E1E0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1E0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7A00F4" w:rsidRPr="00436564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436564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F86C19">
        <w:rPr>
          <w:b/>
          <w:bCs/>
          <w:i/>
          <w:iCs/>
          <w:sz w:val="26"/>
          <w:szCs w:val="26"/>
        </w:rPr>
        <w:t>1</w:t>
      </w:r>
      <w:r w:rsidRPr="0043656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86C19" w:rsidRDefault="00F86C19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F86C19" w:rsidRPr="00F86C19" w:rsidRDefault="00F86C19" w:rsidP="00F86C19">
      <w:pPr>
        <w:keepNext/>
        <w:spacing w:line="240" w:lineRule="auto"/>
        <w:ind w:firstLine="0"/>
        <w:rPr>
          <w:b/>
          <w:sz w:val="24"/>
          <w:szCs w:val="24"/>
        </w:rPr>
      </w:pPr>
      <w:r w:rsidRPr="00F86C19">
        <w:rPr>
          <w:b/>
          <w:sz w:val="24"/>
          <w:szCs w:val="24"/>
        </w:rPr>
        <w:t>РЕШИЛИ:</w:t>
      </w:r>
    </w:p>
    <w:p w:rsidR="00F86C19" w:rsidRPr="00F86C19" w:rsidRDefault="00F86C19" w:rsidP="00F86C19">
      <w:pPr>
        <w:keepNext/>
        <w:numPr>
          <w:ilvl w:val="0"/>
          <w:numId w:val="39"/>
        </w:numPr>
        <w:tabs>
          <w:tab w:val="left" w:pos="426"/>
        </w:tabs>
        <w:suppressAutoHyphens/>
        <w:spacing w:after="120" w:line="240" w:lineRule="auto"/>
        <w:ind w:left="0" w:firstLine="426"/>
        <w:rPr>
          <w:snapToGrid/>
          <w:sz w:val="24"/>
          <w:szCs w:val="24"/>
        </w:rPr>
      </w:pPr>
      <w:r w:rsidRPr="00F86C19">
        <w:rPr>
          <w:snapToGrid/>
          <w:sz w:val="24"/>
          <w:szCs w:val="24"/>
        </w:rPr>
        <w:t xml:space="preserve">Утвердить ранжировку участников </w:t>
      </w:r>
      <w:r>
        <w:rPr>
          <w:snapToGrid/>
          <w:sz w:val="24"/>
          <w:szCs w:val="24"/>
        </w:rPr>
        <w:t xml:space="preserve">открытого </w:t>
      </w:r>
      <w:r w:rsidRPr="00F86C19">
        <w:rPr>
          <w:snapToGrid/>
          <w:sz w:val="24"/>
          <w:szCs w:val="24"/>
        </w:rPr>
        <w:t>аукциона: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68"/>
        <w:gridCol w:w="1991"/>
        <w:gridCol w:w="1701"/>
        <w:gridCol w:w="1493"/>
      </w:tblGrid>
      <w:tr w:rsidR="00081C85" w:rsidRPr="00081C85" w:rsidTr="009C1E03">
        <w:trPr>
          <w:trHeight w:val="897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81C85">
              <w:rPr>
                <w:b/>
                <w:i/>
                <w:sz w:val="18"/>
                <w:szCs w:val="18"/>
              </w:rPr>
              <w:t xml:space="preserve">Место в ранжировке </w:t>
            </w:r>
          </w:p>
        </w:tc>
        <w:tc>
          <w:tcPr>
            <w:tcW w:w="3168" w:type="dxa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81C85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91" w:type="dxa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81C85">
              <w:rPr>
                <w:b/>
                <w:bCs/>
                <w:i/>
                <w:sz w:val="18"/>
                <w:szCs w:val="18"/>
              </w:rPr>
              <w:t>Дата и время подачи заявки, (время московскре)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81C85">
              <w:rPr>
                <w:b/>
                <w:i/>
                <w:sz w:val="18"/>
                <w:szCs w:val="18"/>
              </w:rPr>
              <w:t xml:space="preserve">Итоговая цена по результатам аукциона, </w:t>
            </w:r>
            <w:r w:rsidRPr="00081C85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493" w:type="dxa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81C85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081C85" w:rsidRPr="00081C85" w:rsidTr="009C1E03">
        <w:trPr>
          <w:trHeight w:val="985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1C85">
              <w:rPr>
                <w:sz w:val="22"/>
                <w:szCs w:val="22"/>
              </w:rPr>
              <w:t>1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 xml:space="preserve">ОБЩЕСТВО С ОГРАНИЧЕННОЙ ОТВЕТСТВЕННОСТЬЮ ТОРГОВЫЙ ДОМ "ЭСКОН" </w:t>
            </w:r>
            <w:r w:rsidRPr="00081C85">
              <w:rPr>
                <w:snapToGrid/>
                <w:sz w:val="22"/>
                <w:szCs w:val="22"/>
              </w:rPr>
              <w:br/>
              <w:t xml:space="preserve">ИНН/КПП 7424007972/742401001 </w:t>
            </w:r>
            <w:r w:rsidRPr="00081C85">
              <w:rPr>
                <w:snapToGrid/>
                <w:sz w:val="22"/>
                <w:szCs w:val="22"/>
              </w:rPr>
              <w:br/>
              <w:t>ОГРН 1167456133723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11-07-2019 09:45:55 [GMT +3]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16 094 459,00</w:t>
            </w:r>
          </w:p>
        </w:tc>
        <w:tc>
          <w:tcPr>
            <w:tcW w:w="1493" w:type="dxa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081C85">
              <w:rPr>
                <w:sz w:val="22"/>
                <w:szCs w:val="22"/>
              </w:rPr>
              <w:t>«Нет»</w:t>
            </w:r>
          </w:p>
        </w:tc>
      </w:tr>
      <w:tr w:rsidR="00081C85" w:rsidRPr="00081C85" w:rsidTr="009C1E03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1C85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 xml:space="preserve">АКЦИОНЕРНОЕ ОБЩЕСТВО "ОМСКИЙ ЭЛЕКТРОМЕХАНИЧЕСКИЙ ЗАВОД" </w:t>
            </w:r>
            <w:r w:rsidRPr="00081C85">
              <w:rPr>
                <w:snapToGrid/>
                <w:sz w:val="22"/>
                <w:szCs w:val="22"/>
              </w:rPr>
              <w:br/>
              <w:t xml:space="preserve">ИНН/КПП 5507001265/550701001 </w:t>
            </w:r>
            <w:r w:rsidRPr="00081C85">
              <w:rPr>
                <w:snapToGrid/>
                <w:sz w:val="22"/>
                <w:szCs w:val="22"/>
              </w:rPr>
              <w:br/>
              <w:t>ОГРН 1025501382829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11-07-2019 09:41:47 [GMT +3]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16 195 325,37</w:t>
            </w:r>
          </w:p>
        </w:tc>
        <w:tc>
          <w:tcPr>
            <w:tcW w:w="1493" w:type="dxa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81C85">
              <w:rPr>
                <w:sz w:val="22"/>
                <w:szCs w:val="22"/>
              </w:rPr>
              <w:t>«Нет»</w:t>
            </w:r>
          </w:p>
        </w:tc>
      </w:tr>
      <w:tr w:rsidR="00081C85" w:rsidRPr="00081C85" w:rsidTr="009C1E03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1C85">
              <w:rPr>
                <w:sz w:val="22"/>
                <w:szCs w:val="22"/>
              </w:rPr>
              <w:t>3 место</w:t>
            </w:r>
          </w:p>
          <w:p w:rsidR="00081C85" w:rsidRPr="00081C85" w:rsidRDefault="00081C85" w:rsidP="00081C8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 xml:space="preserve">ОБЩЕСТВО С ОГРАНИЧЕННОЙ ОТВЕТСТВЕННОСТЬЮ "АЛЬЯНСЭНЕРГО" </w:t>
            </w:r>
            <w:r w:rsidRPr="00081C85">
              <w:rPr>
                <w:snapToGrid/>
                <w:sz w:val="22"/>
                <w:szCs w:val="22"/>
              </w:rPr>
              <w:br/>
              <w:t xml:space="preserve">ИНН/КПП 7810388306/781001001 </w:t>
            </w:r>
            <w:r w:rsidRPr="00081C85">
              <w:rPr>
                <w:snapToGrid/>
                <w:sz w:val="22"/>
                <w:szCs w:val="22"/>
              </w:rPr>
              <w:br/>
              <w:t>ОГРН 1157847351837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11-07-2019 09:33:10 [GMT +3]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16 296 191,47</w:t>
            </w:r>
          </w:p>
        </w:tc>
        <w:tc>
          <w:tcPr>
            <w:tcW w:w="1493" w:type="dxa"/>
          </w:tcPr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napToGrid/>
              </w:rPr>
            </w:pPr>
            <w:r w:rsidRPr="00081C85">
              <w:rPr>
                <w:sz w:val="22"/>
                <w:szCs w:val="22"/>
              </w:rPr>
              <w:t>«Нет»</w:t>
            </w:r>
          </w:p>
        </w:tc>
      </w:tr>
      <w:tr w:rsidR="00081C85" w:rsidRPr="00081C85" w:rsidTr="009C1E03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1C85">
              <w:rPr>
                <w:sz w:val="22"/>
                <w:szCs w:val="22"/>
              </w:rPr>
              <w:t>4 место</w:t>
            </w:r>
          </w:p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 xml:space="preserve">Закрытое акционерное общество «Новации и бизнес в энергетике» </w:t>
            </w:r>
            <w:r w:rsidRPr="00081C85">
              <w:rPr>
                <w:snapToGrid/>
                <w:sz w:val="22"/>
                <w:szCs w:val="22"/>
              </w:rPr>
              <w:br/>
              <w:t xml:space="preserve">ИНН/КПП 7424022191/742401001 </w:t>
            </w:r>
            <w:r w:rsidRPr="00081C85">
              <w:rPr>
                <w:snapToGrid/>
                <w:sz w:val="22"/>
                <w:szCs w:val="22"/>
              </w:rPr>
              <w:br/>
              <w:t>ОГРН 1057436009531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13-06-2019 08:43:37 [GMT +3]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16 397 057,57</w:t>
            </w:r>
          </w:p>
        </w:tc>
        <w:tc>
          <w:tcPr>
            <w:tcW w:w="1493" w:type="dxa"/>
          </w:tcPr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napToGrid/>
              </w:rPr>
            </w:pPr>
            <w:r w:rsidRPr="00081C85">
              <w:rPr>
                <w:sz w:val="22"/>
                <w:szCs w:val="22"/>
              </w:rPr>
              <w:t>«Нет»</w:t>
            </w:r>
          </w:p>
        </w:tc>
      </w:tr>
      <w:tr w:rsidR="00081C85" w:rsidRPr="00081C85" w:rsidTr="009C1E03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1C85">
              <w:rPr>
                <w:sz w:val="22"/>
                <w:szCs w:val="22"/>
              </w:rPr>
              <w:t>5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 xml:space="preserve">Общество с ограниченной ответственностью "ЛТЭК" </w:t>
            </w:r>
            <w:r w:rsidRPr="00081C85">
              <w:rPr>
                <w:snapToGrid/>
                <w:sz w:val="22"/>
                <w:szCs w:val="22"/>
              </w:rPr>
              <w:br/>
              <w:t xml:space="preserve">ИНН/КПП 2463256250/784301001 </w:t>
            </w:r>
            <w:r w:rsidRPr="00081C85">
              <w:rPr>
                <w:snapToGrid/>
                <w:sz w:val="22"/>
                <w:szCs w:val="22"/>
              </w:rPr>
              <w:br/>
              <w:t>ОГРН 1142468033586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11-07-2019 09:04:14 [GMT +3]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17 405 718,57</w:t>
            </w:r>
          </w:p>
        </w:tc>
        <w:tc>
          <w:tcPr>
            <w:tcW w:w="1493" w:type="dxa"/>
          </w:tcPr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napToGrid/>
              </w:rPr>
            </w:pPr>
            <w:r w:rsidRPr="00081C85">
              <w:rPr>
                <w:sz w:val="22"/>
                <w:szCs w:val="22"/>
              </w:rPr>
              <w:t>«Нет»</w:t>
            </w:r>
          </w:p>
        </w:tc>
      </w:tr>
      <w:tr w:rsidR="00081C85" w:rsidRPr="00081C85" w:rsidTr="009C1E03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1C85">
              <w:rPr>
                <w:sz w:val="22"/>
                <w:szCs w:val="22"/>
              </w:rPr>
              <w:t>6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 xml:space="preserve">ОБЩЕСТВО С ОГРАНИЧЕННОЙ ОТВЕТСТВЕННОСТЬЮ "ПРОИЗВОДСТВЕННОЕ ОБЪЕДИНЕНИЕ "ГАРАНТИЯ" </w:t>
            </w:r>
            <w:r w:rsidRPr="00081C85">
              <w:rPr>
                <w:snapToGrid/>
                <w:sz w:val="22"/>
                <w:szCs w:val="22"/>
              </w:rPr>
              <w:br/>
              <w:t xml:space="preserve">ИНН/КПП 6674335237/667401001 </w:t>
            </w:r>
            <w:r w:rsidRPr="00081C85">
              <w:rPr>
                <w:snapToGrid/>
                <w:sz w:val="22"/>
                <w:szCs w:val="22"/>
              </w:rPr>
              <w:br/>
              <w:t>ОГРН 1096674014051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11-07-2019 09:33:46 [GMT +3]</w:t>
            </w:r>
          </w:p>
          <w:p w:rsidR="00081C85" w:rsidRPr="00081C85" w:rsidRDefault="00081C85" w:rsidP="00081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19 852 000,00</w:t>
            </w:r>
          </w:p>
        </w:tc>
        <w:tc>
          <w:tcPr>
            <w:tcW w:w="1493" w:type="dxa"/>
          </w:tcPr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napToGrid/>
              </w:rPr>
            </w:pPr>
            <w:r w:rsidRPr="00081C85">
              <w:rPr>
                <w:sz w:val="22"/>
                <w:szCs w:val="22"/>
              </w:rPr>
              <w:t>«Нет»</w:t>
            </w:r>
          </w:p>
        </w:tc>
      </w:tr>
      <w:tr w:rsidR="00081C85" w:rsidRPr="00081C85" w:rsidTr="009C1E03">
        <w:trPr>
          <w:trHeight w:val="559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081C85" w:rsidRPr="00081C85" w:rsidRDefault="00081C85" w:rsidP="00081C8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1C85">
              <w:rPr>
                <w:sz w:val="22"/>
                <w:szCs w:val="22"/>
              </w:rPr>
              <w:t>7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 xml:space="preserve">ОБЩЕСТВО С ОГРАНИЧЕННОЙ ОТВЕТСТВЕННОСТЬЮ ФИНАНСОВО-ПРОМЫШЛЕННАЯ ГРУППА "ЭНЕРГОЦЕНТР" </w:t>
            </w:r>
            <w:r w:rsidRPr="00081C85">
              <w:rPr>
                <w:snapToGrid/>
                <w:sz w:val="22"/>
                <w:szCs w:val="22"/>
              </w:rPr>
              <w:br/>
              <w:t xml:space="preserve">ИНН/КПП 5902230876/590201001 </w:t>
            </w:r>
            <w:r w:rsidRPr="00081C85">
              <w:rPr>
                <w:snapToGrid/>
                <w:sz w:val="22"/>
                <w:szCs w:val="22"/>
              </w:rPr>
              <w:br/>
              <w:t>ОГРН 1135902000123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13-06-2019 06:24:07 [GMT +3]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5" w:rsidRPr="00081C85" w:rsidRDefault="00081C85" w:rsidP="00081C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081C85">
              <w:rPr>
                <w:snapToGrid/>
                <w:sz w:val="22"/>
                <w:szCs w:val="22"/>
              </w:rPr>
              <w:t>20 173 219,17</w:t>
            </w:r>
          </w:p>
        </w:tc>
        <w:tc>
          <w:tcPr>
            <w:tcW w:w="1493" w:type="dxa"/>
          </w:tcPr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81C85" w:rsidRPr="00081C85" w:rsidRDefault="00081C85" w:rsidP="00081C85">
            <w:pPr>
              <w:ind w:firstLine="0"/>
              <w:jc w:val="center"/>
              <w:rPr>
                <w:snapToGrid/>
              </w:rPr>
            </w:pPr>
            <w:r w:rsidRPr="00081C85">
              <w:rPr>
                <w:sz w:val="22"/>
                <w:szCs w:val="22"/>
              </w:rPr>
              <w:t>«Нет»</w:t>
            </w:r>
          </w:p>
        </w:tc>
      </w:tr>
    </w:tbl>
    <w:p w:rsidR="00F86C19" w:rsidRPr="00436564" w:rsidRDefault="00F86C19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081C85" w:rsidRPr="00081C85" w:rsidRDefault="0085679E" w:rsidP="00081C85">
      <w:pPr>
        <w:pStyle w:val="a9"/>
        <w:numPr>
          <w:ilvl w:val="0"/>
          <w:numId w:val="39"/>
        </w:numPr>
        <w:tabs>
          <w:tab w:val="left" w:pos="-567"/>
          <w:tab w:val="left" w:pos="-284"/>
          <w:tab w:val="left" w:pos="284"/>
        </w:tabs>
        <w:spacing w:line="240" w:lineRule="auto"/>
        <w:ind w:left="0" w:firstLine="0"/>
        <w:rPr>
          <w:sz w:val="24"/>
          <w:szCs w:val="24"/>
        </w:rPr>
      </w:pPr>
      <w:bookmarkStart w:id="2" w:name="_GoBack"/>
      <w:bookmarkEnd w:id="2"/>
      <w:r w:rsidRPr="00CD363E">
        <w:rPr>
          <w:snapToGrid/>
          <w:sz w:val="26"/>
          <w:szCs w:val="26"/>
        </w:rPr>
        <w:t xml:space="preserve"> </w:t>
      </w:r>
      <w:r w:rsidR="00CD363E" w:rsidRPr="00CD363E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081C85" w:rsidRPr="00081C85">
        <w:rPr>
          <w:b/>
          <w:i/>
        </w:rPr>
        <w:t>ООО  ТОРГОВЫЙ ДОМ "ЭСКОН"</w:t>
      </w:r>
      <w:r w:rsidR="00081C85" w:rsidRPr="00081C85">
        <w:t xml:space="preserve"> ИНН/КПП 7424007972/742401001ОГРН 1167456133723</w:t>
      </w:r>
      <w:r w:rsidR="00081C85" w:rsidRPr="00081C85">
        <w:rPr>
          <w:sz w:val="24"/>
          <w:szCs w:val="24"/>
        </w:rPr>
        <w:t xml:space="preserve">, с ценой заявки не более </w:t>
      </w:r>
      <w:r w:rsidR="00081C85" w:rsidRPr="00081C85">
        <w:rPr>
          <w:sz w:val="24"/>
          <w:szCs w:val="24"/>
        </w:rPr>
        <w:br/>
      </w:r>
      <w:r w:rsidR="00081C85" w:rsidRPr="00081C85">
        <w:rPr>
          <w:b/>
          <w:i/>
        </w:rPr>
        <w:t xml:space="preserve">16 094 459,00 </w:t>
      </w:r>
      <w:r w:rsidR="00081C85" w:rsidRPr="00081C85">
        <w:rPr>
          <w:sz w:val="24"/>
          <w:szCs w:val="24"/>
        </w:rPr>
        <w:t xml:space="preserve">руб. без учета НДС. </w:t>
      </w:r>
    </w:p>
    <w:p w:rsidR="00081C85" w:rsidRPr="00081C85" w:rsidRDefault="00081C85" w:rsidP="00081C85">
      <w:pPr>
        <w:tabs>
          <w:tab w:val="left" w:pos="-567"/>
          <w:tab w:val="left" w:pos="-284"/>
          <w:tab w:val="left" w:pos="284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081C85">
        <w:rPr>
          <w:b/>
          <w:bCs/>
          <w:i/>
          <w:snapToGrid/>
          <w:sz w:val="24"/>
          <w:szCs w:val="24"/>
          <w:lang w:eastAsia="en-US"/>
        </w:rPr>
        <w:t xml:space="preserve">    Условия поставки</w:t>
      </w:r>
      <w:r w:rsidRPr="00081C85">
        <w:rPr>
          <w:bCs/>
          <w:snapToGrid/>
          <w:sz w:val="24"/>
          <w:szCs w:val="24"/>
          <w:lang w:eastAsia="en-US"/>
        </w:rPr>
        <w:t xml:space="preserve">: в течение 70 дней с момента заключения договора и получения заявки Заказчика.  </w:t>
      </w:r>
    </w:p>
    <w:p w:rsidR="00081C85" w:rsidRPr="00081C85" w:rsidRDefault="00081C85" w:rsidP="00081C85">
      <w:pPr>
        <w:spacing w:line="240" w:lineRule="auto"/>
        <w:ind w:firstLine="284"/>
        <w:contextualSpacing/>
        <w:rPr>
          <w:snapToGrid/>
          <w:color w:val="000000"/>
          <w:sz w:val="24"/>
          <w:szCs w:val="24"/>
        </w:rPr>
      </w:pPr>
      <w:r w:rsidRPr="00081C85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081C85">
        <w:rPr>
          <w:bCs/>
          <w:snapToGrid/>
          <w:sz w:val="24"/>
          <w:szCs w:val="24"/>
          <w:lang w:eastAsia="en-US"/>
        </w:rPr>
        <w:t xml:space="preserve">: </w:t>
      </w:r>
      <w:r w:rsidRPr="00081C85">
        <w:rPr>
          <w:snapToGrid/>
          <w:color w:val="000000"/>
          <w:sz w:val="24"/>
          <w:szCs w:val="24"/>
        </w:rPr>
        <w:t xml:space="preserve">Расчет за поставленный Товар производится Покупателем в течение 30 (тридцати) календарных дней с даты подписания товарной накладной (ТОРГ-12) или Универсального передаточного документа (УПД) на основании полученного Покупателем счета, выставленного Поставщиком. </w:t>
      </w:r>
    </w:p>
    <w:p w:rsidR="00081C85" w:rsidRPr="00081C85" w:rsidRDefault="00081C85" w:rsidP="00081C85">
      <w:pPr>
        <w:widowControl w:val="0"/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081C85">
        <w:rPr>
          <w:b/>
          <w:bCs/>
          <w:i/>
          <w:snapToGrid/>
          <w:sz w:val="24"/>
          <w:szCs w:val="24"/>
          <w:lang w:eastAsia="en-US"/>
        </w:rPr>
        <w:t xml:space="preserve">      Гарантийный срок</w:t>
      </w:r>
      <w:r w:rsidRPr="00081C85">
        <w:rPr>
          <w:bCs/>
          <w:snapToGrid/>
          <w:sz w:val="24"/>
          <w:szCs w:val="24"/>
          <w:lang w:eastAsia="en-US"/>
        </w:rPr>
        <w:t xml:space="preserve">: </w:t>
      </w:r>
      <w:r w:rsidRPr="00081C85">
        <w:rPr>
          <w:snapToGrid/>
          <w:sz w:val="24"/>
          <w:szCs w:val="24"/>
        </w:rPr>
        <w:t xml:space="preserve">60 месяцев с момента ввода продукции в эксплуатацию. </w:t>
      </w:r>
      <w:r w:rsidRPr="00081C85">
        <w:rPr>
          <w:snapToGrid/>
          <w:color w:val="000000"/>
          <w:sz w:val="24"/>
          <w:szCs w:val="24"/>
        </w:rPr>
        <w:t>Время начала исчисления гарантийного срока – с момента поставки Товара на склад Грузополучателя.</w:t>
      </w:r>
    </w:p>
    <w:p w:rsidR="00CD363E" w:rsidRPr="00CD363E" w:rsidRDefault="00CD363E" w:rsidP="00081C85">
      <w:pPr>
        <w:tabs>
          <w:tab w:val="left" w:pos="-567"/>
          <w:tab w:val="left" w:pos="-284"/>
          <w:tab w:val="left" w:pos="993"/>
        </w:tabs>
        <w:spacing w:line="240" w:lineRule="auto"/>
        <w:ind w:firstLine="426"/>
        <w:rPr>
          <w:sz w:val="24"/>
          <w:szCs w:val="24"/>
        </w:rPr>
      </w:pPr>
      <w:r>
        <w:rPr>
          <w:sz w:val="26"/>
          <w:szCs w:val="26"/>
        </w:rPr>
        <w:lastRenderedPageBreak/>
        <w:t>3.</w:t>
      </w:r>
      <w:r w:rsidRPr="00CD363E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</w:t>
      </w:r>
      <w:r w:rsidRPr="00CD363E">
        <w:rPr>
          <w:sz w:val="24"/>
          <w:szCs w:val="24"/>
        </w:rPr>
        <w:t xml:space="preserve">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CD363E" w:rsidRPr="00CD363E" w:rsidRDefault="00CD363E" w:rsidP="00CD363E">
      <w:pPr>
        <w:pStyle w:val="a9"/>
        <w:numPr>
          <w:ilvl w:val="0"/>
          <w:numId w:val="42"/>
        </w:numPr>
        <w:tabs>
          <w:tab w:val="left" w:pos="284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CD363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CD363E" w:rsidDel="004E6453">
        <w:rPr>
          <w:sz w:val="24"/>
          <w:szCs w:val="24"/>
        </w:rPr>
        <w:t xml:space="preserve"> </w:t>
      </w:r>
      <w:r w:rsidRPr="00CD363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36564" w:rsidRPr="00436564" w:rsidRDefault="00436564" w:rsidP="00CD363E">
      <w:pPr>
        <w:tabs>
          <w:tab w:val="left" w:pos="-567"/>
          <w:tab w:val="left" w:pos="-284"/>
          <w:tab w:val="left" w:pos="993"/>
        </w:tabs>
        <w:spacing w:line="240" w:lineRule="auto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CD36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  <w:p w:rsidR="00436564" w:rsidRPr="00A6725A" w:rsidRDefault="004365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CD363E" w:rsidRDefault="00463BD8" w:rsidP="00613AB2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A002C5" w:rsidRPr="00344BFA" w:rsidRDefault="00CD363E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 xml:space="preserve">ел. </w:t>
      </w:r>
      <w:r w:rsidR="00463BD8">
        <w:rPr>
          <w:sz w:val="18"/>
        </w:rPr>
        <w:t>(4162)</w:t>
      </w:r>
      <w:r w:rsidR="00A002C5"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436564">
      <w:headerReference w:type="default" r:id="rId9"/>
      <w:footerReference w:type="default" r:id="rId10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76" w:rsidRDefault="005A7376" w:rsidP="00355095">
      <w:pPr>
        <w:spacing w:line="240" w:lineRule="auto"/>
      </w:pPr>
      <w:r>
        <w:separator/>
      </w:r>
    </w:p>
  </w:endnote>
  <w:endnote w:type="continuationSeparator" w:id="0">
    <w:p w:rsidR="005A7376" w:rsidRDefault="005A73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39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398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76" w:rsidRDefault="005A7376" w:rsidP="00355095">
      <w:pPr>
        <w:spacing w:line="240" w:lineRule="auto"/>
      </w:pPr>
      <w:r>
        <w:separator/>
      </w:r>
    </w:p>
  </w:footnote>
  <w:footnote w:type="continuationSeparator" w:id="0">
    <w:p w:rsidR="005A7376" w:rsidRDefault="005A73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436564">
      <w:rPr>
        <w:i/>
        <w:sz w:val="20"/>
      </w:rPr>
      <w:t>13</w:t>
    </w:r>
    <w:r w:rsidR="00081C85">
      <w:rPr>
        <w:i/>
        <w:sz w:val="20"/>
      </w:rPr>
      <w:t>32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81C85">
      <w:rPr>
        <w:i/>
        <w:sz w:val="20"/>
      </w:rPr>
      <w:t>2.</w:t>
    </w:r>
    <w:r w:rsidR="0085679E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B671D15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3A30C64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D423E1"/>
    <w:multiLevelType w:val="hybridMultilevel"/>
    <w:tmpl w:val="2B42C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6"/>
  </w:num>
  <w:num w:numId="6">
    <w:abstractNumId w:val="4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5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81C85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0B1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4477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327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7"/>
    <w:rsid w:val="00252B9E"/>
    <w:rsid w:val="00257253"/>
    <w:rsid w:val="0026275D"/>
    <w:rsid w:val="002645DC"/>
    <w:rsid w:val="002721A4"/>
    <w:rsid w:val="002735C1"/>
    <w:rsid w:val="00277600"/>
    <w:rsid w:val="00284CE6"/>
    <w:rsid w:val="00285201"/>
    <w:rsid w:val="002A3B24"/>
    <w:rsid w:val="002A4076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1015"/>
    <w:rsid w:val="0035393A"/>
    <w:rsid w:val="00355095"/>
    <w:rsid w:val="003608E9"/>
    <w:rsid w:val="003610D0"/>
    <w:rsid w:val="00363983"/>
    <w:rsid w:val="00366597"/>
    <w:rsid w:val="00367A84"/>
    <w:rsid w:val="00370FB1"/>
    <w:rsid w:val="0037307E"/>
    <w:rsid w:val="00380B7F"/>
    <w:rsid w:val="003930F2"/>
    <w:rsid w:val="003A4BB8"/>
    <w:rsid w:val="003B0EE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6564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A7376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37895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105"/>
    <w:rsid w:val="006B14E3"/>
    <w:rsid w:val="006B3625"/>
    <w:rsid w:val="006B68A5"/>
    <w:rsid w:val="006C5235"/>
    <w:rsid w:val="006C5591"/>
    <w:rsid w:val="006E1E0E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0A41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21E4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60E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3A9B"/>
    <w:rsid w:val="00B5466C"/>
    <w:rsid w:val="00B54AEB"/>
    <w:rsid w:val="00B5725C"/>
    <w:rsid w:val="00B573BF"/>
    <w:rsid w:val="00B57DE3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95C63"/>
    <w:rsid w:val="00BA7FB9"/>
    <w:rsid w:val="00BB1D0A"/>
    <w:rsid w:val="00BC09F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D363E"/>
    <w:rsid w:val="00CE325C"/>
    <w:rsid w:val="00CE3F1D"/>
    <w:rsid w:val="00CE5760"/>
    <w:rsid w:val="00D021FB"/>
    <w:rsid w:val="00D0598C"/>
    <w:rsid w:val="00D05F7D"/>
    <w:rsid w:val="00D1232E"/>
    <w:rsid w:val="00D226BD"/>
    <w:rsid w:val="00D26329"/>
    <w:rsid w:val="00D43162"/>
    <w:rsid w:val="00D46D54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0ADD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5C9D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86C19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8B7D-8E22-4DF6-87E7-EABA11A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C60C-87CA-4C59-8838-B92E2732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51</cp:revision>
  <cp:lastPrinted>2019-07-18T05:27:00Z</cp:lastPrinted>
  <dcterms:created xsi:type="dcterms:W3CDTF">2017-01-24T05:48:00Z</dcterms:created>
  <dcterms:modified xsi:type="dcterms:W3CDTF">2019-07-18T05:28:00Z</dcterms:modified>
</cp:coreProperties>
</file>