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21B99">
        <w:rPr>
          <w:b/>
          <w:bCs/>
          <w:iCs/>
          <w:snapToGrid/>
          <w:spacing w:val="40"/>
          <w:sz w:val="29"/>
          <w:szCs w:val="29"/>
        </w:rPr>
        <w:t xml:space="preserve"> 364/ПрУ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DE1B82" w:rsidRPr="00DE1B82" w:rsidRDefault="00BA7D6E" w:rsidP="00DE1B82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 xml:space="preserve">аукциону в электронной форме на право заключения договора на </w:t>
      </w:r>
      <w:r w:rsidR="00A21B99" w:rsidRPr="00A21B99">
        <w:rPr>
          <w:b/>
          <w:bCs/>
          <w:szCs w:val="28"/>
        </w:rPr>
        <w:t>«Кадастровые работы для целей оформления прав землепользования под ВЛ 0,4-10 кВ, ТП в Хабаровском крае», закупка 303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21B9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21B9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1B82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</w:t>
      </w:r>
      <w:r w:rsidR="00A21B99" w:rsidRPr="00A21B99">
        <w:rPr>
          <w:b w:val="0"/>
          <w:sz w:val="24"/>
          <w:szCs w:val="24"/>
        </w:rPr>
        <w:t>«Кадастровые работы для целей оформления прав землепользования под ВЛ 0,4-10 кВ, ТП в Хабаровском крае», закупка 303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21B99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21B99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2835"/>
      </w:tblGrid>
      <w:tr w:rsidR="00A21B99" w:rsidRPr="00A21B99" w:rsidTr="00FC2F83">
        <w:trPr>
          <w:trHeight w:val="436"/>
        </w:trPr>
        <w:tc>
          <w:tcPr>
            <w:tcW w:w="392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820" w:type="dxa"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16.04.2019 07:21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№364/ПрУ-1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>1 500 000,00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16.04.2019 12:55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  №364/ПрУ-2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>1 425 000,00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17.04.2019 04:57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 №364/ПрУ-3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 xml:space="preserve">1 425 000,00 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18.04.2019 04:28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№364/ПрУ-4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>1 425 000,00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21B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21B9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 xml:space="preserve">Об отклонении заявки Участника № 364/ПрУ-1 </w:t>
      </w:r>
      <w:r w:rsidRPr="00A21B99">
        <w:rPr>
          <w:sz w:val="24"/>
          <w:szCs w:val="24"/>
        </w:rPr>
        <w:t xml:space="preserve"> 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21B99" w:rsidRDefault="00A21B9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21B99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2835"/>
      </w:tblGrid>
      <w:tr w:rsidR="00A21B99" w:rsidRPr="00A21B99" w:rsidTr="00FC2F83">
        <w:trPr>
          <w:trHeight w:val="436"/>
        </w:trPr>
        <w:tc>
          <w:tcPr>
            <w:tcW w:w="392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820" w:type="dxa"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16.04.2019 07:21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№364/ПрУ-1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>1 500 000,00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16.04.2019 12:55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  №364/ПрУ-2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>1 425 000,00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17.04.2019 04:57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 №364/ПрУ-3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 xml:space="preserve">1 425 000,00 </w:t>
            </w:r>
          </w:p>
        </w:tc>
      </w:tr>
      <w:tr w:rsidR="00A21B99" w:rsidRPr="00A21B99" w:rsidTr="00FC2F83">
        <w:trPr>
          <w:trHeight w:val="288"/>
        </w:trPr>
        <w:tc>
          <w:tcPr>
            <w:tcW w:w="392" w:type="dxa"/>
          </w:tcPr>
          <w:p w:rsidR="00A21B99" w:rsidRPr="00A21B99" w:rsidRDefault="00A21B99" w:rsidP="00A21B99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>18.04.2019 04:28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A21B99">
              <w:rPr>
                <w:sz w:val="24"/>
                <w:szCs w:val="24"/>
                <w:lang w:eastAsia="en-US"/>
              </w:rPr>
              <w:t xml:space="preserve">     №364/ПрУ-4</w:t>
            </w:r>
          </w:p>
        </w:tc>
        <w:tc>
          <w:tcPr>
            <w:tcW w:w="2835" w:type="dxa"/>
          </w:tcPr>
          <w:p w:rsidR="00A21B99" w:rsidRPr="00A21B99" w:rsidRDefault="00A21B99" w:rsidP="00A21B99">
            <w:pPr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21B99">
              <w:rPr>
                <w:b/>
                <w:sz w:val="26"/>
                <w:szCs w:val="26"/>
                <w:lang w:eastAsia="en-US"/>
              </w:rPr>
              <w:t>1 425 000,00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21B99" w:rsidRDefault="00A21B99" w:rsidP="00A21B9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lastRenderedPageBreak/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№364/ПрУ-1</w:t>
      </w:r>
    </w:p>
    <w:p w:rsidR="00A21B99" w:rsidRPr="00A21B99" w:rsidRDefault="00A21B99" w:rsidP="00A21B99">
      <w:pPr>
        <w:spacing w:line="240" w:lineRule="auto"/>
        <w:ind w:firstLine="0"/>
        <w:rPr>
          <w:sz w:val="24"/>
          <w:szCs w:val="24"/>
        </w:rPr>
      </w:pPr>
      <w:r w:rsidRPr="00A21B99">
        <w:rPr>
          <w:sz w:val="24"/>
          <w:szCs w:val="24"/>
        </w:rPr>
        <w:t>Отклонить заявку Участника №364/ПрУ-1 от дальнейшего рассмотрения на основании п.</w:t>
      </w:r>
      <w:r w:rsidRPr="00A21B99">
        <w:rPr>
          <w:snapToGrid/>
          <w:sz w:val="24"/>
          <w:szCs w:val="24"/>
        </w:rPr>
        <w:t xml:space="preserve"> </w:t>
      </w:r>
      <w:r w:rsidRPr="00A21B99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A21B99" w:rsidRPr="00A21B99" w:rsidTr="00FC2F83">
        <w:trPr>
          <w:trHeight w:val="421"/>
        </w:trPr>
        <w:tc>
          <w:tcPr>
            <w:tcW w:w="516" w:type="dxa"/>
            <w:vAlign w:val="center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A21B99" w:rsidRPr="00A21B99" w:rsidTr="00FC2F83">
        <w:trPr>
          <w:trHeight w:val="1436"/>
        </w:trPr>
        <w:tc>
          <w:tcPr>
            <w:tcW w:w="516" w:type="dxa"/>
          </w:tcPr>
          <w:p w:rsidR="00A21B99" w:rsidRPr="00A21B99" w:rsidRDefault="00A21B99" w:rsidP="00A21B99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A21B99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A21B99">
              <w:rPr>
                <w:sz w:val="24"/>
                <w:szCs w:val="24"/>
              </w:rPr>
              <w:t>Участника имеет кризисное финансовое состояние, что не соответствует пункту 10 п.п.10.1 стр.3 Документации о закупке, в котором установлено следующее требование (</w:t>
            </w:r>
            <w:r w:rsidRPr="00A21B99">
              <w:rPr>
                <w:i/>
                <w:sz w:val="24"/>
                <w:szCs w:val="24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6 к ДоЗ)</w:t>
            </w:r>
            <w:bookmarkStart w:id="2" w:name="_GoBack"/>
            <w:bookmarkEnd w:id="2"/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A21B99" w:rsidRPr="00A21B99" w:rsidRDefault="00A21B99" w:rsidP="00A21B99">
      <w:pPr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A21B99" w:rsidRPr="00A21B99" w:rsidTr="00FC2F83">
        <w:trPr>
          <w:trHeight w:val="333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21B99" w:rsidRPr="00A21B99" w:rsidTr="00FC2F83">
        <w:trPr>
          <w:trHeight w:val="230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21B99">
              <w:rPr>
                <w:sz w:val="24"/>
                <w:szCs w:val="24"/>
              </w:rPr>
              <w:t xml:space="preserve">       №364/ПрУ-2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A21B99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A21B99" w:rsidRPr="00A21B99" w:rsidTr="00FC2F83">
        <w:trPr>
          <w:trHeight w:val="230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21B99">
              <w:rPr>
                <w:sz w:val="24"/>
                <w:szCs w:val="24"/>
              </w:rPr>
              <w:t xml:space="preserve">      №364/ПрУ-3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A21B99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A21B99" w:rsidRPr="00A21B99" w:rsidTr="00FC2F83">
        <w:trPr>
          <w:trHeight w:val="230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A21B99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21B99">
              <w:rPr>
                <w:sz w:val="24"/>
                <w:szCs w:val="24"/>
              </w:rPr>
              <w:t xml:space="preserve">     №364/ПрУ-4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21B99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A21B99" w:rsidRPr="00A21B99" w:rsidRDefault="00A21B99" w:rsidP="00A21B99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21B99" w:rsidRPr="00A21B99" w:rsidRDefault="00A21B99" w:rsidP="00A21B99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A21B99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CE" w:rsidRDefault="004C7ECE" w:rsidP="00355095">
      <w:pPr>
        <w:spacing w:line="240" w:lineRule="auto"/>
      </w:pPr>
      <w:r>
        <w:separator/>
      </w:r>
    </w:p>
  </w:endnote>
  <w:endnote w:type="continuationSeparator" w:id="0">
    <w:p w:rsidR="004C7ECE" w:rsidRDefault="004C7E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1B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1B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CE" w:rsidRDefault="004C7ECE" w:rsidP="00355095">
      <w:pPr>
        <w:spacing w:line="240" w:lineRule="auto"/>
      </w:pPr>
      <w:r>
        <w:separator/>
      </w:r>
    </w:p>
  </w:footnote>
  <w:footnote w:type="continuationSeparator" w:id="0">
    <w:p w:rsidR="004C7ECE" w:rsidRDefault="004C7E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A21B99">
      <w:rPr>
        <w:i/>
        <w:sz w:val="20"/>
      </w:rPr>
      <w:t>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EC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1B99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01B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A21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86FE-2DB8-4E8D-BF3F-E6DA7387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2019-05-20T06:17:00Z</dcterms:modified>
</cp:coreProperties>
</file>