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0B2DE3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0B2DE3">
        <w:rPr>
          <w:noProof/>
        </w:rPr>
        <w:drawing>
          <wp:inline distT="0" distB="0" distL="0" distR="0" wp14:anchorId="5ECF09EB" wp14:editId="47BC68B8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B2DE3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0B2DE3">
        <w:rPr>
          <w:sz w:val="26"/>
          <w:szCs w:val="26"/>
        </w:rPr>
        <w:t>А</w:t>
      </w:r>
      <w:r w:rsidR="00D17E35" w:rsidRPr="000B2DE3">
        <w:rPr>
          <w:sz w:val="26"/>
          <w:szCs w:val="26"/>
        </w:rPr>
        <w:t>кционерное общество</w:t>
      </w:r>
    </w:p>
    <w:p w:rsidR="00D17E35" w:rsidRPr="000B2DE3" w:rsidRDefault="00D17E35" w:rsidP="00D17E35">
      <w:pPr>
        <w:jc w:val="center"/>
        <w:rPr>
          <w:b/>
          <w:sz w:val="30"/>
          <w:szCs w:val="30"/>
        </w:rPr>
      </w:pPr>
      <w:r w:rsidRPr="000B2DE3">
        <w:rPr>
          <w:b/>
          <w:sz w:val="30"/>
          <w:szCs w:val="30"/>
        </w:rPr>
        <w:t xml:space="preserve">«Дальневосточная распределительная сетевая </w:t>
      </w:r>
      <w:r w:rsidRPr="000B2DE3">
        <w:rPr>
          <w:sz w:val="30"/>
          <w:szCs w:val="30"/>
        </w:rPr>
        <w:t xml:space="preserve"> </w:t>
      </w:r>
      <w:r w:rsidRPr="000B2DE3">
        <w:rPr>
          <w:b/>
          <w:sz w:val="30"/>
          <w:szCs w:val="30"/>
        </w:rPr>
        <w:t>компания»</w:t>
      </w:r>
    </w:p>
    <w:p w:rsidR="00D17E35" w:rsidRPr="000B2DE3" w:rsidRDefault="00D17E35" w:rsidP="00D17E35">
      <w:pPr>
        <w:jc w:val="center"/>
        <w:rPr>
          <w:b/>
          <w:sz w:val="22"/>
          <w:szCs w:val="22"/>
        </w:rPr>
      </w:pPr>
      <w:r w:rsidRPr="000B2DE3">
        <w:rPr>
          <w:b/>
          <w:sz w:val="22"/>
          <w:szCs w:val="22"/>
        </w:rPr>
        <w:t>Филиал  «Приморские электрические сети»</w:t>
      </w:r>
    </w:p>
    <w:p w:rsidR="00D17E35" w:rsidRPr="000B2DE3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B2DE3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B2DE3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510568" w:rsidRPr="000B2DE3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ТЕХНИЧЕСКОЕ ЗАДАНИЕ</w:t>
      </w:r>
    </w:p>
    <w:p w:rsidR="00895561" w:rsidRDefault="00895561" w:rsidP="00895561">
      <w:pPr>
        <w:spacing w:before="60"/>
        <w:jc w:val="center"/>
        <w:rPr>
          <w:b/>
          <w:sz w:val="26"/>
          <w:szCs w:val="26"/>
        </w:rPr>
      </w:pPr>
      <w:r w:rsidRPr="00B808C4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B808C4">
        <w:rPr>
          <w:b/>
          <w:sz w:val="26"/>
          <w:szCs w:val="26"/>
        </w:rPr>
        <w:t>кВ</w:t>
      </w:r>
      <w:proofErr w:type="spellEnd"/>
      <w:r w:rsidRPr="00B808C4">
        <w:rPr>
          <w:b/>
          <w:sz w:val="26"/>
          <w:szCs w:val="26"/>
        </w:rPr>
        <w:t xml:space="preserve"> для  технологического присоединения потребителей  (в том числе ПИР) </w:t>
      </w:r>
    </w:p>
    <w:p w:rsidR="00895561" w:rsidRPr="00B808C4" w:rsidRDefault="00895561" w:rsidP="00895561">
      <w:pPr>
        <w:spacing w:before="60"/>
        <w:jc w:val="center"/>
        <w:rPr>
          <w:b/>
          <w:sz w:val="26"/>
          <w:szCs w:val="26"/>
        </w:rPr>
      </w:pPr>
      <w:r w:rsidRPr="00B808C4">
        <w:rPr>
          <w:b/>
          <w:sz w:val="26"/>
          <w:szCs w:val="26"/>
        </w:rPr>
        <w:t>на территории филиала ПЭС</w:t>
      </w:r>
    </w:p>
    <w:p w:rsidR="008626F0" w:rsidRPr="008626F0" w:rsidRDefault="008626F0" w:rsidP="008626F0">
      <w:pPr>
        <w:spacing w:before="60"/>
        <w:jc w:val="center"/>
        <w:rPr>
          <w:b/>
          <w:sz w:val="26"/>
          <w:szCs w:val="26"/>
        </w:rPr>
      </w:pPr>
      <w:r w:rsidRPr="008626F0">
        <w:rPr>
          <w:b/>
          <w:sz w:val="26"/>
          <w:szCs w:val="26"/>
        </w:rPr>
        <w:t>(урочище "Тавричанское")</w:t>
      </w:r>
    </w:p>
    <w:p w:rsidR="00510568" w:rsidRPr="000B2DE3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0B2DE3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1. Основание для выполнения работ:</w:t>
      </w:r>
    </w:p>
    <w:p w:rsidR="00510568" w:rsidRPr="000B2DE3" w:rsidRDefault="00510568" w:rsidP="00510568">
      <w:pPr>
        <w:suppressAutoHyphens/>
        <w:ind w:right="-365" w:firstLine="567"/>
        <w:rPr>
          <w:sz w:val="26"/>
          <w:szCs w:val="26"/>
        </w:rPr>
      </w:pPr>
      <w:r w:rsidRPr="000B2DE3">
        <w:rPr>
          <w:sz w:val="26"/>
          <w:szCs w:val="26"/>
        </w:rPr>
        <w:t>1.1. Инвестицио</w:t>
      </w:r>
      <w:r w:rsidR="00BC78E0" w:rsidRPr="000B2DE3">
        <w:rPr>
          <w:sz w:val="26"/>
          <w:szCs w:val="26"/>
        </w:rPr>
        <w:t xml:space="preserve">нная программа АО </w:t>
      </w:r>
      <w:r w:rsidR="008626F0">
        <w:rPr>
          <w:sz w:val="26"/>
          <w:szCs w:val="26"/>
        </w:rPr>
        <w:t>«ДРСК» на 2018</w:t>
      </w:r>
      <w:r w:rsidRPr="000B2DE3">
        <w:rPr>
          <w:sz w:val="26"/>
          <w:szCs w:val="26"/>
        </w:rPr>
        <w:t xml:space="preserve"> г. </w:t>
      </w:r>
    </w:p>
    <w:p w:rsidR="0006589D" w:rsidRDefault="0006589D" w:rsidP="0006589D">
      <w:pPr>
        <w:suppressAutoHyphens/>
        <w:ind w:right="-365" w:firstLine="709"/>
        <w:jc w:val="both"/>
        <w:rPr>
          <w:color w:val="0000FF"/>
          <w:sz w:val="26"/>
          <w:szCs w:val="26"/>
        </w:rPr>
      </w:pPr>
      <w:r>
        <w:rPr>
          <w:color w:val="0000FF"/>
          <w:sz w:val="26"/>
          <w:szCs w:val="26"/>
        </w:rPr>
        <w:t xml:space="preserve">- </w:t>
      </w:r>
      <w:r w:rsidRPr="00AA60F3">
        <w:rPr>
          <w:color w:val="0000FF"/>
          <w:sz w:val="26"/>
          <w:szCs w:val="26"/>
        </w:rPr>
        <w:t>Выполнение мероприятий по подключению заявителей по заключ</w:t>
      </w:r>
      <w:r>
        <w:rPr>
          <w:color w:val="0000FF"/>
          <w:sz w:val="26"/>
          <w:szCs w:val="26"/>
        </w:rPr>
        <w:t>енным договорам ТП с мощностью до</w:t>
      </w:r>
      <w:r w:rsidRPr="00AA60F3">
        <w:rPr>
          <w:color w:val="0000FF"/>
          <w:sz w:val="26"/>
          <w:szCs w:val="26"/>
        </w:rPr>
        <w:t xml:space="preserve"> 15 кВт</w:t>
      </w:r>
      <w:r>
        <w:rPr>
          <w:color w:val="0000FF"/>
          <w:sz w:val="26"/>
          <w:szCs w:val="26"/>
        </w:rPr>
        <w:t xml:space="preserve"> (п.1.2.1-1.2.2</w:t>
      </w:r>
      <w:r w:rsidR="0097547D">
        <w:rPr>
          <w:color w:val="0000FF"/>
          <w:sz w:val="26"/>
          <w:szCs w:val="26"/>
        </w:rPr>
        <w:t>3</w:t>
      </w:r>
      <w:r>
        <w:rPr>
          <w:color w:val="0000FF"/>
          <w:sz w:val="26"/>
          <w:szCs w:val="26"/>
        </w:rPr>
        <w:t>).</w:t>
      </w:r>
    </w:p>
    <w:p w:rsidR="00510568" w:rsidRPr="000B2DE3" w:rsidRDefault="00510568" w:rsidP="00510568">
      <w:pPr>
        <w:suppressAutoHyphens/>
        <w:ind w:right="-365" w:firstLine="567"/>
        <w:rPr>
          <w:color w:val="0000FF"/>
          <w:sz w:val="26"/>
          <w:szCs w:val="26"/>
        </w:rPr>
      </w:pPr>
    </w:p>
    <w:p w:rsidR="00440D9B" w:rsidRPr="000B2DE3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1.2. Договор на технологическое присо</w:t>
      </w:r>
      <w:r w:rsidR="00A40A96" w:rsidRPr="000B2DE3">
        <w:rPr>
          <w:sz w:val="26"/>
          <w:szCs w:val="26"/>
        </w:rPr>
        <w:t xml:space="preserve">единение к электрическим сетям </w:t>
      </w:r>
      <w:r w:rsidRPr="000B2DE3">
        <w:rPr>
          <w:sz w:val="26"/>
          <w:szCs w:val="26"/>
        </w:rPr>
        <w:t>АО «Дал</w:t>
      </w:r>
      <w:r w:rsidRPr="000B2DE3">
        <w:rPr>
          <w:sz w:val="26"/>
          <w:szCs w:val="26"/>
        </w:rPr>
        <w:t>ь</w:t>
      </w:r>
      <w:r w:rsidRPr="000B2DE3">
        <w:rPr>
          <w:sz w:val="26"/>
          <w:szCs w:val="26"/>
        </w:rPr>
        <w:t>невосточная расп</w:t>
      </w:r>
      <w:r w:rsidR="00A905D1" w:rsidRPr="000B2DE3">
        <w:rPr>
          <w:sz w:val="26"/>
          <w:szCs w:val="26"/>
        </w:rPr>
        <w:t>ределительная сетевая компания»:</w:t>
      </w:r>
    </w:p>
    <w:p w:rsidR="00F03DC5" w:rsidRPr="00BA623D" w:rsidRDefault="00F03DC5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</w:t>
      </w:r>
      <w:r w:rsidR="00BA623D" w:rsidRPr="00BA623D">
        <w:rPr>
          <w:color w:val="0000FF"/>
          <w:sz w:val="26"/>
          <w:szCs w:val="26"/>
        </w:rPr>
        <w:t>1</w:t>
      </w:r>
      <w:r w:rsidRPr="00BA623D">
        <w:rPr>
          <w:color w:val="0000FF"/>
          <w:sz w:val="26"/>
          <w:szCs w:val="26"/>
        </w:rPr>
        <w:t xml:space="preserve">. № 17-3906 от 27.10.17 (Быстрова С.В., Приморский край, </w:t>
      </w:r>
      <w:proofErr w:type="spellStart"/>
      <w:r w:rsidRPr="00BA623D">
        <w:rPr>
          <w:color w:val="0000FF"/>
          <w:sz w:val="26"/>
          <w:szCs w:val="26"/>
        </w:rPr>
        <w:t>Надеждинский</w:t>
      </w:r>
      <w:proofErr w:type="spellEnd"/>
      <w:r w:rsidRPr="00BA623D">
        <w:rPr>
          <w:color w:val="0000FF"/>
          <w:sz w:val="26"/>
          <w:szCs w:val="26"/>
        </w:rPr>
        <w:t xml:space="preserve"> р-н, урочище "Тавричанское", </w:t>
      </w:r>
      <w:proofErr w:type="spellStart"/>
      <w:r w:rsidRPr="00BA623D">
        <w:rPr>
          <w:color w:val="0000FF"/>
          <w:sz w:val="26"/>
          <w:szCs w:val="26"/>
        </w:rPr>
        <w:t>стд</w:t>
      </w:r>
      <w:proofErr w:type="spellEnd"/>
      <w:r w:rsidRPr="00BA623D">
        <w:rPr>
          <w:color w:val="0000FF"/>
          <w:sz w:val="26"/>
          <w:szCs w:val="26"/>
        </w:rPr>
        <w:t xml:space="preserve"> "Березка-4", участок № 36), 15 кВт. 380В;</w:t>
      </w:r>
    </w:p>
    <w:p w:rsidR="008626F0" w:rsidRPr="00BA623D" w:rsidRDefault="00BA623D" w:rsidP="008626F0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1.2.2</w:t>
      </w:r>
      <w:r w:rsidR="008626F0" w:rsidRPr="00BA623D">
        <w:rPr>
          <w:color w:val="0000FF"/>
          <w:sz w:val="26"/>
          <w:szCs w:val="26"/>
        </w:rPr>
        <w:t xml:space="preserve">. № 17-3901 от 27.10.2017 (Богданова В.В., Приморский край, </w:t>
      </w:r>
      <w:proofErr w:type="spellStart"/>
      <w:r w:rsidR="008626F0" w:rsidRPr="00BA623D">
        <w:rPr>
          <w:color w:val="0000FF"/>
          <w:sz w:val="26"/>
          <w:szCs w:val="26"/>
        </w:rPr>
        <w:t>Надеждинский</w:t>
      </w:r>
      <w:proofErr w:type="spellEnd"/>
      <w:r w:rsidR="008626F0" w:rsidRPr="00BA623D">
        <w:rPr>
          <w:color w:val="0000FF"/>
          <w:sz w:val="26"/>
          <w:szCs w:val="26"/>
        </w:rPr>
        <w:t xml:space="preserve"> р-н, урочище " Тавричанское", </w:t>
      </w:r>
      <w:proofErr w:type="spellStart"/>
      <w:r w:rsidR="008626F0" w:rsidRPr="00BA623D">
        <w:rPr>
          <w:color w:val="0000FF"/>
          <w:sz w:val="26"/>
          <w:szCs w:val="26"/>
        </w:rPr>
        <w:t>стд</w:t>
      </w:r>
      <w:proofErr w:type="spellEnd"/>
      <w:r w:rsidR="008626F0" w:rsidRPr="00BA623D">
        <w:rPr>
          <w:color w:val="0000FF"/>
          <w:sz w:val="26"/>
          <w:szCs w:val="26"/>
        </w:rPr>
        <w:t xml:space="preserve"> "Березка-4", участок №23), 15 кВт. 380В;</w:t>
      </w:r>
    </w:p>
    <w:p w:rsidR="00F03DC5" w:rsidRPr="00BA623D" w:rsidRDefault="00BA623D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</w:t>
      </w:r>
      <w:r w:rsidR="00F03DC5" w:rsidRPr="00BA623D">
        <w:rPr>
          <w:color w:val="0000FF"/>
          <w:sz w:val="26"/>
          <w:szCs w:val="26"/>
        </w:rPr>
        <w:t xml:space="preserve">3. № 17-3917 от 30.10.2017 (Гордиенко О.Д., Приморский край, </w:t>
      </w:r>
      <w:proofErr w:type="spellStart"/>
      <w:r w:rsidR="00F03DC5" w:rsidRPr="00BA623D">
        <w:rPr>
          <w:color w:val="0000FF"/>
          <w:sz w:val="26"/>
          <w:szCs w:val="26"/>
        </w:rPr>
        <w:t>Надеждинский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р-н, урочище "Тавричанское", с/о "Березка-4", участок № 60), 15 кВт. 380В;</w:t>
      </w:r>
    </w:p>
    <w:p w:rsidR="008626F0" w:rsidRPr="00BA623D" w:rsidRDefault="00557676" w:rsidP="008626F0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</w:t>
      </w:r>
      <w:r w:rsidR="00BA623D" w:rsidRPr="00BA623D">
        <w:rPr>
          <w:color w:val="0000FF"/>
          <w:sz w:val="26"/>
          <w:szCs w:val="26"/>
        </w:rPr>
        <w:t>4</w:t>
      </w:r>
      <w:r w:rsidR="008626F0" w:rsidRPr="00BA623D">
        <w:rPr>
          <w:color w:val="0000FF"/>
          <w:sz w:val="26"/>
          <w:szCs w:val="26"/>
        </w:rPr>
        <w:t xml:space="preserve">. № 17-3902 от 27.10.2017 (Агашина Н.В., Приморский край, </w:t>
      </w:r>
      <w:proofErr w:type="spellStart"/>
      <w:r w:rsidR="008626F0" w:rsidRPr="00BA623D">
        <w:rPr>
          <w:color w:val="0000FF"/>
          <w:sz w:val="26"/>
          <w:szCs w:val="26"/>
        </w:rPr>
        <w:t>Надеждинский</w:t>
      </w:r>
      <w:proofErr w:type="spellEnd"/>
      <w:r w:rsidR="008626F0" w:rsidRPr="00BA623D">
        <w:rPr>
          <w:color w:val="0000FF"/>
          <w:sz w:val="26"/>
          <w:szCs w:val="26"/>
        </w:rPr>
        <w:t xml:space="preserve"> р-н, урочище "Тавричанское", с/т "Березка", уч.35), 15 кВт. 380В;</w:t>
      </w:r>
    </w:p>
    <w:p w:rsidR="00F03DC5" w:rsidRPr="00BA623D" w:rsidRDefault="00F03DC5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 xml:space="preserve">1.2.5. № 17-3908 от 30.10.2017 (Быстров В.В., Приморский край, </w:t>
      </w:r>
      <w:proofErr w:type="spellStart"/>
      <w:r w:rsidRPr="00BA623D">
        <w:rPr>
          <w:color w:val="0000FF"/>
          <w:sz w:val="26"/>
          <w:szCs w:val="26"/>
        </w:rPr>
        <w:t>Надеждинский</w:t>
      </w:r>
      <w:proofErr w:type="spellEnd"/>
      <w:r w:rsidRPr="00BA623D">
        <w:rPr>
          <w:color w:val="0000FF"/>
          <w:sz w:val="26"/>
          <w:szCs w:val="26"/>
        </w:rPr>
        <w:t xml:space="preserve"> р-н, урочище "Тавричанское", с/т "Березка", участок № 42), 15 кВт. 380В;</w:t>
      </w:r>
    </w:p>
    <w:p w:rsidR="00F03DC5" w:rsidRPr="00BA623D" w:rsidRDefault="00F03DC5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 xml:space="preserve">1.2.6. № 17-3909 от 30.10.2017 (Андреева А.А., Приморский край, </w:t>
      </w:r>
      <w:proofErr w:type="spellStart"/>
      <w:r w:rsidRPr="00BA623D">
        <w:rPr>
          <w:color w:val="0000FF"/>
          <w:sz w:val="26"/>
          <w:szCs w:val="26"/>
        </w:rPr>
        <w:t>Надеждинский</w:t>
      </w:r>
      <w:proofErr w:type="spellEnd"/>
      <w:r w:rsidRPr="00BA623D">
        <w:rPr>
          <w:color w:val="0000FF"/>
          <w:sz w:val="26"/>
          <w:szCs w:val="26"/>
        </w:rPr>
        <w:t xml:space="preserve"> р-н, урочище "Тавричанское"), 15 кВт. 380В;</w:t>
      </w:r>
    </w:p>
    <w:p w:rsidR="00F03DC5" w:rsidRPr="00BA623D" w:rsidRDefault="00F03DC5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1.2.7. № 17-3910 от 30.10.2017 (</w:t>
      </w:r>
      <w:proofErr w:type="spellStart"/>
      <w:r w:rsidRPr="00BA623D">
        <w:rPr>
          <w:color w:val="0000FF"/>
          <w:sz w:val="26"/>
          <w:szCs w:val="26"/>
        </w:rPr>
        <w:t>Новаковский</w:t>
      </w:r>
      <w:proofErr w:type="spellEnd"/>
      <w:r w:rsidRPr="00BA623D">
        <w:rPr>
          <w:color w:val="0000FF"/>
          <w:sz w:val="26"/>
          <w:szCs w:val="26"/>
        </w:rPr>
        <w:t xml:space="preserve"> Н.П., Приморский край, </w:t>
      </w:r>
      <w:proofErr w:type="spellStart"/>
      <w:r w:rsidRPr="00BA623D">
        <w:rPr>
          <w:color w:val="0000FF"/>
          <w:sz w:val="26"/>
          <w:szCs w:val="26"/>
        </w:rPr>
        <w:t>Надежди</w:t>
      </w:r>
      <w:r w:rsidRPr="00BA623D">
        <w:rPr>
          <w:color w:val="0000FF"/>
          <w:sz w:val="26"/>
          <w:szCs w:val="26"/>
        </w:rPr>
        <w:t>н</w:t>
      </w:r>
      <w:r w:rsidRPr="00BA623D">
        <w:rPr>
          <w:color w:val="0000FF"/>
          <w:sz w:val="26"/>
          <w:szCs w:val="26"/>
        </w:rPr>
        <w:t>ский</w:t>
      </w:r>
      <w:proofErr w:type="spellEnd"/>
      <w:r w:rsidRPr="00BA623D">
        <w:rPr>
          <w:color w:val="0000FF"/>
          <w:sz w:val="26"/>
          <w:szCs w:val="26"/>
        </w:rPr>
        <w:t xml:space="preserve"> р-н, урочище "Тавричанское", </w:t>
      </w:r>
      <w:proofErr w:type="spellStart"/>
      <w:r w:rsidRPr="00BA623D">
        <w:rPr>
          <w:color w:val="0000FF"/>
          <w:sz w:val="26"/>
          <w:szCs w:val="26"/>
        </w:rPr>
        <w:t>стд</w:t>
      </w:r>
      <w:proofErr w:type="spellEnd"/>
      <w:r w:rsidRPr="00BA623D">
        <w:rPr>
          <w:color w:val="0000FF"/>
          <w:sz w:val="26"/>
          <w:szCs w:val="26"/>
        </w:rPr>
        <w:t xml:space="preserve"> "Березка-4", участок № 37), 15 кВт. 380В;</w:t>
      </w:r>
    </w:p>
    <w:p w:rsidR="008626F0" w:rsidRPr="00BA623D" w:rsidRDefault="00BA623D" w:rsidP="008626F0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1.2.8</w:t>
      </w:r>
      <w:r w:rsidR="008626F0" w:rsidRPr="00BA623D">
        <w:rPr>
          <w:color w:val="0000FF"/>
          <w:sz w:val="26"/>
          <w:szCs w:val="26"/>
        </w:rPr>
        <w:t>. № 17-3907 от 30.10.2017 (</w:t>
      </w:r>
      <w:proofErr w:type="spellStart"/>
      <w:r w:rsidR="008626F0" w:rsidRPr="00BA623D">
        <w:rPr>
          <w:color w:val="0000FF"/>
          <w:sz w:val="26"/>
          <w:szCs w:val="26"/>
        </w:rPr>
        <w:t>Выржиковская</w:t>
      </w:r>
      <w:proofErr w:type="spellEnd"/>
      <w:r w:rsidR="008626F0" w:rsidRPr="00BA623D">
        <w:rPr>
          <w:color w:val="0000FF"/>
          <w:sz w:val="26"/>
          <w:szCs w:val="26"/>
        </w:rPr>
        <w:t xml:space="preserve"> О.С., Приморский край, </w:t>
      </w:r>
      <w:proofErr w:type="spellStart"/>
      <w:r w:rsidR="008626F0" w:rsidRPr="00BA623D">
        <w:rPr>
          <w:color w:val="0000FF"/>
          <w:sz w:val="26"/>
          <w:szCs w:val="26"/>
        </w:rPr>
        <w:t>Надежди</w:t>
      </w:r>
      <w:r w:rsidR="008626F0" w:rsidRPr="00BA623D">
        <w:rPr>
          <w:color w:val="0000FF"/>
          <w:sz w:val="26"/>
          <w:szCs w:val="26"/>
        </w:rPr>
        <w:t>н</w:t>
      </w:r>
      <w:r w:rsidR="008626F0" w:rsidRPr="00BA623D">
        <w:rPr>
          <w:color w:val="0000FF"/>
          <w:sz w:val="26"/>
          <w:szCs w:val="26"/>
        </w:rPr>
        <w:t>ский</w:t>
      </w:r>
      <w:proofErr w:type="spellEnd"/>
      <w:r w:rsidR="008626F0" w:rsidRPr="00BA623D">
        <w:rPr>
          <w:color w:val="0000FF"/>
          <w:sz w:val="26"/>
          <w:szCs w:val="26"/>
        </w:rPr>
        <w:t xml:space="preserve"> р-н, урочище "Тавричанское", </w:t>
      </w:r>
      <w:proofErr w:type="spellStart"/>
      <w:r w:rsidR="008626F0" w:rsidRPr="00BA623D">
        <w:rPr>
          <w:color w:val="0000FF"/>
          <w:sz w:val="26"/>
          <w:szCs w:val="26"/>
        </w:rPr>
        <w:t>сдт</w:t>
      </w:r>
      <w:proofErr w:type="spellEnd"/>
      <w:r w:rsidR="008626F0" w:rsidRPr="00BA623D">
        <w:rPr>
          <w:color w:val="0000FF"/>
          <w:sz w:val="26"/>
          <w:szCs w:val="26"/>
        </w:rPr>
        <w:t xml:space="preserve"> "Березка-4", участок № 43), 15 кВт. 380В;</w:t>
      </w:r>
    </w:p>
    <w:p w:rsidR="00F03DC5" w:rsidRPr="00BA623D" w:rsidRDefault="00BA623D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1.2.9</w:t>
      </w:r>
      <w:r w:rsidR="00F03DC5" w:rsidRPr="00BA623D">
        <w:rPr>
          <w:color w:val="0000FF"/>
          <w:sz w:val="26"/>
          <w:szCs w:val="26"/>
        </w:rPr>
        <w:t xml:space="preserve">. № 17-3916 от 30.10.2017 (Самохин И.Н., Приморский край, </w:t>
      </w:r>
      <w:proofErr w:type="spellStart"/>
      <w:r w:rsidR="00F03DC5" w:rsidRPr="00BA623D">
        <w:rPr>
          <w:color w:val="0000FF"/>
          <w:sz w:val="26"/>
          <w:szCs w:val="26"/>
        </w:rPr>
        <w:t>Надеждинский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р-н, урочище "Тавричанское", с/т "Березка-4", участок № 10), 15 кВт. 380В;</w:t>
      </w:r>
    </w:p>
    <w:p w:rsidR="00F03DC5" w:rsidRPr="00BA623D" w:rsidRDefault="00F03DC5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1.2.1</w:t>
      </w:r>
      <w:r w:rsidR="00BA623D" w:rsidRPr="00BA623D">
        <w:rPr>
          <w:color w:val="0000FF"/>
          <w:sz w:val="26"/>
          <w:szCs w:val="26"/>
        </w:rPr>
        <w:t>0</w:t>
      </w:r>
      <w:r w:rsidRPr="00BA623D">
        <w:rPr>
          <w:color w:val="0000FF"/>
          <w:sz w:val="26"/>
          <w:szCs w:val="26"/>
        </w:rPr>
        <w:t>. № 17-3915 от 30.10.2017 (</w:t>
      </w:r>
      <w:proofErr w:type="spellStart"/>
      <w:r w:rsidRPr="00BA623D">
        <w:rPr>
          <w:color w:val="0000FF"/>
          <w:sz w:val="26"/>
          <w:szCs w:val="26"/>
        </w:rPr>
        <w:t>Мохур</w:t>
      </w:r>
      <w:proofErr w:type="spellEnd"/>
      <w:r w:rsidRPr="00BA623D">
        <w:rPr>
          <w:color w:val="0000FF"/>
          <w:sz w:val="26"/>
          <w:szCs w:val="26"/>
        </w:rPr>
        <w:t xml:space="preserve"> М.Н., Приморский край, </w:t>
      </w:r>
      <w:proofErr w:type="spellStart"/>
      <w:r w:rsidRPr="00BA623D">
        <w:rPr>
          <w:color w:val="0000FF"/>
          <w:sz w:val="26"/>
          <w:szCs w:val="26"/>
        </w:rPr>
        <w:t>Надеждинский</w:t>
      </w:r>
      <w:proofErr w:type="spellEnd"/>
      <w:r w:rsidRPr="00BA623D">
        <w:rPr>
          <w:color w:val="0000FF"/>
          <w:sz w:val="26"/>
          <w:szCs w:val="26"/>
        </w:rPr>
        <w:t xml:space="preserve"> р-н, урочище "Тавричанское", </w:t>
      </w:r>
      <w:proofErr w:type="spellStart"/>
      <w:r w:rsidRPr="00BA623D">
        <w:rPr>
          <w:color w:val="0000FF"/>
          <w:sz w:val="26"/>
          <w:szCs w:val="26"/>
        </w:rPr>
        <w:t>сдт</w:t>
      </w:r>
      <w:proofErr w:type="spellEnd"/>
      <w:r w:rsidRPr="00BA623D">
        <w:rPr>
          <w:color w:val="0000FF"/>
          <w:sz w:val="26"/>
          <w:szCs w:val="26"/>
        </w:rPr>
        <w:t xml:space="preserve"> " "Березка-4", участок № 27), 15 кВт. 380В;</w:t>
      </w:r>
    </w:p>
    <w:p w:rsidR="00F03DC5" w:rsidRPr="00BA623D" w:rsidRDefault="00BA623D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1.2.11</w:t>
      </w:r>
      <w:r w:rsidR="00F03DC5" w:rsidRPr="00BA623D">
        <w:rPr>
          <w:color w:val="0000FF"/>
          <w:sz w:val="26"/>
          <w:szCs w:val="26"/>
        </w:rPr>
        <w:t>. № 17-3914 от 30.10.2017 (</w:t>
      </w:r>
      <w:proofErr w:type="spellStart"/>
      <w:r w:rsidR="00F03DC5" w:rsidRPr="00BA623D">
        <w:rPr>
          <w:color w:val="0000FF"/>
          <w:sz w:val="26"/>
          <w:szCs w:val="26"/>
        </w:rPr>
        <w:t>Трегуб</w:t>
      </w:r>
      <w:proofErr w:type="spellEnd"/>
      <w:r w:rsidR="00F03DC5" w:rsidRPr="00BA623D">
        <w:rPr>
          <w:color w:val="0000FF"/>
          <w:sz w:val="26"/>
          <w:szCs w:val="26"/>
        </w:rPr>
        <w:t xml:space="preserve"> Е.В., Приморский край, </w:t>
      </w:r>
      <w:proofErr w:type="spellStart"/>
      <w:r w:rsidR="00F03DC5" w:rsidRPr="00BA623D">
        <w:rPr>
          <w:color w:val="0000FF"/>
          <w:sz w:val="26"/>
          <w:szCs w:val="26"/>
        </w:rPr>
        <w:t>Надеждинский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р-н, урочище "Тавричанское", </w:t>
      </w:r>
      <w:proofErr w:type="spellStart"/>
      <w:r w:rsidR="00F03DC5" w:rsidRPr="00BA623D">
        <w:rPr>
          <w:color w:val="0000FF"/>
          <w:sz w:val="26"/>
          <w:szCs w:val="26"/>
        </w:rPr>
        <w:t>стд</w:t>
      </w:r>
      <w:proofErr w:type="spellEnd"/>
      <w:r w:rsidR="00F03DC5" w:rsidRPr="00BA623D">
        <w:rPr>
          <w:color w:val="0000FF"/>
          <w:sz w:val="26"/>
          <w:szCs w:val="26"/>
        </w:rPr>
        <w:t xml:space="preserve"> "Березка-4", участок № 62), 15 кВт. 380В;</w:t>
      </w:r>
    </w:p>
    <w:p w:rsidR="00F03DC5" w:rsidRPr="00BA623D" w:rsidRDefault="00BA623D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1.2.12</w:t>
      </w:r>
      <w:r w:rsidR="00F03DC5" w:rsidRPr="00BA623D">
        <w:rPr>
          <w:color w:val="0000FF"/>
          <w:sz w:val="26"/>
          <w:szCs w:val="26"/>
        </w:rPr>
        <w:t xml:space="preserve">. № 17-3913 от 30.10.2017 (Богдан О.В., Приморский край, </w:t>
      </w:r>
      <w:proofErr w:type="spellStart"/>
      <w:r w:rsidR="00F03DC5" w:rsidRPr="00BA623D">
        <w:rPr>
          <w:color w:val="0000FF"/>
          <w:sz w:val="26"/>
          <w:szCs w:val="26"/>
        </w:rPr>
        <w:t>Надеждинский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р-н, урочище "Тавричанское ", </w:t>
      </w:r>
      <w:proofErr w:type="spellStart"/>
      <w:r w:rsidR="00F03DC5" w:rsidRPr="00BA623D">
        <w:rPr>
          <w:color w:val="0000FF"/>
          <w:sz w:val="26"/>
          <w:szCs w:val="26"/>
        </w:rPr>
        <w:t>сдт</w:t>
      </w:r>
      <w:proofErr w:type="spellEnd"/>
      <w:r w:rsidR="00F03DC5" w:rsidRPr="00BA623D">
        <w:rPr>
          <w:color w:val="0000FF"/>
          <w:sz w:val="26"/>
          <w:szCs w:val="26"/>
        </w:rPr>
        <w:t xml:space="preserve"> "Березка-4", участок № 46), 15 кВт. 380В;</w:t>
      </w:r>
    </w:p>
    <w:p w:rsidR="00337ADB" w:rsidRPr="00BA623D" w:rsidRDefault="00BA623D" w:rsidP="00337ADB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1.2.13</w:t>
      </w:r>
      <w:r w:rsidR="00337ADB" w:rsidRPr="00BA623D">
        <w:rPr>
          <w:color w:val="0000FF"/>
          <w:sz w:val="26"/>
          <w:szCs w:val="26"/>
        </w:rPr>
        <w:t>. № 17-3912 от 30.10.2017 (</w:t>
      </w:r>
      <w:proofErr w:type="spellStart"/>
      <w:r w:rsidR="00337ADB" w:rsidRPr="00BA623D">
        <w:rPr>
          <w:color w:val="0000FF"/>
          <w:sz w:val="26"/>
          <w:szCs w:val="26"/>
        </w:rPr>
        <w:t>Граньков</w:t>
      </w:r>
      <w:proofErr w:type="spellEnd"/>
      <w:r w:rsidR="00337ADB" w:rsidRPr="00BA623D">
        <w:rPr>
          <w:color w:val="0000FF"/>
          <w:sz w:val="26"/>
          <w:szCs w:val="26"/>
        </w:rPr>
        <w:t xml:space="preserve"> В.Н., Приморский край, </w:t>
      </w:r>
      <w:proofErr w:type="spellStart"/>
      <w:r w:rsidR="00337ADB" w:rsidRPr="00BA623D">
        <w:rPr>
          <w:color w:val="0000FF"/>
          <w:sz w:val="26"/>
          <w:szCs w:val="26"/>
        </w:rPr>
        <w:t>Надеждинский</w:t>
      </w:r>
      <w:proofErr w:type="spellEnd"/>
      <w:r w:rsidR="00337ADB" w:rsidRPr="00BA623D">
        <w:rPr>
          <w:color w:val="0000FF"/>
          <w:sz w:val="26"/>
          <w:szCs w:val="26"/>
        </w:rPr>
        <w:t xml:space="preserve"> р-н, урочище "Тавричанское", </w:t>
      </w:r>
      <w:proofErr w:type="spellStart"/>
      <w:r w:rsidR="00337ADB" w:rsidRPr="00BA623D">
        <w:rPr>
          <w:color w:val="0000FF"/>
          <w:sz w:val="26"/>
          <w:szCs w:val="26"/>
        </w:rPr>
        <w:t>снт</w:t>
      </w:r>
      <w:proofErr w:type="spellEnd"/>
      <w:r w:rsidR="00337ADB" w:rsidRPr="00BA623D">
        <w:rPr>
          <w:color w:val="0000FF"/>
          <w:sz w:val="26"/>
          <w:szCs w:val="26"/>
        </w:rPr>
        <w:t xml:space="preserve"> "Березка-4", участок № 58), 15 кВт. 380В;</w:t>
      </w:r>
    </w:p>
    <w:p w:rsidR="00F03DC5" w:rsidRPr="00BA623D" w:rsidRDefault="00F03DC5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 xml:space="preserve">1.2.14. № 17-3918 от 30.10.2017 (Моисеенко Н.П., Приморский край, </w:t>
      </w:r>
      <w:proofErr w:type="spellStart"/>
      <w:r w:rsidRPr="00BA623D">
        <w:rPr>
          <w:color w:val="0000FF"/>
          <w:sz w:val="26"/>
          <w:szCs w:val="26"/>
        </w:rPr>
        <w:t>Надежди</w:t>
      </w:r>
      <w:r w:rsidRPr="00BA623D">
        <w:rPr>
          <w:color w:val="0000FF"/>
          <w:sz w:val="26"/>
          <w:szCs w:val="26"/>
        </w:rPr>
        <w:t>н</w:t>
      </w:r>
      <w:r w:rsidRPr="00BA623D">
        <w:rPr>
          <w:color w:val="0000FF"/>
          <w:sz w:val="26"/>
          <w:szCs w:val="26"/>
        </w:rPr>
        <w:t>ский</w:t>
      </w:r>
      <w:proofErr w:type="spellEnd"/>
      <w:r w:rsidRPr="00BA623D">
        <w:rPr>
          <w:color w:val="0000FF"/>
          <w:sz w:val="26"/>
          <w:szCs w:val="26"/>
        </w:rPr>
        <w:t xml:space="preserve"> р-н, урочище "Тавричанка", с/о "Березка-4", участок № 48), 15 кВт. 380В;</w:t>
      </w:r>
    </w:p>
    <w:p w:rsidR="00F03DC5" w:rsidRPr="00BA623D" w:rsidRDefault="00BA623D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1.2.15</w:t>
      </w:r>
      <w:r w:rsidR="00F03DC5" w:rsidRPr="00BA623D">
        <w:rPr>
          <w:color w:val="0000FF"/>
          <w:sz w:val="26"/>
          <w:szCs w:val="26"/>
        </w:rPr>
        <w:t>. № 17-3911 от 30.10.17 (</w:t>
      </w:r>
      <w:proofErr w:type="spellStart"/>
      <w:r w:rsidR="00F03DC5" w:rsidRPr="00BA623D">
        <w:rPr>
          <w:color w:val="0000FF"/>
          <w:sz w:val="26"/>
          <w:szCs w:val="26"/>
        </w:rPr>
        <w:t>Чертищев</w:t>
      </w:r>
      <w:proofErr w:type="spellEnd"/>
      <w:r w:rsidR="00F03DC5" w:rsidRPr="00BA623D">
        <w:rPr>
          <w:color w:val="0000FF"/>
          <w:sz w:val="26"/>
          <w:szCs w:val="26"/>
        </w:rPr>
        <w:t xml:space="preserve"> А.В., Приморский край, </w:t>
      </w:r>
      <w:proofErr w:type="spellStart"/>
      <w:r w:rsidR="00F03DC5" w:rsidRPr="00BA623D">
        <w:rPr>
          <w:color w:val="0000FF"/>
          <w:sz w:val="26"/>
          <w:szCs w:val="26"/>
        </w:rPr>
        <w:t>Надеждинский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р-н, урочище "Тавричанское", с/т "Березка-4", участок № 49), 15 кВт. 380В;</w:t>
      </w:r>
    </w:p>
    <w:p w:rsidR="00F03DC5" w:rsidRPr="00BA623D" w:rsidRDefault="00F03DC5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lastRenderedPageBreak/>
        <w:t>1.2</w:t>
      </w:r>
      <w:r w:rsidR="00BA623D" w:rsidRPr="00BA623D">
        <w:rPr>
          <w:color w:val="0000FF"/>
          <w:sz w:val="26"/>
          <w:szCs w:val="26"/>
        </w:rPr>
        <w:t>.16</w:t>
      </w:r>
      <w:r w:rsidRPr="00BA623D">
        <w:rPr>
          <w:color w:val="0000FF"/>
          <w:sz w:val="26"/>
          <w:szCs w:val="26"/>
        </w:rPr>
        <w:t>. № 17-4065 от 09.11.2017 (</w:t>
      </w:r>
      <w:proofErr w:type="spellStart"/>
      <w:r w:rsidRPr="00BA623D">
        <w:rPr>
          <w:color w:val="0000FF"/>
          <w:sz w:val="26"/>
          <w:szCs w:val="26"/>
        </w:rPr>
        <w:t>Козлитин</w:t>
      </w:r>
      <w:proofErr w:type="spellEnd"/>
      <w:r w:rsidRPr="00BA623D">
        <w:rPr>
          <w:color w:val="0000FF"/>
          <w:sz w:val="26"/>
          <w:szCs w:val="26"/>
        </w:rPr>
        <w:t xml:space="preserve"> О.И., Приморский край, </w:t>
      </w:r>
      <w:proofErr w:type="spellStart"/>
      <w:r w:rsidRPr="00BA623D">
        <w:rPr>
          <w:color w:val="0000FF"/>
          <w:sz w:val="26"/>
          <w:szCs w:val="26"/>
        </w:rPr>
        <w:t>Надеждинский</w:t>
      </w:r>
      <w:proofErr w:type="spellEnd"/>
      <w:r w:rsidRPr="00BA623D">
        <w:rPr>
          <w:color w:val="0000FF"/>
          <w:sz w:val="26"/>
          <w:szCs w:val="26"/>
        </w:rPr>
        <w:t xml:space="preserve"> р-н, урочище "Горное", с/т "Березка-4", участок №  63), 15 кВт. 220В;</w:t>
      </w:r>
    </w:p>
    <w:p w:rsidR="00F03DC5" w:rsidRPr="00BA623D" w:rsidRDefault="00BA623D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1.2.17</w:t>
      </w:r>
      <w:r w:rsidR="00F03DC5" w:rsidRPr="00BA623D">
        <w:rPr>
          <w:color w:val="0000FF"/>
          <w:sz w:val="26"/>
          <w:szCs w:val="26"/>
        </w:rPr>
        <w:t xml:space="preserve">. № 17-4020 от 09.11.2017 (Ивлева С.М., Приморский край, </w:t>
      </w:r>
      <w:proofErr w:type="spellStart"/>
      <w:r w:rsidR="00F03DC5" w:rsidRPr="00BA623D">
        <w:rPr>
          <w:color w:val="0000FF"/>
          <w:sz w:val="26"/>
          <w:szCs w:val="26"/>
        </w:rPr>
        <w:t>Надеждинский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р-н, урочище "Тавричанское", </w:t>
      </w:r>
      <w:proofErr w:type="spellStart"/>
      <w:r w:rsidR="00F03DC5" w:rsidRPr="00BA623D">
        <w:rPr>
          <w:color w:val="0000FF"/>
          <w:sz w:val="26"/>
          <w:szCs w:val="26"/>
        </w:rPr>
        <w:t>стд</w:t>
      </w:r>
      <w:proofErr w:type="spellEnd"/>
      <w:r w:rsidR="00F03DC5" w:rsidRPr="00BA623D">
        <w:rPr>
          <w:color w:val="0000FF"/>
          <w:sz w:val="26"/>
          <w:szCs w:val="26"/>
        </w:rPr>
        <w:t xml:space="preserve"> "Березка-4", участок № 56), 15 кВт. 380В;</w:t>
      </w:r>
    </w:p>
    <w:p w:rsidR="00F03DC5" w:rsidRPr="00BA623D" w:rsidRDefault="00BA623D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1.2.18</w:t>
      </w:r>
      <w:r w:rsidR="00F03DC5" w:rsidRPr="00BA623D">
        <w:rPr>
          <w:color w:val="0000FF"/>
          <w:sz w:val="26"/>
          <w:szCs w:val="26"/>
        </w:rPr>
        <w:t xml:space="preserve">. № 17-4019 от 09.11.2017 (Полищук Н.В., Приморский край, </w:t>
      </w:r>
      <w:proofErr w:type="spellStart"/>
      <w:r w:rsidR="00F03DC5" w:rsidRPr="00BA623D">
        <w:rPr>
          <w:color w:val="0000FF"/>
          <w:sz w:val="26"/>
          <w:szCs w:val="26"/>
        </w:rPr>
        <w:t>Надеждинский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р-н, урочище "Тавричанское", с/т "Березка", участок № 74), 15 кВт. 380В;</w:t>
      </w:r>
    </w:p>
    <w:p w:rsidR="00F03DC5" w:rsidRPr="00BA623D" w:rsidRDefault="00F03DC5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1.2.19. № 17-4419 от 04.12.2017 (</w:t>
      </w:r>
      <w:proofErr w:type="spellStart"/>
      <w:r w:rsidRPr="00BA623D">
        <w:rPr>
          <w:color w:val="0000FF"/>
          <w:sz w:val="26"/>
          <w:szCs w:val="26"/>
        </w:rPr>
        <w:t>Протченко</w:t>
      </w:r>
      <w:proofErr w:type="spellEnd"/>
      <w:r w:rsidRPr="00BA623D">
        <w:rPr>
          <w:color w:val="0000FF"/>
          <w:sz w:val="26"/>
          <w:szCs w:val="26"/>
        </w:rPr>
        <w:t xml:space="preserve"> Н.Д., Приморский край, </w:t>
      </w:r>
      <w:proofErr w:type="spellStart"/>
      <w:r w:rsidRPr="00BA623D">
        <w:rPr>
          <w:color w:val="0000FF"/>
          <w:sz w:val="26"/>
          <w:szCs w:val="26"/>
        </w:rPr>
        <w:t>Надеждинский</w:t>
      </w:r>
      <w:proofErr w:type="spellEnd"/>
      <w:r w:rsidRPr="00BA623D">
        <w:rPr>
          <w:color w:val="0000FF"/>
          <w:sz w:val="26"/>
          <w:szCs w:val="26"/>
        </w:rPr>
        <w:t xml:space="preserve"> р-н, урочище "Тавричанское", с/о "Аралия-3", участок 46), 15 кВт 220В;</w:t>
      </w:r>
    </w:p>
    <w:p w:rsidR="00337ADB" w:rsidRPr="00BA623D" w:rsidRDefault="00BA623D" w:rsidP="00337ADB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1.2.20</w:t>
      </w:r>
      <w:r w:rsidR="00337ADB" w:rsidRPr="00BA623D">
        <w:rPr>
          <w:color w:val="0000FF"/>
          <w:sz w:val="26"/>
          <w:szCs w:val="26"/>
        </w:rPr>
        <w:t xml:space="preserve">. № 17-4420 от 04.12.2017 (Овдина Н.В., Приморский край, </w:t>
      </w:r>
      <w:proofErr w:type="spellStart"/>
      <w:r w:rsidR="00337ADB" w:rsidRPr="00BA623D">
        <w:rPr>
          <w:color w:val="0000FF"/>
          <w:sz w:val="26"/>
          <w:szCs w:val="26"/>
        </w:rPr>
        <w:t>Надеждинский</w:t>
      </w:r>
      <w:proofErr w:type="spellEnd"/>
      <w:r w:rsidR="00337ADB" w:rsidRPr="00BA623D">
        <w:rPr>
          <w:color w:val="0000FF"/>
          <w:sz w:val="26"/>
          <w:szCs w:val="26"/>
        </w:rPr>
        <w:t xml:space="preserve"> р-н, урочище "Тавричанское", с/о "Аралия-3", уч. № 21), 15 кВт 220В;</w:t>
      </w:r>
    </w:p>
    <w:p w:rsidR="00F03DC5" w:rsidRPr="00BA623D" w:rsidRDefault="00BA623D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1.2.21</w:t>
      </w:r>
      <w:r w:rsidR="00F03DC5" w:rsidRPr="00BA623D">
        <w:rPr>
          <w:color w:val="0000FF"/>
          <w:sz w:val="26"/>
          <w:szCs w:val="26"/>
        </w:rPr>
        <w:t>. №</w:t>
      </w:r>
      <w:r w:rsidR="00F03DC5" w:rsidRPr="00BA623D">
        <w:t xml:space="preserve"> </w:t>
      </w:r>
      <w:r w:rsidR="00F03DC5" w:rsidRPr="00BA623D">
        <w:rPr>
          <w:color w:val="0000FF"/>
          <w:sz w:val="26"/>
          <w:szCs w:val="26"/>
        </w:rPr>
        <w:t>17-3930 от 02.11.2017 (</w:t>
      </w:r>
      <w:proofErr w:type="spellStart"/>
      <w:r w:rsidR="00F03DC5" w:rsidRPr="00BA623D">
        <w:rPr>
          <w:color w:val="0000FF"/>
          <w:sz w:val="26"/>
          <w:szCs w:val="26"/>
        </w:rPr>
        <w:t>Чикина</w:t>
      </w:r>
      <w:proofErr w:type="spellEnd"/>
      <w:r w:rsidR="00F03DC5" w:rsidRPr="00BA623D">
        <w:rPr>
          <w:color w:val="0000FF"/>
          <w:sz w:val="26"/>
          <w:szCs w:val="26"/>
        </w:rPr>
        <w:t xml:space="preserve"> </w:t>
      </w:r>
      <w:proofErr w:type="spellStart"/>
      <w:r w:rsidR="00F03DC5" w:rsidRPr="00BA623D">
        <w:rPr>
          <w:color w:val="0000FF"/>
          <w:sz w:val="26"/>
          <w:szCs w:val="26"/>
        </w:rPr>
        <w:t>Л.С.,Приморский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край, </w:t>
      </w:r>
      <w:proofErr w:type="spellStart"/>
      <w:r w:rsidR="00F03DC5" w:rsidRPr="00BA623D">
        <w:rPr>
          <w:color w:val="0000FF"/>
          <w:sz w:val="26"/>
          <w:szCs w:val="26"/>
        </w:rPr>
        <w:t>Надеждинский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р-н, урочище "Тавричанское", с/о Аралия-3, участок № 24), 15 кВт 220В;</w:t>
      </w:r>
    </w:p>
    <w:p w:rsidR="00BA623D" w:rsidRPr="00BA623D" w:rsidRDefault="00BA623D" w:rsidP="00BA623D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1.2.22. № 17-4511 от 06.12.2017 (</w:t>
      </w:r>
      <w:proofErr w:type="spellStart"/>
      <w:r w:rsidRPr="00BA623D">
        <w:rPr>
          <w:color w:val="0000FF"/>
          <w:sz w:val="26"/>
          <w:szCs w:val="26"/>
        </w:rPr>
        <w:t>Чикина</w:t>
      </w:r>
      <w:proofErr w:type="spellEnd"/>
      <w:r w:rsidRPr="00BA623D">
        <w:rPr>
          <w:color w:val="0000FF"/>
          <w:sz w:val="26"/>
          <w:szCs w:val="26"/>
        </w:rPr>
        <w:t xml:space="preserve"> Г.Т., Приморский край, </w:t>
      </w:r>
      <w:proofErr w:type="spellStart"/>
      <w:r w:rsidRPr="00BA623D">
        <w:rPr>
          <w:color w:val="0000FF"/>
          <w:sz w:val="26"/>
          <w:szCs w:val="26"/>
        </w:rPr>
        <w:t>Надеждинский</w:t>
      </w:r>
      <w:proofErr w:type="spellEnd"/>
      <w:r w:rsidRPr="00BA623D">
        <w:rPr>
          <w:color w:val="0000FF"/>
          <w:sz w:val="26"/>
          <w:szCs w:val="26"/>
        </w:rPr>
        <w:t xml:space="preserve"> р-н, урочище "Тавричанское", с/о Аралия-3, уч. 16), 15 кВт 220В;</w:t>
      </w:r>
    </w:p>
    <w:p w:rsidR="00F03DC5" w:rsidRDefault="00BA623D" w:rsidP="00F03DC5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1.2.23</w:t>
      </w:r>
      <w:r w:rsidR="00F03DC5" w:rsidRPr="00BA623D">
        <w:rPr>
          <w:color w:val="0000FF"/>
          <w:sz w:val="26"/>
          <w:szCs w:val="26"/>
        </w:rPr>
        <w:t xml:space="preserve">. № 17-4387 от 26.12.2017(Малая Т.Т., Приморский край, </w:t>
      </w:r>
      <w:proofErr w:type="spellStart"/>
      <w:r w:rsidR="00F03DC5" w:rsidRPr="00BA623D">
        <w:rPr>
          <w:color w:val="0000FF"/>
          <w:sz w:val="26"/>
          <w:szCs w:val="26"/>
        </w:rPr>
        <w:t>Надеждинский</w:t>
      </w:r>
      <w:proofErr w:type="spellEnd"/>
      <w:r w:rsidR="00F03DC5" w:rsidRPr="00BA623D">
        <w:rPr>
          <w:color w:val="0000FF"/>
          <w:sz w:val="26"/>
          <w:szCs w:val="26"/>
        </w:rPr>
        <w:t xml:space="preserve"> ра</w:t>
      </w:r>
      <w:r w:rsidR="00F03DC5" w:rsidRPr="00BA623D">
        <w:rPr>
          <w:color w:val="0000FF"/>
          <w:sz w:val="26"/>
          <w:szCs w:val="26"/>
        </w:rPr>
        <w:t>й</w:t>
      </w:r>
      <w:r w:rsidR="00F03DC5" w:rsidRPr="00BA623D">
        <w:rPr>
          <w:color w:val="0000FF"/>
          <w:sz w:val="26"/>
          <w:szCs w:val="26"/>
        </w:rPr>
        <w:t xml:space="preserve">он, урочище "Тавричанское", </w:t>
      </w:r>
      <w:proofErr w:type="spellStart"/>
      <w:r w:rsidR="00F03DC5" w:rsidRPr="00BA623D">
        <w:rPr>
          <w:color w:val="0000FF"/>
          <w:sz w:val="26"/>
          <w:szCs w:val="26"/>
        </w:rPr>
        <w:t>сдт</w:t>
      </w:r>
      <w:proofErr w:type="spellEnd"/>
      <w:r w:rsidR="00F03DC5" w:rsidRPr="00BA623D">
        <w:rPr>
          <w:color w:val="0000FF"/>
          <w:sz w:val="26"/>
          <w:szCs w:val="26"/>
        </w:rPr>
        <w:t xml:space="preserve"> "Аралия-3", уч. № 19), 15 кВт 220В.</w:t>
      </w:r>
    </w:p>
    <w:p w:rsidR="003E5E98" w:rsidRPr="000B2DE3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color w:val="0000FF"/>
          <w:sz w:val="26"/>
          <w:szCs w:val="26"/>
        </w:rPr>
      </w:pPr>
    </w:p>
    <w:p w:rsidR="007B5927" w:rsidRPr="000B2DE3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2</w:t>
      </w:r>
      <w:r w:rsidR="00AC4B27" w:rsidRPr="000B2DE3">
        <w:rPr>
          <w:b/>
          <w:sz w:val="26"/>
          <w:szCs w:val="26"/>
        </w:rPr>
        <w:t xml:space="preserve">. </w:t>
      </w:r>
      <w:r w:rsidR="00EC3241" w:rsidRPr="000B2DE3">
        <w:rPr>
          <w:b/>
          <w:sz w:val="26"/>
          <w:szCs w:val="26"/>
        </w:rPr>
        <w:t>Наименование</w:t>
      </w:r>
      <w:r w:rsidR="007B5927" w:rsidRPr="000B2DE3">
        <w:rPr>
          <w:b/>
          <w:sz w:val="26"/>
          <w:szCs w:val="26"/>
        </w:rPr>
        <w:t xml:space="preserve"> объектов</w:t>
      </w:r>
    </w:p>
    <w:p w:rsidR="00EC3241" w:rsidRPr="000B2DE3" w:rsidRDefault="008055C0" w:rsidP="007B5927">
      <w:pPr>
        <w:tabs>
          <w:tab w:val="left" w:pos="993"/>
        </w:tabs>
        <w:suppressAutoHyphens/>
        <w:ind w:right="-16" w:firstLine="567"/>
        <w:jc w:val="both"/>
        <w:rPr>
          <w:b/>
          <w:color w:val="006600"/>
          <w:sz w:val="26"/>
          <w:szCs w:val="26"/>
        </w:rPr>
      </w:pPr>
      <w:r w:rsidRPr="000B2DE3">
        <w:rPr>
          <w:b/>
          <w:color w:val="006600"/>
          <w:sz w:val="26"/>
          <w:szCs w:val="26"/>
        </w:rPr>
        <w:t>Обязательным для исполнения</w:t>
      </w:r>
      <w:r w:rsidR="006F086C" w:rsidRPr="000B2DE3">
        <w:rPr>
          <w:b/>
          <w:color w:val="006600"/>
          <w:sz w:val="26"/>
          <w:szCs w:val="26"/>
        </w:rPr>
        <w:t xml:space="preserve"> Подрядчиком является условие сохранени</w:t>
      </w:r>
      <w:r w:rsidR="006210F6" w:rsidRPr="000B2DE3">
        <w:rPr>
          <w:b/>
          <w:color w:val="006600"/>
          <w:sz w:val="26"/>
          <w:szCs w:val="26"/>
        </w:rPr>
        <w:t>я</w:t>
      </w:r>
      <w:r w:rsidR="006F086C" w:rsidRPr="000B2DE3">
        <w:rPr>
          <w:b/>
          <w:color w:val="006600"/>
          <w:sz w:val="26"/>
          <w:szCs w:val="26"/>
        </w:rPr>
        <w:t xml:space="preserve"> во всех выпускаемых документах (схема границ земель или части земельного участка на кадастровом плане территории, проектная документация, локальные сметные расчёты, техническая документация, акты выполненных работ и т.д.) единого наименования объектов:</w:t>
      </w:r>
    </w:p>
    <w:p w:rsidR="008626F0" w:rsidRPr="008626F0" w:rsidRDefault="008626F0" w:rsidP="008626F0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8626F0">
        <w:rPr>
          <w:b/>
          <w:color w:val="0000FF"/>
          <w:sz w:val="26"/>
          <w:szCs w:val="26"/>
        </w:rPr>
        <w:t xml:space="preserve">2.1. </w:t>
      </w:r>
      <w:r w:rsidRPr="008626F0">
        <w:rPr>
          <w:b/>
          <w:sz w:val="26"/>
          <w:szCs w:val="26"/>
        </w:rPr>
        <w:t>урочище "Тавричанское"</w:t>
      </w:r>
    </w:p>
    <w:p w:rsidR="008626F0" w:rsidRPr="00BA623D" w:rsidRDefault="008626F0" w:rsidP="008626F0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2.1.1</w:t>
      </w:r>
      <w:r w:rsidRPr="00BA623D">
        <w:rPr>
          <w:color w:val="FF0000"/>
          <w:sz w:val="26"/>
          <w:szCs w:val="26"/>
        </w:rPr>
        <w:t xml:space="preserve"> </w:t>
      </w:r>
      <w:r w:rsidRPr="00BA623D">
        <w:rPr>
          <w:color w:val="0000FF"/>
          <w:sz w:val="26"/>
          <w:szCs w:val="26"/>
        </w:rPr>
        <w:t xml:space="preserve">Строительство </w:t>
      </w:r>
      <w:proofErr w:type="gramStart"/>
      <w:r w:rsidRPr="00BA623D">
        <w:rPr>
          <w:color w:val="0000FF"/>
          <w:sz w:val="26"/>
          <w:szCs w:val="26"/>
        </w:rPr>
        <w:t>ВЛ</w:t>
      </w:r>
      <w:proofErr w:type="gramEnd"/>
      <w:r w:rsidRPr="00BA623D">
        <w:rPr>
          <w:color w:val="0000FF"/>
          <w:sz w:val="26"/>
          <w:szCs w:val="26"/>
        </w:rPr>
        <w:t xml:space="preserve"> 10 </w:t>
      </w:r>
      <w:proofErr w:type="spellStart"/>
      <w:r w:rsidRPr="00BA623D">
        <w:rPr>
          <w:color w:val="0000FF"/>
          <w:sz w:val="26"/>
          <w:szCs w:val="26"/>
        </w:rPr>
        <w:t>кВ</w:t>
      </w:r>
      <w:proofErr w:type="spellEnd"/>
      <w:r w:rsidRPr="00BA623D">
        <w:rPr>
          <w:color w:val="0000FF"/>
          <w:sz w:val="26"/>
          <w:szCs w:val="26"/>
        </w:rPr>
        <w:t xml:space="preserve"> в </w:t>
      </w:r>
      <w:proofErr w:type="spellStart"/>
      <w:r w:rsidRPr="00BA623D">
        <w:rPr>
          <w:color w:val="0000FF"/>
          <w:sz w:val="26"/>
          <w:szCs w:val="26"/>
        </w:rPr>
        <w:t>Надеждинском</w:t>
      </w:r>
      <w:proofErr w:type="spellEnd"/>
      <w:r w:rsidRPr="00BA623D">
        <w:rPr>
          <w:color w:val="0000FF"/>
          <w:sz w:val="26"/>
          <w:szCs w:val="26"/>
        </w:rPr>
        <w:t xml:space="preserve"> р-не, урочище "Тавричанское", с/т "Березка-4", с/о Аралия-3, (для потребителей: </w:t>
      </w:r>
      <w:proofErr w:type="gramStart"/>
      <w:r w:rsidRPr="00BA623D">
        <w:rPr>
          <w:color w:val="0000FF"/>
          <w:sz w:val="26"/>
          <w:szCs w:val="26"/>
        </w:rPr>
        <w:t xml:space="preserve">Богданова В.В., Агашина Н.В., Быстрова С.В., </w:t>
      </w:r>
      <w:proofErr w:type="spellStart"/>
      <w:r w:rsidRPr="00BA623D">
        <w:rPr>
          <w:color w:val="0000FF"/>
          <w:sz w:val="26"/>
          <w:szCs w:val="26"/>
        </w:rPr>
        <w:t>Выржиковская</w:t>
      </w:r>
      <w:proofErr w:type="spellEnd"/>
      <w:r w:rsidRPr="00BA623D">
        <w:rPr>
          <w:color w:val="0000FF"/>
          <w:sz w:val="26"/>
          <w:szCs w:val="26"/>
        </w:rPr>
        <w:t xml:space="preserve"> О.С., Быстров В.В., Андреева А.А., </w:t>
      </w:r>
      <w:proofErr w:type="spellStart"/>
      <w:r w:rsidRPr="00BA623D">
        <w:rPr>
          <w:color w:val="0000FF"/>
          <w:sz w:val="26"/>
          <w:szCs w:val="26"/>
        </w:rPr>
        <w:t>Новаковский</w:t>
      </w:r>
      <w:proofErr w:type="spellEnd"/>
      <w:r w:rsidRPr="00BA623D">
        <w:rPr>
          <w:color w:val="0000FF"/>
          <w:sz w:val="26"/>
          <w:szCs w:val="26"/>
        </w:rPr>
        <w:t xml:space="preserve"> Н.П., </w:t>
      </w:r>
      <w:proofErr w:type="spellStart"/>
      <w:r w:rsidRPr="00BA623D">
        <w:rPr>
          <w:color w:val="0000FF"/>
          <w:sz w:val="26"/>
          <w:szCs w:val="26"/>
        </w:rPr>
        <w:t>Чертищев</w:t>
      </w:r>
      <w:proofErr w:type="spellEnd"/>
      <w:r w:rsidRPr="00BA623D">
        <w:rPr>
          <w:color w:val="0000FF"/>
          <w:sz w:val="26"/>
          <w:szCs w:val="26"/>
        </w:rPr>
        <w:t xml:space="preserve"> А.В., Богдан О.В.,</w:t>
      </w:r>
      <w:r w:rsidR="00337ADB" w:rsidRPr="00BA623D">
        <w:rPr>
          <w:color w:val="0000FF"/>
          <w:sz w:val="26"/>
          <w:szCs w:val="26"/>
        </w:rPr>
        <w:t xml:space="preserve"> </w:t>
      </w:r>
      <w:proofErr w:type="spellStart"/>
      <w:r w:rsidR="00337ADB" w:rsidRPr="00BA623D">
        <w:rPr>
          <w:color w:val="0000FF"/>
          <w:sz w:val="26"/>
          <w:szCs w:val="26"/>
        </w:rPr>
        <w:t>Граньков</w:t>
      </w:r>
      <w:proofErr w:type="spellEnd"/>
      <w:r w:rsidR="00337ADB" w:rsidRPr="00BA623D">
        <w:rPr>
          <w:color w:val="0000FF"/>
          <w:sz w:val="26"/>
          <w:szCs w:val="26"/>
        </w:rPr>
        <w:t xml:space="preserve"> В.Н.,</w:t>
      </w:r>
      <w:r w:rsidRPr="00BA623D">
        <w:rPr>
          <w:color w:val="0000FF"/>
          <w:sz w:val="26"/>
          <w:szCs w:val="26"/>
        </w:rPr>
        <w:t xml:space="preserve"> </w:t>
      </w:r>
      <w:proofErr w:type="spellStart"/>
      <w:r w:rsidRPr="00BA623D">
        <w:rPr>
          <w:color w:val="0000FF"/>
          <w:sz w:val="26"/>
          <w:szCs w:val="26"/>
        </w:rPr>
        <w:t>Трегуб</w:t>
      </w:r>
      <w:proofErr w:type="spellEnd"/>
      <w:r w:rsidRPr="00BA623D">
        <w:rPr>
          <w:color w:val="0000FF"/>
          <w:sz w:val="26"/>
          <w:szCs w:val="26"/>
        </w:rPr>
        <w:t xml:space="preserve"> Е.В., </w:t>
      </w:r>
      <w:proofErr w:type="spellStart"/>
      <w:r w:rsidRPr="00BA623D">
        <w:rPr>
          <w:color w:val="0000FF"/>
          <w:sz w:val="26"/>
          <w:szCs w:val="26"/>
        </w:rPr>
        <w:t>Мохур</w:t>
      </w:r>
      <w:proofErr w:type="spellEnd"/>
      <w:r w:rsidRPr="00BA623D">
        <w:rPr>
          <w:color w:val="0000FF"/>
          <w:sz w:val="26"/>
          <w:szCs w:val="26"/>
        </w:rPr>
        <w:t xml:space="preserve"> М.Н., Самохин И.Н., Гордиенко О.Д., Моисеенко Н.П.,</w:t>
      </w:r>
      <w:r w:rsidRPr="00BA623D">
        <w:t xml:space="preserve"> </w:t>
      </w:r>
      <w:r w:rsidRPr="00BA623D">
        <w:rPr>
          <w:color w:val="0000FF"/>
          <w:sz w:val="26"/>
          <w:szCs w:val="26"/>
        </w:rPr>
        <w:t xml:space="preserve">Полищук Н.В., Ивлева С.М., </w:t>
      </w:r>
      <w:proofErr w:type="spellStart"/>
      <w:r w:rsidRPr="00BA623D">
        <w:rPr>
          <w:color w:val="0000FF"/>
          <w:sz w:val="26"/>
          <w:szCs w:val="26"/>
        </w:rPr>
        <w:t>Чикина</w:t>
      </w:r>
      <w:proofErr w:type="spellEnd"/>
      <w:r w:rsidRPr="00BA623D">
        <w:rPr>
          <w:color w:val="0000FF"/>
          <w:sz w:val="26"/>
          <w:szCs w:val="26"/>
        </w:rPr>
        <w:t xml:space="preserve"> Л.С., </w:t>
      </w:r>
      <w:proofErr w:type="spellStart"/>
      <w:r w:rsidRPr="00BA623D">
        <w:rPr>
          <w:color w:val="0000FF"/>
          <w:sz w:val="26"/>
          <w:szCs w:val="26"/>
        </w:rPr>
        <w:t>Чикина</w:t>
      </w:r>
      <w:proofErr w:type="spellEnd"/>
      <w:r w:rsidRPr="00BA623D">
        <w:rPr>
          <w:color w:val="0000FF"/>
          <w:sz w:val="26"/>
          <w:szCs w:val="26"/>
        </w:rPr>
        <w:t xml:space="preserve"> Г.Т., </w:t>
      </w:r>
      <w:proofErr w:type="spellStart"/>
      <w:r w:rsidRPr="00BA623D">
        <w:rPr>
          <w:color w:val="0000FF"/>
          <w:sz w:val="26"/>
          <w:szCs w:val="26"/>
        </w:rPr>
        <w:t>Протченко</w:t>
      </w:r>
      <w:proofErr w:type="spellEnd"/>
      <w:r w:rsidRPr="00BA623D">
        <w:rPr>
          <w:color w:val="0000FF"/>
          <w:sz w:val="26"/>
          <w:szCs w:val="26"/>
        </w:rPr>
        <w:t xml:space="preserve"> Н.Д., </w:t>
      </w:r>
      <w:r w:rsidR="00337ADB" w:rsidRPr="00BA623D">
        <w:rPr>
          <w:color w:val="0000FF"/>
          <w:sz w:val="26"/>
          <w:szCs w:val="26"/>
        </w:rPr>
        <w:t xml:space="preserve">Овдина Н.В., </w:t>
      </w:r>
      <w:proofErr w:type="spellStart"/>
      <w:r w:rsidRPr="00BA623D">
        <w:rPr>
          <w:color w:val="0000FF"/>
          <w:sz w:val="26"/>
          <w:szCs w:val="26"/>
        </w:rPr>
        <w:t>Козлитин</w:t>
      </w:r>
      <w:proofErr w:type="spellEnd"/>
      <w:r w:rsidRPr="00BA623D">
        <w:rPr>
          <w:color w:val="0000FF"/>
          <w:sz w:val="26"/>
          <w:szCs w:val="26"/>
        </w:rPr>
        <w:t xml:space="preserve"> О.</w:t>
      </w:r>
      <w:proofErr w:type="gramEnd"/>
      <w:r w:rsidRPr="00BA623D">
        <w:rPr>
          <w:color w:val="0000FF"/>
          <w:sz w:val="26"/>
          <w:szCs w:val="26"/>
        </w:rPr>
        <w:t>И., Малая Т.Т.).</w:t>
      </w:r>
    </w:p>
    <w:p w:rsidR="008626F0" w:rsidRPr="00BA623D" w:rsidRDefault="001C1E08" w:rsidP="008626F0">
      <w:pPr>
        <w:tabs>
          <w:tab w:val="left" w:pos="993"/>
        </w:tabs>
        <w:suppressAutoHyphens/>
        <w:ind w:right="-16" w:firstLine="567"/>
        <w:jc w:val="both"/>
        <w:rPr>
          <w:color w:val="0000FF"/>
          <w:sz w:val="26"/>
          <w:szCs w:val="26"/>
        </w:rPr>
      </w:pPr>
      <w:r w:rsidRPr="00BA623D">
        <w:rPr>
          <w:color w:val="0000FF"/>
          <w:sz w:val="26"/>
          <w:szCs w:val="26"/>
        </w:rPr>
        <w:t>2.1.2</w:t>
      </w:r>
      <w:r w:rsidR="008626F0" w:rsidRPr="00BA623D">
        <w:rPr>
          <w:color w:val="0000FF"/>
          <w:sz w:val="26"/>
          <w:szCs w:val="26"/>
        </w:rPr>
        <w:t xml:space="preserve">. </w:t>
      </w:r>
      <w:proofErr w:type="gramStart"/>
      <w:r w:rsidR="008626F0" w:rsidRPr="00BA623D">
        <w:rPr>
          <w:color w:val="0000FF"/>
          <w:sz w:val="26"/>
          <w:szCs w:val="26"/>
        </w:rPr>
        <w:t xml:space="preserve">Строительство КТПН </w:t>
      </w:r>
      <w:r w:rsidR="00742397">
        <w:rPr>
          <w:color w:val="0000FF"/>
          <w:sz w:val="26"/>
          <w:szCs w:val="26"/>
        </w:rPr>
        <w:t>160</w:t>
      </w:r>
      <w:r w:rsidR="008626F0" w:rsidRPr="00BA623D">
        <w:rPr>
          <w:color w:val="0000FF"/>
          <w:sz w:val="26"/>
          <w:szCs w:val="26"/>
        </w:rPr>
        <w:t xml:space="preserve">/10/0.4 </w:t>
      </w:r>
      <w:proofErr w:type="spellStart"/>
      <w:r w:rsidR="008626F0" w:rsidRPr="00BA623D">
        <w:rPr>
          <w:color w:val="0000FF"/>
          <w:sz w:val="26"/>
          <w:szCs w:val="26"/>
        </w:rPr>
        <w:t>кВ</w:t>
      </w:r>
      <w:proofErr w:type="spellEnd"/>
      <w:r w:rsidR="008626F0" w:rsidRPr="00BA623D">
        <w:rPr>
          <w:color w:val="0000FF"/>
          <w:sz w:val="26"/>
          <w:szCs w:val="26"/>
        </w:rPr>
        <w:t xml:space="preserve"> в </w:t>
      </w:r>
      <w:proofErr w:type="spellStart"/>
      <w:r w:rsidR="008626F0" w:rsidRPr="00BA623D">
        <w:rPr>
          <w:color w:val="0000FF"/>
          <w:sz w:val="26"/>
          <w:szCs w:val="26"/>
        </w:rPr>
        <w:t>Надеждинском</w:t>
      </w:r>
      <w:proofErr w:type="spellEnd"/>
      <w:r w:rsidR="008626F0" w:rsidRPr="00BA623D">
        <w:rPr>
          <w:color w:val="0000FF"/>
          <w:sz w:val="26"/>
          <w:szCs w:val="26"/>
        </w:rPr>
        <w:t xml:space="preserve"> р-не, урочище "Тавричанское", с/т "Березка-4", с/о Аралия-3, </w:t>
      </w:r>
      <w:r w:rsidR="00337ADB" w:rsidRPr="00BA623D">
        <w:rPr>
          <w:color w:val="0000FF"/>
          <w:sz w:val="26"/>
          <w:szCs w:val="26"/>
        </w:rPr>
        <w:t>(для потребителей:</w:t>
      </w:r>
      <w:proofErr w:type="gramEnd"/>
      <w:r w:rsidR="00337ADB" w:rsidRPr="00BA623D">
        <w:rPr>
          <w:color w:val="0000FF"/>
          <w:sz w:val="26"/>
          <w:szCs w:val="26"/>
        </w:rPr>
        <w:t xml:space="preserve"> </w:t>
      </w:r>
      <w:proofErr w:type="gramStart"/>
      <w:r w:rsidR="00337ADB" w:rsidRPr="00BA623D">
        <w:rPr>
          <w:color w:val="0000FF"/>
          <w:sz w:val="26"/>
          <w:szCs w:val="26"/>
        </w:rPr>
        <w:t xml:space="preserve">Богданова В.В., Агашина Н.В., Быстрова С.В., </w:t>
      </w:r>
      <w:proofErr w:type="spellStart"/>
      <w:r w:rsidR="00337ADB" w:rsidRPr="00BA623D">
        <w:rPr>
          <w:color w:val="0000FF"/>
          <w:sz w:val="26"/>
          <w:szCs w:val="26"/>
        </w:rPr>
        <w:t>Выржиковская</w:t>
      </w:r>
      <w:proofErr w:type="spellEnd"/>
      <w:r w:rsidR="00337ADB" w:rsidRPr="00BA623D">
        <w:rPr>
          <w:color w:val="0000FF"/>
          <w:sz w:val="26"/>
          <w:szCs w:val="26"/>
        </w:rPr>
        <w:t xml:space="preserve"> О.С., Быстров В.В., Андреева А.А., </w:t>
      </w:r>
      <w:proofErr w:type="spellStart"/>
      <w:r w:rsidR="00337ADB" w:rsidRPr="00BA623D">
        <w:rPr>
          <w:color w:val="0000FF"/>
          <w:sz w:val="26"/>
          <w:szCs w:val="26"/>
        </w:rPr>
        <w:t>Новаковский</w:t>
      </w:r>
      <w:proofErr w:type="spellEnd"/>
      <w:r w:rsidR="00337ADB" w:rsidRPr="00BA623D">
        <w:rPr>
          <w:color w:val="0000FF"/>
          <w:sz w:val="26"/>
          <w:szCs w:val="26"/>
        </w:rPr>
        <w:t xml:space="preserve"> Н.П., </w:t>
      </w:r>
      <w:proofErr w:type="spellStart"/>
      <w:r w:rsidR="00337ADB" w:rsidRPr="00BA623D">
        <w:rPr>
          <w:color w:val="0000FF"/>
          <w:sz w:val="26"/>
          <w:szCs w:val="26"/>
        </w:rPr>
        <w:t>Чертищев</w:t>
      </w:r>
      <w:proofErr w:type="spellEnd"/>
      <w:r w:rsidR="00337ADB" w:rsidRPr="00BA623D">
        <w:rPr>
          <w:color w:val="0000FF"/>
          <w:sz w:val="26"/>
          <w:szCs w:val="26"/>
        </w:rPr>
        <w:t xml:space="preserve"> А.В., Богдан О.В., </w:t>
      </w:r>
      <w:proofErr w:type="spellStart"/>
      <w:r w:rsidR="00337ADB" w:rsidRPr="00BA623D">
        <w:rPr>
          <w:color w:val="0000FF"/>
          <w:sz w:val="26"/>
          <w:szCs w:val="26"/>
        </w:rPr>
        <w:t>Граньков</w:t>
      </w:r>
      <w:proofErr w:type="spellEnd"/>
      <w:r w:rsidR="00337ADB" w:rsidRPr="00BA623D">
        <w:rPr>
          <w:color w:val="0000FF"/>
          <w:sz w:val="26"/>
          <w:szCs w:val="26"/>
        </w:rPr>
        <w:t xml:space="preserve"> В.Н., </w:t>
      </w:r>
      <w:proofErr w:type="spellStart"/>
      <w:r w:rsidR="00337ADB" w:rsidRPr="00BA623D">
        <w:rPr>
          <w:color w:val="0000FF"/>
          <w:sz w:val="26"/>
          <w:szCs w:val="26"/>
        </w:rPr>
        <w:t>Трегуб</w:t>
      </w:r>
      <w:proofErr w:type="spellEnd"/>
      <w:r w:rsidR="00337ADB" w:rsidRPr="00BA623D">
        <w:rPr>
          <w:color w:val="0000FF"/>
          <w:sz w:val="26"/>
          <w:szCs w:val="26"/>
        </w:rPr>
        <w:t xml:space="preserve"> Е.В., </w:t>
      </w:r>
      <w:proofErr w:type="spellStart"/>
      <w:r w:rsidR="00337ADB" w:rsidRPr="00BA623D">
        <w:rPr>
          <w:color w:val="0000FF"/>
          <w:sz w:val="26"/>
          <w:szCs w:val="26"/>
        </w:rPr>
        <w:t>Мохур</w:t>
      </w:r>
      <w:proofErr w:type="spellEnd"/>
      <w:r w:rsidR="00337ADB" w:rsidRPr="00BA623D">
        <w:rPr>
          <w:color w:val="0000FF"/>
          <w:sz w:val="26"/>
          <w:szCs w:val="26"/>
        </w:rPr>
        <w:t xml:space="preserve"> М.Н., Самохин И.Н., Гордиенко О.Д., Моисеенко Н.П.,</w:t>
      </w:r>
      <w:r w:rsidR="00337ADB" w:rsidRPr="00BA623D">
        <w:t xml:space="preserve"> </w:t>
      </w:r>
      <w:r w:rsidR="00337ADB" w:rsidRPr="00BA623D">
        <w:rPr>
          <w:color w:val="0000FF"/>
          <w:sz w:val="26"/>
          <w:szCs w:val="26"/>
        </w:rPr>
        <w:t xml:space="preserve">Полищук Н.В., Ивлева С.М., </w:t>
      </w:r>
      <w:proofErr w:type="spellStart"/>
      <w:r w:rsidR="00337ADB" w:rsidRPr="00BA623D">
        <w:rPr>
          <w:color w:val="0000FF"/>
          <w:sz w:val="26"/>
          <w:szCs w:val="26"/>
        </w:rPr>
        <w:t>Чикина</w:t>
      </w:r>
      <w:proofErr w:type="spellEnd"/>
      <w:r w:rsidR="00337ADB" w:rsidRPr="00BA623D">
        <w:rPr>
          <w:color w:val="0000FF"/>
          <w:sz w:val="26"/>
          <w:szCs w:val="26"/>
        </w:rPr>
        <w:t xml:space="preserve"> Л.С., </w:t>
      </w:r>
      <w:proofErr w:type="spellStart"/>
      <w:r w:rsidR="00337ADB" w:rsidRPr="00BA623D">
        <w:rPr>
          <w:color w:val="0000FF"/>
          <w:sz w:val="26"/>
          <w:szCs w:val="26"/>
        </w:rPr>
        <w:t>Чикина</w:t>
      </w:r>
      <w:proofErr w:type="spellEnd"/>
      <w:r w:rsidR="00337ADB" w:rsidRPr="00BA623D">
        <w:rPr>
          <w:color w:val="0000FF"/>
          <w:sz w:val="26"/>
          <w:szCs w:val="26"/>
        </w:rPr>
        <w:t xml:space="preserve"> Г.Т., </w:t>
      </w:r>
      <w:proofErr w:type="spellStart"/>
      <w:r w:rsidR="00337ADB" w:rsidRPr="00BA623D">
        <w:rPr>
          <w:color w:val="0000FF"/>
          <w:sz w:val="26"/>
          <w:szCs w:val="26"/>
        </w:rPr>
        <w:t>Протченко</w:t>
      </w:r>
      <w:proofErr w:type="spellEnd"/>
      <w:r w:rsidR="00337ADB" w:rsidRPr="00BA623D">
        <w:rPr>
          <w:color w:val="0000FF"/>
          <w:sz w:val="26"/>
          <w:szCs w:val="26"/>
        </w:rPr>
        <w:t xml:space="preserve"> Н.Д., Овдина Н.В., </w:t>
      </w:r>
      <w:proofErr w:type="spellStart"/>
      <w:r w:rsidR="00337ADB" w:rsidRPr="00BA623D">
        <w:rPr>
          <w:color w:val="0000FF"/>
          <w:sz w:val="26"/>
          <w:szCs w:val="26"/>
        </w:rPr>
        <w:t>Козлитин</w:t>
      </w:r>
      <w:proofErr w:type="spellEnd"/>
      <w:r w:rsidR="00337ADB" w:rsidRPr="00BA623D">
        <w:rPr>
          <w:color w:val="0000FF"/>
          <w:sz w:val="26"/>
          <w:szCs w:val="26"/>
        </w:rPr>
        <w:t xml:space="preserve"> О.</w:t>
      </w:r>
      <w:proofErr w:type="gramEnd"/>
      <w:r w:rsidR="00337ADB" w:rsidRPr="00BA623D">
        <w:rPr>
          <w:color w:val="0000FF"/>
          <w:sz w:val="26"/>
          <w:szCs w:val="26"/>
        </w:rPr>
        <w:t>И., Малая Т.Т.).</w:t>
      </w:r>
    </w:p>
    <w:p w:rsidR="00510568" w:rsidRPr="000B2DE3" w:rsidRDefault="008626F0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BA623D">
        <w:rPr>
          <w:color w:val="0000FF"/>
          <w:sz w:val="26"/>
          <w:szCs w:val="26"/>
        </w:rPr>
        <w:t>2.1.</w:t>
      </w:r>
      <w:r w:rsidR="001C1E08" w:rsidRPr="00BA623D">
        <w:rPr>
          <w:color w:val="0000FF"/>
          <w:sz w:val="26"/>
          <w:szCs w:val="26"/>
        </w:rPr>
        <w:t>3</w:t>
      </w:r>
      <w:r w:rsidRPr="00BA623D">
        <w:rPr>
          <w:color w:val="0000FF"/>
          <w:sz w:val="26"/>
          <w:szCs w:val="26"/>
        </w:rPr>
        <w:t xml:space="preserve">. Строительство </w:t>
      </w:r>
      <w:proofErr w:type="gramStart"/>
      <w:r w:rsidRPr="00BA623D">
        <w:rPr>
          <w:color w:val="0000FF"/>
          <w:sz w:val="26"/>
          <w:szCs w:val="26"/>
        </w:rPr>
        <w:t>ВЛ</w:t>
      </w:r>
      <w:proofErr w:type="gramEnd"/>
      <w:r w:rsidRPr="00BA623D">
        <w:rPr>
          <w:color w:val="0000FF"/>
          <w:sz w:val="26"/>
          <w:szCs w:val="26"/>
        </w:rPr>
        <w:t xml:space="preserve"> 0,4 </w:t>
      </w:r>
      <w:proofErr w:type="spellStart"/>
      <w:r w:rsidRPr="00BA623D">
        <w:rPr>
          <w:color w:val="0000FF"/>
          <w:sz w:val="26"/>
          <w:szCs w:val="26"/>
        </w:rPr>
        <w:t>кВ</w:t>
      </w:r>
      <w:proofErr w:type="spellEnd"/>
      <w:r w:rsidRPr="00BA623D">
        <w:rPr>
          <w:color w:val="0000FF"/>
          <w:sz w:val="26"/>
          <w:szCs w:val="26"/>
        </w:rPr>
        <w:t xml:space="preserve"> в </w:t>
      </w:r>
      <w:proofErr w:type="spellStart"/>
      <w:r w:rsidRPr="00BA623D">
        <w:rPr>
          <w:color w:val="0000FF"/>
          <w:sz w:val="26"/>
          <w:szCs w:val="26"/>
        </w:rPr>
        <w:t>Надеждинском</w:t>
      </w:r>
      <w:proofErr w:type="spellEnd"/>
      <w:r w:rsidRPr="00BA623D">
        <w:rPr>
          <w:color w:val="0000FF"/>
          <w:sz w:val="26"/>
          <w:szCs w:val="26"/>
        </w:rPr>
        <w:t xml:space="preserve"> р-не, урочище "Тавричанское", с/т "Березка-4", с/о Аралия-3, </w:t>
      </w:r>
      <w:r w:rsidR="00337ADB" w:rsidRPr="00BA623D">
        <w:rPr>
          <w:color w:val="0000FF"/>
          <w:sz w:val="26"/>
          <w:szCs w:val="26"/>
        </w:rPr>
        <w:t xml:space="preserve">(для потребителей: </w:t>
      </w:r>
      <w:proofErr w:type="gramStart"/>
      <w:r w:rsidR="00337ADB" w:rsidRPr="00BA623D">
        <w:rPr>
          <w:color w:val="0000FF"/>
          <w:sz w:val="26"/>
          <w:szCs w:val="26"/>
        </w:rPr>
        <w:t xml:space="preserve">Богданова В.В., Агашина Н.В., Быстрова С.В., </w:t>
      </w:r>
      <w:proofErr w:type="spellStart"/>
      <w:r w:rsidR="00337ADB" w:rsidRPr="00BA623D">
        <w:rPr>
          <w:color w:val="0000FF"/>
          <w:sz w:val="26"/>
          <w:szCs w:val="26"/>
        </w:rPr>
        <w:t>Выржиковская</w:t>
      </w:r>
      <w:proofErr w:type="spellEnd"/>
      <w:r w:rsidR="00337ADB" w:rsidRPr="00BA623D">
        <w:rPr>
          <w:color w:val="0000FF"/>
          <w:sz w:val="26"/>
          <w:szCs w:val="26"/>
        </w:rPr>
        <w:t xml:space="preserve"> О.С., Быстров В.В., Андреева А.А., </w:t>
      </w:r>
      <w:proofErr w:type="spellStart"/>
      <w:r w:rsidR="00337ADB" w:rsidRPr="00BA623D">
        <w:rPr>
          <w:color w:val="0000FF"/>
          <w:sz w:val="26"/>
          <w:szCs w:val="26"/>
        </w:rPr>
        <w:t>Новаковский</w:t>
      </w:r>
      <w:proofErr w:type="spellEnd"/>
      <w:r w:rsidR="00337ADB" w:rsidRPr="00BA623D">
        <w:rPr>
          <w:color w:val="0000FF"/>
          <w:sz w:val="26"/>
          <w:szCs w:val="26"/>
        </w:rPr>
        <w:t xml:space="preserve"> Н.П., </w:t>
      </w:r>
      <w:proofErr w:type="spellStart"/>
      <w:r w:rsidR="00337ADB" w:rsidRPr="00BA623D">
        <w:rPr>
          <w:color w:val="0000FF"/>
          <w:sz w:val="26"/>
          <w:szCs w:val="26"/>
        </w:rPr>
        <w:t>Чертищев</w:t>
      </w:r>
      <w:proofErr w:type="spellEnd"/>
      <w:r w:rsidR="00337ADB" w:rsidRPr="00BA623D">
        <w:rPr>
          <w:color w:val="0000FF"/>
          <w:sz w:val="26"/>
          <w:szCs w:val="26"/>
        </w:rPr>
        <w:t xml:space="preserve"> А.В., Богдан О.В., </w:t>
      </w:r>
      <w:proofErr w:type="spellStart"/>
      <w:r w:rsidR="00337ADB" w:rsidRPr="00BA623D">
        <w:rPr>
          <w:color w:val="0000FF"/>
          <w:sz w:val="26"/>
          <w:szCs w:val="26"/>
        </w:rPr>
        <w:t>Граньков</w:t>
      </w:r>
      <w:proofErr w:type="spellEnd"/>
      <w:r w:rsidR="00337ADB" w:rsidRPr="00BA623D">
        <w:rPr>
          <w:color w:val="0000FF"/>
          <w:sz w:val="26"/>
          <w:szCs w:val="26"/>
        </w:rPr>
        <w:t xml:space="preserve"> В.Н., </w:t>
      </w:r>
      <w:proofErr w:type="spellStart"/>
      <w:r w:rsidR="00337ADB" w:rsidRPr="00BA623D">
        <w:rPr>
          <w:color w:val="0000FF"/>
          <w:sz w:val="26"/>
          <w:szCs w:val="26"/>
        </w:rPr>
        <w:t>Трегуб</w:t>
      </w:r>
      <w:proofErr w:type="spellEnd"/>
      <w:r w:rsidR="00337ADB" w:rsidRPr="00BA623D">
        <w:rPr>
          <w:color w:val="0000FF"/>
          <w:sz w:val="26"/>
          <w:szCs w:val="26"/>
        </w:rPr>
        <w:t xml:space="preserve"> Е.В., </w:t>
      </w:r>
      <w:proofErr w:type="spellStart"/>
      <w:r w:rsidR="00337ADB" w:rsidRPr="00BA623D">
        <w:rPr>
          <w:color w:val="0000FF"/>
          <w:sz w:val="26"/>
          <w:szCs w:val="26"/>
        </w:rPr>
        <w:t>Мохур</w:t>
      </w:r>
      <w:proofErr w:type="spellEnd"/>
      <w:r w:rsidR="00337ADB" w:rsidRPr="00BA623D">
        <w:rPr>
          <w:color w:val="0000FF"/>
          <w:sz w:val="26"/>
          <w:szCs w:val="26"/>
        </w:rPr>
        <w:t xml:space="preserve"> М.Н., Самохин И.Н., Гордиенко О.Д., Моисеенко Н.П.,</w:t>
      </w:r>
      <w:r w:rsidR="00337ADB" w:rsidRPr="00BA623D">
        <w:t xml:space="preserve"> </w:t>
      </w:r>
      <w:r w:rsidR="00337ADB" w:rsidRPr="00BA623D">
        <w:rPr>
          <w:color w:val="0000FF"/>
          <w:sz w:val="26"/>
          <w:szCs w:val="26"/>
        </w:rPr>
        <w:t xml:space="preserve">Полищук Н.В., Ивлева С.М., </w:t>
      </w:r>
      <w:proofErr w:type="spellStart"/>
      <w:r w:rsidR="00337ADB" w:rsidRPr="00BA623D">
        <w:rPr>
          <w:color w:val="0000FF"/>
          <w:sz w:val="26"/>
          <w:szCs w:val="26"/>
        </w:rPr>
        <w:t>Чикина</w:t>
      </w:r>
      <w:proofErr w:type="spellEnd"/>
      <w:r w:rsidR="00337ADB" w:rsidRPr="00BA623D">
        <w:rPr>
          <w:color w:val="0000FF"/>
          <w:sz w:val="26"/>
          <w:szCs w:val="26"/>
        </w:rPr>
        <w:t xml:space="preserve"> Л.С., </w:t>
      </w:r>
      <w:proofErr w:type="spellStart"/>
      <w:r w:rsidR="00337ADB" w:rsidRPr="00BA623D">
        <w:rPr>
          <w:color w:val="0000FF"/>
          <w:sz w:val="26"/>
          <w:szCs w:val="26"/>
        </w:rPr>
        <w:t>Чикина</w:t>
      </w:r>
      <w:proofErr w:type="spellEnd"/>
      <w:r w:rsidR="00337ADB" w:rsidRPr="00BA623D">
        <w:rPr>
          <w:color w:val="0000FF"/>
          <w:sz w:val="26"/>
          <w:szCs w:val="26"/>
        </w:rPr>
        <w:t xml:space="preserve"> Г.Т., </w:t>
      </w:r>
      <w:proofErr w:type="spellStart"/>
      <w:r w:rsidR="00337ADB" w:rsidRPr="00BA623D">
        <w:rPr>
          <w:color w:val="0000FF"/>
          <w:sz w:val="26"/>
          <w:szCs w:val="26"/>
        </w:rPr>
        <w:t>Протченко</w:t>
      </w:r>
      <w:proofErr w:type="spellEnd"/>
      <w:r w:rsidR="00337ADB" w:rsidRPr="00BA623D">
        <w:rPr>
          <w:color w:val="0000FF"/>
          <w:sz w:val="26"/>
          <w:szCs w:val="26"/>
        </w:rPr>
        <w:t xml:space="preserve"> Н.Д., Овдина Н.В., </w:t>
      </w:r>
      <w:proofErr w:type="spellStart"/>
      <w:r w:rsidR="00337ADB" w:rsidRPr="00BA623D">
        <w:rPr>
          <w:color w:val="0000FF"/>
          <w:sz w:val="26"/>
          <w:szCs w:val="26"/>
        </w:rPr>
        <w:t>Козлитин</w:t>
      </w:r>
      <w:proofErr w:type="spellEnd"/>
      <w:r w:rsidR="00337ADB" w:rsidRPr="00BA623D">
        <w:rPr>
          <w:color w:val="0000FF"/>
          <w:sz w:val="26"/>
          <w:szCs w:val="26"/>
        </w:rPr>
        <w:t xml:space="preserve"> О.</w:t>
      </w:r>
      <w:proofErr w:type="gramEnd"/>
      <w:r w:rsidR="00337ADB" w:rsidRPr="00BA623D">
        <w:rPr>
          <w:color w:val="0000FF"/>
          <w:sz w:val="26"/>
          <w:szCs w:val="26"/>
        </w:rPr>
        <w:t>И., Малая Т.Т.).</w:t>
      </w:r>
    </w:p>
    <w:p w:rsidR="00510568" w:rsidRPr="000B2DE3" w:rsidRDefault="00510568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</w:p>
    <w:p w:rsidR="001748A2" w:rsidRPr="000B2DE3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0B2DE3">
        <w:rPr>
          <w:b/>
          <w:sz w:val="26"/>
          <w:szCs w:val="26"/>
        </w:rPr>
        <w:t xml:space="preserve">3. </w:t>
      </w:r>
      <w:r w:rsidRPr="000B2DE3">
        <w:rPr>
          <w:b/>
          <w:spacing w:val="-1"/>
          <w:sz w:val="26"/>
          <w:szCs w:val="26"/>
        </w:rPr>
        <w:t>Состав и сроки выполнения работ:</w:t>
      </w:r>
    </w:p>
    <w:p w:rsidR="001748A2" w:rsidRPr="000B2DE3" w:rsidRDefault="001748A2" w:rsidP="001748A2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3.1. Получение КПТ.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 xml:space="preserve">3.1.1. </w:t>
      </w:r>
      <w:r w:rsidRPr="000B2DE3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</w:t>
      </w:r>
      <w:r w:rsidRPr="000B2DE3">
        <w:rPr>
          <w:color w:val="000000" w:themeColor="text1"/>
          <w:sz w:val="26"/>
          <w:szCs w:val="26"/>
        </w:rPr>
        <w:t>у</w:t>
      </w:r>
      <w:r w:rsidRPr="000B2DE3">
        <w:rPr>
          <w:color w:val="000000" w:themeColor="text1"/>
          <w:sz w:val="26"/>
          <w:szCs w:val="26"/>
        </w:rPr>
        <w:t xml:space="preserve">ществующих электросетевых объектов без изменения их </w:t>
      </w:r>
      <w:proofErr w:type="spellStart"/>
      <w:r w:rsidRPr="000B2DE3">
        <w:rPr>
          <w:color w:val="000000" w:themeColor="text1"/>
          <w:sz w:val="26"/>
          <w:szCs w:val="26"/>
        </w:rPr>
        <w:t>месторазмещения</w:t>
      </w:r>
      <w:proofErr w:type="spellEnd"/>
      <w:r w:rsidRPr="000B2DE3">
        <w:rPr>
          <w:color w:val="000000" w:themeColor="text1"/>
          <w:sz w:val="26"/>
          <w:szCs w:val="26"/>
        </w:rPr>
        <w:t xml:space="preserve"> и при стро</w:t>
      </w:r>
      <w:r w:rsidRPr="000B2DE3">
        <w:rPr>
          <w:color w:val="000000" w:themeColor="text1"/>
          <w:sz w:val="26"/>
          <w:szCs w:val="26"/>
        </w:rPr>
        <w:t>и</w:t>
      </w:r>
      <w:r w:rsidRPr="000B2DE3">
        <w:rPr>
          <w:color w:val="000000" w:themeColor="text1"/>
          <w:sz w:val="26"/>
          <w:szCs w:val="26"/>
        </w:rPr>
        <w:t xml:space="preserve">тельстве </w:t>
      </w:r>
      <w:proofErr w:type="gramStart"/>
      <w:r w:rsidRPr="000B2DE3">
        <w:rPr>
          <w:color w:val="000000" w:themeColor="text1"/>
          <w:sz w:val="26"/>
          <w:szCs w:val="26"/>
        </w:rPr>
        <w:t>ВЛ</w:t>
      </w:r>
      <w:proofErr w:type="gramEnd"/>
      <w:r w:rsidRPr="000B2DE3">
        <w:rPr>
          <w:color w:val="000000" w:themeColor="text1"/>
          <w:sz w:val="26"/>
          <w:szCs w:val="26"/>
        </w:rPr>
        <w:t xml:space="preserve"> путем совместной подвески на существующие опоры. 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3.1.2. Выбор коридора под размещение ЛЭП и/или места установки ТП произв</w:t>
      </w:r>
      <w:r w:rsidRPr="000B2DE3">
        <w:rPr>
          <w:color w:val="000000" w:themeColor="text1"/>
          <w:sz w:val="26"/>
          <w:szCs w:val="26"/>
        </w:rPr>
        <w:t>о</w:t>
      </w:r>
      <w:r w:rsidRPr="000B2DE3">
        <w:rPr>
          <w:color w:val="000000" w:themeColor="text1"/>
          <w:sz w:val="26"/>
          <w:szCs w:val="26"/>
        </w:rPr>
        <w:t xml:space="preserve">дить на неразграниченных землях, находящихся в государственной и муниципальной собственности.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</w:t>
      </w:r>
      <w:r w:rsidRPr="000B2DE3">
        <w:rPr>
          <w:color w:val="000000" w:themeColor="text1"/>
          <w:sz w:val="26"/>
          <w:szCs w:val="26"/>
        </w:rPr>
        <w:lastRenderedPageBreak/>
        <w:t>письменное согласование данных собственников на размещение электросетевых объе</w:t>
      </w:r>
      <w:r w:rsidRPr="000B2DE3">
        <w:rPr>
          <w:color w:val="000000" w:themeColor="text1"/>
          <w:sz w:val="26"/>
          <w:szCs w:val="26"/>
        </w:rPr>
        <w:t>к</w:t>
      </w:r>
      <w:r w:rsidRPr="000B2DE3">
        <w:rPr>
          <w:color w:val="000000" w:themeColor="text1"/>
          <w:sz w:val="26"/>
          <w:szCs w:val="26"/>
        </w:rPr>
        <w:t xml:space="preserve">тов на их земельных участках. </w:t>
      </w:r>
    </w:p>
    <w:p w:rsidR="00350329" w:rsidRPr="000B2DE3" w:rsidRDefault="00350329" w:rsidP="00350329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0B2DE3">
        <w:rPr>
          <w:color w:val="632423" w:themeColor="accent2" w:themeShade="80"/>
          <w:sz w:val="26"/>
          <w:szCs w:val="26"/>
        </w:rPr>
        <w:t>3.1.3. Схемы границ земель или части земельного участка на КПТ подготавлив</w:t>
      </w:r>
      <w:r w:rsidRPr="000B2DE3">
        <w:rPr>
          <w:color w:val="632423" w:themeColor="accent2" w:themeShade="80"/>
          <w:sz w:val="26"/>
          <w:szCs w:val="26"/>
        </w:rPr>
        <w:t>а</w:t>
      </w:r>
      <w:r w:rsidRPr="000B2DE3">
        <w:rPr>
          <w:color w:val="632423" w:themeColor="accent2" w:themeShade="80"/>
          <w:sz w:val="26"/>
          <w:szCs w:val="26"/>
        </w:rPr>
        <w:t xml:space="preserve">ются отдельно по разным электросетевым объектам ВЛ-0,4 </w:t>
      </w:r>
      <w:proofErr w:type="spellStart"/>
      <w:r w:rsidRPr="000B2DE3">
        <w:rPr>
          <w:color w:val="632423" w:themeColor="accent2" w:themeShade="80"/>
          <w:sz w:val="26"/>
          <w:szCs w:val="26"/>
        </w:rPr>
        <w:t>кВ</w:t>
      </w:r>
      <w:proofErr w:type="spellEnd"/>
      <w:r w:rsidRPr="000B2DE3">
        <w:rPr>
          <w:color w:val="632423" w:themeColor="accent2" w:themeShade="80"/>
          <w:sz w:val="26"/>
          <w:szCs w:val="26"/>
        </w:rPr>
        <w:t xml:space="preserve">, ВЛ-6(10) </w:t>
      </w:r>
      <w:proofErr w:type="spellStart"/>
      <w:r w:rsidRPr="000B2DE3">
        <w:rPr>
          <w:color w:val="632423" w:themeColor="accent2" w:themeShade="80"/>
          <w:sz w:val="26"/>
          <w:szCs w:val="26"/>
        </w:rPr>
        <w:t>кВ</w:t>
      </w:r>
      <w:proofErr w:type="spellEnd"/>
      <w:r w:rsidRPr="000B2DE3">
        <w:rPr>
          <w:color w:val="632423" w:themeColor="accent2" w:themeShade="80"/>
          <w:sz w:val="26"/>
          <w:szCs w:val="26"/>
        </w:rPr>
        <w:t xml:space="preserve">, КЛ-0,4 </w:t>
      </w:r>
      <w:proofErr w:type="spellStart"/>
      <w:r w:rsidRPr="000B2DE3">
        <w:rPr>
          <w:color w:val="632423" w:themeColor="accent2" w:themeShade="80"/>
          <w:sz w:val="26"/>
          <w:szCs w:val="26"/>
        </w:rPr>
        <w:t>кВ</w:t>
      </w:r>
      <w:proofErr w:type="spellEnd"/>
      <w:r w:rsidRPr="000B2DE3">
        <w:rPr>
          <w:color w:val="632423" w:themeColor="accent2" w:themeShade="80"/>
          <w:sz w:val="26"/>
          <w:szCs w:val="26"/>
        </w:rPr>
        <w:t xml:space="preserve">, КЛ-6(10) </w:t>
      </w:r>
      <w:proofErr w:type="spellStart"/>
      <w:r w:rsidRPr="000B2DE3">
        <w:rPr>
          <w:color w:val="632423" w:themeColor="accent2" w:themeShade="80"/>
          <w:sz w:val="26"/>
          <w:szCs w:val="26"/>
        </w:rPr>
        <w:t>кВ</w:t>
      </w:r>
      <w:proofErr w:type="spellEnd"/>
      <w:r w:rsidRPr="000B2DE3">
        <w:rPr>
          <w:color w:val="632423" w:themeColor="accent2" w:themeShade="80"/>
          <w:sz w:val="26"/>
          <w:szCs w:val="26"/>
        </w:rPr>
        <w:t xml:space="preserve">, КТП 6(10)/0,4 </w:t>
      </w:r>
      <w:proofErr w:type="spellStart"/>
      <w:r w:rsidRPr="000B2DE3">
        <w:rPr>
          <w:color w:val="632423" w:themeColor="accent2" w:themeShade="80"/>
          <w:sz w:val="26"/>
          <w:szCs w:val="26"/>
        </w:rPr>
        <w:t>кВ.</w:t>
      </w:r>
      <w:proofErr w:type="spellEnd"/>
      <w:r w:rsidRPr="000B2DE3">
        <w:rPr>
          <w:color w:val="632423" w:themeColor="accent2" w:themeShade="80"/>
          <w:sz w:val="26"/>
          <w:szCs w:val="26"/>
        </w:rPr>
        <w:t xml:space="preserve"> </w:t>
      </w:r>
    </w:p>
    <w:p w:rsidR="00350329" w:rsidRPr="000B2DE3" w:rsidRDefault="00350329" w:rsidP="00350329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632423" w:themeColor="accent2" w:themeShade="80"/>
          <w:sz w:val="26"/>
          <w:szCs w:val="26"/>
        </w:rPr>
      </w:pPr>
      <w:r w:rsidRPr="000B2DE3">
        <w:rPr>
          <w:color w:val="632423" w:themeColor="accent2" w:themeShade="80"/>
          <w:sz w:val="26"/>
          <w:szCs w:val="26"/>
        </w:rPr>
        <w:t>При работах по установке столбовых трансформаторных подстанций (СТП) изг</w:t>
      </w:r>
      <w:r w:rsidRPr="000B2DE3">
        <w:rPr>
          <w:color w:val="632423" w:themeColor="accent2" w:themeShade="80"/>
          <w:sz w:val="26"/>
          <w:szCs w:val="26"/>
        </w:rPr>
        <w:t>о</w:t>
      </w:r>
      <w:r w:rsidRPr="000B2DE3">
        <w:rPr>
          <w:color w:val="632423" w:themeColor="accent2" w:themeShade="80"/>
          <w:sz w:val="26"/>
          <w:szCs w:val="26"/>
        </w:rPr>
        <w:t xml:space="preserve">товление отдельной схемы границ земель или части земельного участка на КПТ под размещение СТП не требуется, т.к. в данном случае оборудование размещается на опоре ВЛ. 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0B2DE3">
        <w:rPr>
          <w:color w:val="000000" w:themeColor="text1"/>
          <w:sz w:val="26"/>
          <w:szCs w:val="26"/>
        </w:rPr>
        <w:t>с даты заключения</w:t>
      </w:r>
      <w:proofErr w:type="gramEnd"/>
      <w:r w:rsidRPr="000B2DE3"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0B2DE3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3.2.1. Подготовка и предоставление Заказчику рабочей документации в объеме: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</w:t>
      </w:r>
      <w:r w:rsidRPr="000B2DE3">
        <w:rPr>
          <w:color w:val="000000" w:themeColor="text1"/>
          <w:sz w:val="26"/>
          <w:szCs w:val="26"/>
        </w:rPr>
        <w:t>о</w:t>
      </w:r>
      <w:r w:rsidRPr="000B2DE3">
        <w:rPr>
          <w:color w:val="000000" w:themeColor="text1"/>
          <w:sz w:val="26"/>
          <w:szCs w:val="26"/>
        </w:rPr>
        <w:t>пографической съемке в М: 1:500 на формате А3 (А</w:t>
      </w:r>
      <w:proofErr w:type="gramStart"/>
      <w:r w:rsidRPr="000B2DE3">
        <w:rPr>
          <w:color w:val="000000" w:themeColor="text1"/>
          <w:sz w:val="26"/>
          <w:szCs w:val="26"/>
        </w:rPr>
        <w:t>4</w:t>
      </w:r>
      <w:proofErr w:type="gramEnd"/>
      <w:r w:rsidRPr="000B2DE3">
        <w:rPr>
          <w:color w:val="000000" w:themeColor="text1"/>
          <w:sz w:val="26"/>
          <w:szCs w:val="26"/>
        </w:rPr>
        <w:t>);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начальная точка трассы, конечная точка трассы, количество пересечений с инженерн</w:t>
      </w:r>
      <w:r w:rsidRPr="000B2DE3">
        <w:rPr>
          <w:color w:val="000000" w:themeColor="text1"/>
          <w:sz w:val="26"/>
          <w:szCs w:val="26"/>
        </w:rPr>
        <w:t>ы</w:t>
      </w:r>
      <w:r w:rsidRPr="000B2DE3">
        <w:rPr>
          <w:color w:val="000000" w:themeColor="text1"/>
          <w:sz w:val="26"/>
          <w:szCs w:val="26"/>
        </w:rPr>
        <w:t>ми сооружениями);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- ведомость объемов работ, ведомость опор и ведомость заземляющих устройств опор;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- </w:t>
      </w:r>
      <w:proofErr w:type="spellStart"/>
      <w:r w:rsidRPr="000B2DE3">
        <w:rPr>
          <w:color w:val="000000" w:themeColor="text1"/>
          <w:sz w:val="26"/>
          <w:szCs w:val="26"/>
        </w:rPr>
        <w:t>поопорная</w:t>
      </w:r>
      <w:proofErr w:type="spellEnd"/>
      <w:r w:rsidRPr="000B2DE3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- Опросные листы на ТП;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</w:t>
      </w:r>
      <w:r w:rsidRPr="000B2DE3">
        <w:rPr>
          <w:color w:val="000000" w:themeColor="text1"/>
          <w:sz w:val="26"/>
          <w:szCs w:val="26"/>
        </w:rPr>
        <w:t>о</w:t>
      </w:r>
      <w:r w:rsidRPr="000B2DE3">
        <w:rPr>
          <w:color w:val="000000" w:themeColor="text1"/>
          <w:sz w:val="26"/>
          <w:szCs w:val="26"/>
        </w:rPr>
        <w:t>да, расчёт ЛЭП на отключение при КЗ.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 xml:space="preserve">3.2.2. Срок выполнения работ, отмеченных в п. 3.2. -  в течение 30 календарных дней </w:t>
      </w:r>
      <w:proofErr w:type="gramStart"/>
      <w:r w:rsidRPr="000B2DE3">
        <w:rPr>
          <w:color w:val="000000" w:themeColor="text1"/>
          <w:sz w:val="26"/>
          <w:szCs w:val="26"/>
        </w:rPr>
        <w:t>с даты заключения</w:t>
      </w:r>
      <w:proofErr w:type="gramEnd"/>
      <w:r w:rsidRPr="000B2DE3">
        <w:rPr>
          <w:color w:val="000000" w:themeColor="text1"/>
          <w:sz w:val="26"/>
          <w:szCs w:val="26"/>
        </w:rPr>
        <w:t xml:space="preserve"> договора подряда. 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color w:val="000000" w:themeColor="text1"/>
          <w:sz w:val="26"/>
          <w:szCs w:val="26"/>
        </w:rPr>
      </w:pPr>
      <w:r w:rsidRPr="000B2DE3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размещение объекта органа государственной власти или органа местного самоуправл</w:t>
      </w:r>
      <w:r w:rsidRPr="000B2DE3">
        <w:rPr>
          <w:color w:val="000000" w:themeColor="text1"/>
          <w:sz w:val="26"/>
          <w:szCs w:val="26"/>
        </w:rPr>
        <w:t>е</w:t>
      </w:r>
      <w:r w:rsidRPr="000B2DE3">
        <w:rPr>
          <w:color w:val="000000" w:themeColor="text1"/>
          <w:sz w:val="26"/>
          <w:szCs w:val="26"/>
        </w:rPr>
        <w:t>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1748A2" w:rsidRPr="000B2DE3" w:rsidRDefault="001748A2" w:rsidP="001748A2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3.3.2. Срок выполнения работ, отмеченных в п. 3.</w:t>
      </w:r>
      <w:r w:rsidR="009955C7" w:rsidRPr="000B2DE3">
        <w:rPr>
          <w:color w:val="000000" w:themeColor="text1"/>
          <w:sz w:val="26"/>
          <w:szCs w:val="26"/>
        </w:rPr>
        <w:t>3</w:t>
      </w:r>
      <w:r w:rsidRPr="000B2DE3">
        <w:rPr>
          <w:color w:val="000000" w:themeColor="text1"/>
          <w:sz w:val="26"/>
          <w:szCs w:val="26"/>
        </w:rPr>
        <w:t>. -  в соответствии с п. 1</w:t>
      </w:r>
      <w:r w:rsidR="005E52D1" w:rsidRPr="000B2DE3">
        <w:rPr>
          <w:color w:val="000000" w:themeColor="text1"/>
          <w:sz w:val="26"/>
          <w:szCs w:val="26"/>
        </w:rPr>
        <w:t>4</w:t>
      </w:r>
      <w:r w:rsidRPr="000B2DE3">
        <w:rPr>
          <w:color w:val="000000" w:themeColor="text1"/>
          <w:sz w:val="26"/>
          <w:szCs w:val="26"/>
        </w:rPr>
        <w:t xml:space="preserve">. </w:t>
      </w:r>
    </w:p>
    <w:p w:rsidR="001748A2" w:rsidRDefault="001748A2" w:rsidP="00392D35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BA623D" w:rsidRDefault="00BA623D" w:rsidP="00392D35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BA623D" w:rsidRPr="000B2DE3" w:rsidRDefault="00BA623D" w:rsidP="00392D35">
      <w:pPr>
        <w:shd w:val="clear" w:color="auto" w:fill="FFFFFF"/>
        <w:suppressAutoHyphens/>
        <w:ind w:firstLine="567"/>
        <w:rPr>
          <w:b/>
          <w:iCs/>
          <w:color w:val="000000" w:themeColor="text1"/>
          <w:spacing w:val="4"/>
          <w:sz w:val="26"/>
          <w:szCs w:val="26"/>
        </w:rPr>
      </w:pPr>
    </w:p>
    <w:p w:rsidR="00B24B53" w:rsidRPr="000B2DE3" w:rsidRDefault="00613A51" w:rsidP="00392D35">
      <w:pPr>
        <w:shd w:val="clear" w:color="auto" w:fill="FFFFFF"/>
        <w:suppressAutoHyphens/>
        <w:ind w:firstLine="567"/>
        <w:rPr>
          <w:iCs/>
          <w:color w:val="000000" w:themeColor="text1"/>
          <w:spacing w:val="-6"/>
          <w:sz w:val="26"/>
          <w:szCs w:val="26"/>
        </w:rPr>
      </w:pPr>
      <w:r w:rsidRPr="000B2DE3">
        <w:rPr>
          <w:b/>
          <w:iCs/>
          <w:color w:val="000000" w:themeColor="text1"/>
          <w:spacing w:val="4"/>
          <w:sz w:val="26"/>
          <w:szCs w:val="26"/>
        </w:rPr>
        <w:t>4</w:t>
      </w:r>
      <w:r w:rsidR="00B24B53" w:rsidRPr="000B2DE3">
        <w:rPr>
          <w:b/>
          <w:iCs/>
          <w:color w:val="000000" w:themeColor="text1"/>
          <w:spacing w:val="4"/>
          <w:sz w:val="26"/>
          <w:szCs w:val="26"/>
        </w:rPr>
        <w:t>.</w:t>
      </w:r>
      <w:r w:rsidR="00B24B53" w:rsidRPr="000B2DE3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="00B24B53" w:rsidRPr="000B2DE3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B24B53" w:rsidRPr="000B2DE3" w:rsidRDefault="006A63A2" w:rsidP="00392D3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0B2DE3">
        <w:rPr>
          <w:color w:val="000000" w:themeColor="text1"/>
          <w:sz w:val="26"/>
          <w:szCs w:val="26"/>
        </w:rPr>
        <w:t>Кадастровые, п</w:t>
      </w:r>
      <w:r w:rsidR="00B24B53" w:rsidRPr="000B2DE3">
        <w:rPr>
          <w:color w:val="000000" w:themeColor="text1"/>
          <w:sz w:val="26"/>
          <w:szCs w:val="26"/>
        </w:rPr>
        <w:t>роектно-изыскательские и строительно-монтажные по строительству и реконструкции.</w:t>
      </w:r>
    </w:p>
    <w:p w:rsidR="004D546D" w:rsidRDefault="004D546D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1748A2" w:rsidRPr="000B2DE3" w:rsidRDefault="001748A2" w:rsidP="00392D35">
      <w:pPr>
        <w:shd w:val="clear" w:color="auto" w:fill="FFFFFF"/>
        <w:suppressAutoHyphens/>
        <w:ind w:firstLine="567"/>
        <w:jc w:val="both"/>
        <w:rPr>
          <w:color w:val="17365D" w:themeColor="text2" w:themeShade="BF"/>
          <w:sz w:val="26"/>
          <w:szCs w:val="26"/>
        </w:rPr>
      </w:pPr>
    </w:p>
    <w:p w:rsidR="008626F0" w:rsidRDefault="00BA604D" w:rsidP="00BA604D">
      <w:pPr>
        <w:widowControl w:val="0"/>
        <w:ind w:firstLine="567"/>
        <w:contextualSpacing/>
        <w:rPr>
          <w:b/>
          <w:color w:val="17365D" w:themeColor="text2" w:themeShade="BF"/>
          <w:sz w:val="26"/>
          <w:szCs w:val="26"/>
        </w:rPr>
      </w:pPr>
      <w:r w:rsidRPr="000B2DE3">
        <w:rPr>
          <w:b/>
          <w:color w:val="0000FF"/>
          <w:sz w:val="26"/>
          <w:szCs w:val="26"/>
        </w:rPr>
        <w:t>5. Основные характеристики объектов строительства:</w:t>
      </w:r>
      <w:r w:rsidRPr="000B2DE3">
        <w:rPr>
          <w:b/>
          <w:color w:val="17365D" w:themeColor="text2" w:themeShade="BF"/>
          <w:sz w:val="26"/>
          <w:szCs w:val="26"/>
        </w:rPr>
        <w:t xml:space="preserve"> </w:t>
      </w:r>
    </w:p>
    <w:p w:rsidR="008626F0" w:rsidRDefault="008626F0" w:rsidP="008626F0">
      <w:pPr>
        <w:widowControl w:val="0"/>
        <w:ind w:firstLine="567"/>
        <w:contextualSpacing/>
        <w:jc w:val="right"/>
        <w:rPr>
          <w:color w:val="0000FF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               </w:t>
      </w:r>
      <w:r>
        <w:rPr>
          <w:color w:val="0000FF"/>
          <w:sz w:val="26"/>
          <w:szCs w:val="26"/>
        </w:rPr>
        <w:t xml:space="preserve">Таблица </w:t>
      </w:r>
      <w:r w:rsidRPr="00BA621F">
        <w:rPr>
          <w:color w:val="FF0000"/>
          <w:sz w:val="26"/>
          <w:szCs w:val="26"/>
        </w:rPr>
        <w:t>1</w:t>
      </w:r>
    </w:p>
    <w:p w:rsidR="008626F0" w:rsidRPr="008D0DEF" w:rsidRDefault="008626F0" w:rsidP="008626F0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</w:t>
      </w:r>
      <w:r w:rsidRPr="008D0DEF">
        <w:rPr>
          <w:color w:val="0000FF"/>
          <w:sz w:val="26"/>
          <w:szCs w:val="26"/>
        </w:rPr>
        <w:t>Воздушные линии (</w:t>
      </w:r>
      <w:proofErr w:type="gramStart"/>
      <w:r>
        <w:rPr>
          <w:i/>
          <w:color w:val="0000FF"/>
          <w:sz w:val="26"/>
          <w:szCs w:val="26"/>
        </w:rPr>
        <w:t>ВЛ</w:t>
      </w:r>
      <w:proofErr w:type="gramEnd"/>
      <w:r>
        <w:rPr>
          <w:i/>
          <w:color w:val="0000FF"/>
          <w:sz w:val="26"/>
          <w:szCs w:val="26"/>
        </w:rPr>
        <w:t xml:space="preserve"> 10 </w:t>
      </w:r>
      <w:proofErr w:type="spellStart"/>
      <w:r w:rsidRPr="008D0DEF">
        <w:rPr>
          <w:i/>
          <w:color w:val="0000FF"/>
          <w:sz w:val="26"/>
          <w:szCs w:val="26"/>
        </w:rPr>
        <w:t>кВ</w:t>
      </w:r>
      <w:proofErr w:type="spellEnd"/>
      <w:r w:rsidRPr="008D0DEF">
        <w:rPr>
          <w:color w:val="0000FF"/>
          <w:sz w:val="26"/>
          <w:szCs w:val="26"/>
        </w:rPr>
        <w:t xml:space="preserve">)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>
              <w:t>СИП3 1х50</w:t>
            </w:r>
          </w:p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lastRenderedPageBreak/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EA05AF" w:rsidRDefault="008626F0" w:rsidP="003C5ED0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EA05AF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EA05AF">
              <w:rPr>
                <w:color w:val="0000FF"/>
                <w:sz w:val="22"/>
                <w:szCs w:val="22"/>
              </w:rPr>
              <w:t xml:space="preserve"> 105 - </w:t>
            </w:r>
            <w:r w:rsidR="002B1D31">
              <w:rPr>
                <w:color w:val="0000FF"/>
                <w:sz w:val="22"/>
                <w:szCs w:val="22"/>
              </w:rPr>
              <w:t>20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разъединит</w:t>
            </w:r>
            <w:r w:rsidRPr="0013751C">
              <w:rPr>
                <w:color w:val="0000FF"/>
                <w:sz w:val="22"/>
                <w:szCs w:val="22"/>
              </w:rPr>
              <w:t>е</w:t>
            </w:r>
            <w:r w:rsidRPr="0013751C">
              <w:rPr>
                <w:color w:val="0000FF"/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8626F0" w:rsidRDefault="008626F0" w:rsidP="008626F0">
      <w:pPr>
        <w:widowControl w:val="0"/>
        <w:ind w:firstLine="708"/>
        <w:contextualSpacing/>
        <w:jc w:val="both"/>
        <w:rPr>
          <w:color w:val="0000FF"/>
          <w:sz w:val="26"/>
          <w:szCs w:val="26"/>
        </w:rPr>
      </w:pPr>
    </w:p>
    <w:p w:rsidR="008626F0" w:rsidRDefault="008626F0" w:rsidP="008626F0">
      <w:pPr>
        <w:spacing w:before="60"/>
        <w:ind w:right="103" w:firstLine="7513"/>
        <w:jc w:val="right"/>
        <w:rPr>
          <w:color w:val="0000FF"/>
          <w:sz w:val="26"/>
          <w:szCs w:val="26"/>
        </w:rPr>
      </w:pPr>
      <w:r w:rsidRPr="0013751C">
        <w:rPr>
          <w:color w:val="0000FF"/>
          <w:sz w:val="26"/>
          <w:szCs w:val="26"/>
        </w:rPr>
        <w:t xml:space="preserve">       </w:t>
      </w:r>
      <w:r>
        <w:rPr>
          <w:color w:val="0000FF"/>
          <w:sz w:val="26"/>
          <w:szCs w:val="26"/>
        </w:rPr>
        <w:t xml:space="preserve">     </w:t>
      </w:r>
      <w:r w:rsidRPr="0013751C">
        <w:rPr>
          <w:color w:val="0000FF"/>
          <w:sz w:val="26"/>
          <w:szCs w:val="26"/>
        </w:rPr>
        <w:t xml:space="preserve"> </w:t>
      </w:r>
      <w:r>
        <w:rPr>
          <w:color w:val="0000FF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2</w:t>
      </w:r>
      <w:r w:rsidRPr="0013751C">
        <w:rPr>
          <w:color w:val="0000FF"/>
          <w:sz w:val="26"/>
          <w:szCs w:val="26"/>
        </w:rPr>
        <w:t xml:space="preserve">    </w:t>
      </w:r>
      <w:r>
        <w:rPr>
          <w:color w:val="0000FF"/>
          <w:sz w:val="26"/>
          <w:szCs w:val="26"/>
        </w:rPr>
        <w:t xml:space="preserve">   </w:t>
      </w:r>
      <w:r w:rsidRPr="0013751C">
        <w:rPr>
          <w:color w:val="0000FF"/>
          <w:sz w:val="26"/>
          <w:szCs w:val="26"/>
        </w:rPr>
        <w:t xml:space="preserve"> </w:t>
      </w:r>
    </w:p>
    <w:p w:rsidR="008626F0" w:rsidRDefault="008626F0" w:rsidP="008626F0">
      <w:pPr>
        <w:spacing w:before="60"/>
        <w:ind w:right="103" w:firstLine="7513"/>
        <w:rPr>
          <w:color w:val="0000FF"/>
          <w:sz w:val="26"/>
          <w:szCs w:val="26"/>
        </w:rPr>
      </w:pPr>
      <w:r w:rsidRPr="0013751C">
        <w:rPr>
          <w:color w:val="0000FF"/>
          <w:sz w:val="26"/>
          <w:szCs w:val="26"/>
        </w:rPr>
        <w:t xml:space="preserve">       </w:t>
      </w:r>
      <w:r w:rsidR="001C1E08">
        <w:rPr>
          <w:color w:val="0000FF"/>
          <w:sz w:val="26"/>
          <w:szCs w:val="26"/>
        </w:rPr>
        <w:t xml:space="preserve">   </w:t>
      </w:r>
    </w:p>
    <w:p w:rsidR="008626F0" w:rsidRPr="0013751C" w:rsidRDefault="008626F0" w:rsidP="008626F0">
      <w:pPr>
        <w:spacing w:before="60"/>
        <w:ind w:right="103" w:firstLine="1985"/>
        <w:rPr>
          <w:color w:val="0000FF"/>
          <w:sz w:val="22"/>
          <w:szCs w:val="22"/>
        </w:rPr>
      </w:pPr>
      <w:r>
        <w:rPr>
          <w:color w:val="0000FF"/>
          <w:sz w:val="26"/>
          <w:szCs w:val="26"/>
        </w:rPr>
        <w:t>Т</w:t>
      </w:r>
      <w:r w:rsidRPr="0013751C">
        <w:rPr>
          <w:color w:val="0000FF"/>
          <w:sz w:val="26"/>
          <w:szCs w:val="26"/>
        </w:rPr>
        <w:t>рансформаторны</w:t>
      </w:r>
      <w:r>
        <w:rPr>
          <w:color w:val="0000FF"/>
          <w:sz w:val="26"/>
          <w:szCs w:val="26"/>
        </w:rPr>
        <w:t>е</w:t>
      </w:r>
      <w:r w:rsidRPr="0013751C">
        <w:rPr>
          <w:color w:val="0000FF"/>
          <w:sz w:val="26"/>
          <w:szCs w:val="26"/>
        </w:rPr>
        <w:t xml:space="preserve"> подстанци</w:t>
      </w:r>
      <w:r>
        <w:rPr>
          <w:color w:val="0000FF"/>
          <w:sz w:val="26"/>
          <w:szCs w:val="26"/>
        </w:rPr>
        <w:t>и</w:t>
      </w:r>
      <w:r w:rsidRPr="0013751C">
        <w:rPr>
          <w:color w:val="0000FF"/>
          <w:sz w:val="26"/>
          <w:szCs w:val="26"/>
        </w:rPr>
        <w:t xml:space="preserve"> (</w:t>
      </w:r>
      <w:r>
        <w:rPr>
          <w:i/>
          <w:color w:val="0000FF"/>
          <w:sz w:val="26"/>
          <w:szCs w:val="26"/>
        </w:rPr>
        <w:t>ТП 10</w:t>
      </w:r>
      <w:r w:rsidRPr="0013751C">
        <w:rPr>
          <w:i/>
          <w:color w:val="0000FF"/>
          <w:sz w:val="26"/>
          <w:szCs w:val="26"/>
        </w:rPr>
        <w:t xml:space="preserve">/0,4 </w:t>
      </w:r>
      <w:proofErr w:type="spellStart"/>
      <w:r w:rsidRPr="0013751C">
        <w:rPr>
          <w:i/>
          <w:color w:val="0000FF"/>
          <w:sz w:val="26"/>
          <w:szCs w:val="26"/>
        </w:rPr>
        <w:t>кВ</w:t>
      </w:r>
      <w:proofErr w:type="spellEnd"/>
      <w:r w:rsidRPr="0013751C">
        <w:rPr>
          <w:color w:val="0000FF"/>
          <w:sz w:val="26"/>
          <w:szCs w:val="26"/>
        </w:rPr>
        <w:t xml:space="preserve">)       </w:t>
      </w: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742397" w:rsidP="00742397">
            <w:pPr>
              <w:jc w:val="both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 xml:space="preserve">Комплектная </w:t>
            </w:r>
            <w:r w:rsidR="008626F0" w:rsidRPr="0013751C">
              <w:rPr>
                <w:color w:val="0000FF"/>
                <w:sz w:val="22"/>
                <w:szCs w:val="22"/>
              </w:rPr>
              <w:t>трансформаторная подстанция наружной уст</w:t>
            </w:r>
            <w:r w:rsidR="008626F0" w:rsidRPr="0013751C">
              <w:rPr>
                <w:color w:val="0000FF"/>
                <w:sz w:val="22"/>
                <w:szCs w:val="22"/>
              </w:rPr>
              <w:t>а</w:t>
            </w:r>
            <w:r w:rsidR="008626F0" w:rsidRPr="0013751C">
              <w:rPr>
                <w:color w:val="0000FF"/>
                <w:sz w:val="22"/>
                <w:szCs w:val="22"/>
              </w:rPr>
              <w:t>нов</w:t>
            </w:r>
            <w:r>
              <w:rPr>
                <w:color w:val="0000FF"/>
                <w:sz w:val="22"/>
                <w:szCs w:val="22"/>
              </w:rPr>
              <w:t>ки КТПН 250</w:t>
            </w:r>
            <w:r w:rsidR="008626F0">
              <w:rPr>
                <w:color w:val="0000FF"/>
                <w:sz w:val="22"/>
                <w:szCs w:val="22"/>
              </w:rPr>
              <w:t>/10</w:t>
            </w:r>
            <w:r w:rsidR="008626F0" w:rsidRPr="0013751C">
              <w:rPr>
                <w:color w:val="0000FF"/>
                <w:sz w:val="22"/>
                <w:szCs w:val="22"/>
              </w:rPr>
              <w:t>/0,4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8626F0" w:rsidRPr="0013751C" w:rsidRDefault="008626F0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1 шт.</w:t>
            </w:r>
          </w:p>
        </w:tc>
      </w:tr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8626F0" w:rsidRPr="0013751C" w:rsidRDefault="00742397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160</w:t>
            </w:r>
          </w:p>
        </w:tc>
      </w:tr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8626F0" w:rsidRPr="0013751C" w:rsidRDefault="0059770C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>
              <w:rPr>
                <w:color w:val="0000FF"/>
                <w:sz w:val="22"/>
                <w:szCs w:val="22"/>
              </w:rPr>
              <w:t>10</w:t>
            </w:r>
          </w:p>
        </w:tc>
      </w:tr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8626F0" w:rsidRPr="0013751C" w:rsidRDefault="008626F0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0,4</w:t>
            </w:r>
          </w:p>
        </w:tc>
      </w:tr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Схема и группа соединений обмоток силового трансформат</w:t>
            </w:r>
            <w:r w:rsidRPr="0013751C">
              <w:rPr>
                <w:color w:val="0000FF"/>
                <w:sz w:val="22"/>
                <w:szCs w:val="22"/>
              </w:rPr>
              <w:t>о</w:t>
            </w:r>
            <w:r w:rsidRPr="0013751C">
              <w:rPr>
                <w:color w:val="0000FF"/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8626F0" w:rsidRPr="0013751C" w:rsidRDefault="008626F0" w:rsidP="00181D81">
            <w:pPr>
              <w:ind w:right="-108"/>
              <w:jc w:val="center"/>
              <w:rPr>
                <w:color w:val="0000FF"/>
                <w:sz w:val="22"/>
                <w:szCs w:val="22"/>
                <w:lang w:val="en-US"/>
              </w:rPr>
            </w:pPr>
            <w:r w:rsidRPr="0013751C">
              <w:rPr>
                <w:color w:val="0000FF"/>
                <w:sz w:val="22"/>
                <w:szCs w:val="22"/>
                <w:lang w:val="en-US"/>
              </w:rPr>
              <w:t>Y/</w:t>
            </w:r>
            <w:proofErr w:type="spellStart"/>
            <w:r w:rsidRPr="0013751C">
              <w:rPr>
                <w:color w:val="0000FF"/>
                <w:sz w:val="22"/>
                <w:szCs w:val="22"/>
                <w:lang w:val="en-US"/>
              </w:rPr>
              <w:t>Yo</w:t>
            </w:r>
            <w:proofErr w:type="spellEnd"/>
            <w:r w:rsidRPr="0013751C">
              <w:rPr>
                <w:color w:val="0000FF"/>
                <w:sz w:val="22"/>
                <w:szCs w:val="22"/>
              </w:rPr>
              <w:t>-1</w:t>
            </w:r>
            <w:r w:rsidRPr="0013751C">
              <w:rPr>
                <w:color w:val="0000FF"/>
                <w:sz w:val="22"/>
                <w:szCs w:val="22"/>
                <w:lang w:val="en-US"/>
              </w:rPr>
              <w:t>2</w:t>
            </w:r>
          </w:p>
        </w:tc>
      </w:tr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Уровень изоляции</w:t>
            </w:r>
          </w:p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8626F0" w:rsidRPr="0013751C" w:rsidRDefault="008626F0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по ГОСТ 1516.1-76</w:t>
            </w:r>
          </w:p>
        </w:tc>
      </w:tr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8626F0" w:rsidRPr="0013751C" w:rsidRDefault="008626F0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Нормальная категория «А»</w:t>
            </w:r>
          </w:p>
        </w:tc>
      </w:tr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Способ выполнения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нейтрали</w:t>
            </w:r>
            <w:proofErr w:type="spellEnd"/>
            <w:r w:rsidRPr="0013751C">
              <w:rPr>
                <w:color w:val="0000FF"/>
                <w:sz w:val="22"/>
                <w:szCs w:val="22"/>
              </w:rPr>
              <w:t xml:space="preserve">                     </w:t>
            </w:r>
            <w:r>
              <w:rPr>
                <w:color w:val="0000FF"/>
                <w:sz w:val="22"/>
                <w:szCs w:val="22"/>
              </w:rPr>
              <w:t xml:space="preserve"> </w:t>
            </w:r>
            <w:r w:rsidRPr="0013751C">
              <w:rPr>
                <w:color w:val="0000FF"/>
                <w:sz w:val="22"/>
                <w:szCs w:val="22"/>
              </w:rPr>
              <w:t xml:space="preserve"> ВН</w:t>
            </w:r>
          </w:p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                                                                         НН</w:t>
            </w:r>
          </w:p>
        </w:tc>
        <w:tc>
          <w:tcPr>
            <w:tcW w:w="3486" w:type="dxa"/>
            <w:shd w:val="clear" w:color="auto" w:fill="auto"/>
          </w:tcPr>
          <w:p w:rsidR="008626F0" w:rsidRPr="0013751C" w:rsidRDefault="008626F0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Изолированная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нейтраль</w:t>
            </w:r>
            <w:proofErr w:type="spellEnd"/>
          </w:p>
          <w:p w:rsidR="008626F0" w:rsidRPr="0013751C" w:rsidRDefault="008626F0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proofErr w:type="spellStart"/>
            <w:r w:rsidRPr="0013751C">
              <w:rPr>
                <w:color w:val="0000FF"/>
                <w:sz w:val="22"/>
                <w:szCs w:val="22"/>
              </w:rPr>
              <w:t>Глухозаземлённая</w:t>
            </w:r>
            <w:proofErr w:type="spellEnd"/>
            <w:r w:rsidRPr="0013751C">
              <w:rPr>
                <w:color w:val="0000FF"/>
                <w:sz w:val="22"/>
                <w:szCs w:val="22"/>
              </w:rPr>
              <w:t xml:space="preserve"> </w:t>
            </w:r>
            <w:proofErr w:type="spellStart"/>
            <w:r w:rsidRPr="0013751C">
              <w:rPr>
                <w:color w:val="0000FF"/>
                <w:sz w:val="22"/>
                <w:szCs w:val="22"/>
              </w:rPr>
              <w:t>нейтраль</w:t>
            </w:r>
            <w:proofErr w:type="spellEnd"/>
          </w:p>
        </w:tc>
      </w:tr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Выполнение высоковольтного ввода</w:t>
            </w:r>
          </w:p>
        </w:tc>
        <w:tc>
          <w:tcPr>
            <w:tcW w:w="3486" w:type="dxa"/>
            <w:shd w:val="clear" w:color="auto" w:fill="auto"/>
          </w:tcPr>
          <w:p w:rsidR="008626F0" w:rsidRPr="0013751C" w:rsidRDefault="008626F0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Воздушный (В)</w:t>
            </w:r>
          </w:p>
        </w:tc>
      </w:tr>
      <w:tr w:rsidR="008626F0" w:rsidRPr="0013751C" w:rsidTr="00181D81">
        <w:tc>
          <w:tcPr>
            <w:tcW w:w="6154" w:type="dxa"/>
            <w:shd w:val="clear" w:color="auto" w:fill="auto"/>
          </w:tcPr>
          <w:p w:rsidR="008626F0" w:rsidRPr="0013751C" w:rsidRDefault="008626F0" w:rsidP="00181D81">
            <w:pPr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Выполнение выводов в РУНН</w:t>
            </w:r>
          </w:p>
        </w:tc>
        <w:tc>
          <w:tcPr>
            <w:tcW w:w="3486" w:type="dxa"/>
            <w:shd w:val="clear" w:color="auto" w:fill="auto"/>
          </w:tcPr>
          <w:p w:rsidR="008626F0" w:rsidRPr="0013751C" w:rsidRDefault="008626F0" w:rsidP="00181D81">
            <w:pPr>
              <w:ind w:right="-108"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Вывод воздушный (В)</w:t>
            </w:r>
          </w:p>
        </w:tc>
      </w:tr>
    </w:tbl>
    <w:p w:rsidR="001C1E08" w:rsidRDefault="008626F0" w:rsidP="008626F0">
      <w:pPr>
        <w:widowControl w:val="0"/>
        <w:ind w:firstLine="567"/>
        <w:contextualSpacing/>
        <w:jc w:val="right"/>
        <w:rPr>
          <w:b/>
          <w:color w:val="FF0000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8626F0" w:rsidRDefault="008626F0" w:rsidP="008626F0">
      <w:pPr>
        <w:widowControl w:val="0"/>
        <w:ind w:firstLine="567"/>
        <w:contextualSpacing/>
        <w:jc w:val="right"/>
        <w:rPr>
          <w:color w:val="0000FF"/>
          <w:sz w:val="26"/>
          <w:szCs w:val="26"/>
        </w:rPr>
      </w:pPr>
      <w:r>
        <w:rPr>
          <w:b/>
          <w:color w:val="FF0000"/>
          <w:sz w:val="26"/>
          <w:szCs w:val="26"/>
        </w:rPr>
        <w:t xml:space="preserve"> </w:t>
      </w:r>
      <w:r w:rsidR="001C1E08">
        <w:rPr>
          <w:color w:val="0000FF"/>
          <w:sz w:val="26"/>
          <w:szCs w:val="26"/>
        </w:rPr>
        <w:t xml:space="preserve">Таблица </w:t>
      </w:r>
      <w:r w:rsidR="001C1E08" w:rsidRPr="00C76F73">
        <w:rPr>
          <w:color w:val="FF0000"/>
          <w:sz w:val="26"/>
          <w:szCs w:val="26"/>
        </w:rPr>
        <w:t>3</w:t>
      </w:r>
    </w:p>
    <w:p w:rsidR="008626F0" w:rsidRPr="008D0DEF" w:rsidRDefault="008626F0" w:rsidP="008626F0">
      <w:pPr>
        <w:widowControl w:val="0"/>
        <w:ind w:firstLine="567"/>
        <w:contextualSpacing/>
        <w:rPr>
          <w:b/>
          <w:color w:val="FF0000"/>
          <w:sz w:val="26"/>
          <w:szCs w:val="26"/>
        </w:rPr>
      </w:pPr>
      <w:r>
        <w:rPr>
          <w:color w:val="0000FF"/>
          <w:sz w:val="26"/>
          <w:szCs w:val="26"/>
        </w:rPr>
        <w:t xml:space="preserve">                                         </w:t>
      </w:r>
      <w:r w:rsidRPr="008D0DEF">
        <w:rPr>
          <w:color w:val="0000FF"/>
          <w:sz w:val="26"/>
          <w:szCs w:val="26"/>
        </w:rPr>
        <w:t>Воздушные линии (</w:t>
      </w:r>
      <w:proofErr w:type="gramStart"/>
      <w:r w:rsidR="00A22C44">
        <w:rPr>
          <w:i/>
          <w:color w:val="0000FF"/>
          <w:sz w:val="26"/>
          <w:szCs w:val="26"/>
        </w:rPr>
        <w:t>ВЛ</w:t>
      </w:r>
      <w:proofErr w:type="gramEnd"/>
      <w:r w:rsidR="00A22C44">
        <w:rPr>
          <w:i/>
          <w:color w:val="0000FF"/>
          <w:sz w:val="26"/>
          <w:szCs w:val="26"/>
        </w:rPr>
        <w:t xml:space="preserve"> 0,4</w:t>
      </w:r>
      <w:r>
        <w:rPr>
          <w:i/>
          <w:color w:val="0000FF"/>
          <w:sz w:val="26"/>
          <w:szCs w:val="26"/>
        </w:rPr>
        <w:t xml:space="preserve"> </w:t>
      </w:r>
      <w:proofErr w:type="spellStart"/>
      <w:r w:rsidRPr="008D0DEF">
        <w:rPr>
          <w:i/>
          <w:color w:val="0000FF"/>
          <w:sz w:val="26"/>
          <w:szCs w:val="26"/>
        </w:rPr>
        <w:t>кВ</w:t>
      </w:r>
      <w:proofErr w:type="spellEnd"/>
      <w:r w:rsidRPr="008D0DEF">
        <w:rPr>
          <w:color w:val="0000FF"/>
          <w:sz w:val="26"/>
          <w:szCs w:val="26"/>
        </w:rPr>
        <w:t xml:space="preserve">)                    </w:t>
      </w:r>
    </w:p>
    <w:tbl>
      <w:tblPr>
        <w:tblW w:w="0" w:type="auto"/>
        <w:jc w:val="center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b/>
                <w:color w:val="0000FF"/>
                <w:sz w:val="22"/>
                <w:szCs w:val="20"/>
              </w:rPr>
            </w:pPr>
            <w:r w:rsidRPr="0013751C">
              <w:rPr>
                <w:b/>
                <w:color w:val="0000FF"/>
                <w:sz w:val="22"/>
                <w:szCs w:val="20"/>
              </w:rPr>
              <w:t>Значение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трассы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Общая длина провода </w:t>
            </w:r>
            <w:proofErr w:type="gramStart"/>
            <w:r w:rsidRPr="0013751C">
              <w:rPr>
                <w:color w:val="0000FF"/>
                <w:sz w:val="22"/>
                <w:szCs w:val="22"/>
              </w:rPr>
              <w:t>ВЛ</w:t>
            </w:r>
            <w:proofErr w:type="gramEnd"/>
            <w:r w:rsidRPr="0013751C">
              <w:rPr>
                <w:color w:val="0000FF"/>
                <w:sz w:val="22"/>
                <w:szCs w:val="22"/>
              </w:rPr>
              <w:t xml:space="preserve">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Default="008626F0" w:rsidP="00181D81">
            <w:pPr>
              <w:widowControl w:val="0"/>
              <w:contextualSpacing/>
              <w:jc w:val="center"/>
            </w:pPr>
            <w:r w:rsidRPr="00EF0DC6">
              <w:t> </w:t>
            </w:r>
            <w:r w:rsidR="00DC068C">
              <w:t>СИП</w:t>
            </w:r>
            <w:proofErr w:type="gramStart"/>
            <w:r w:rsidR="00DC068C">
              <w:t>2</w:t>
            </w:r>
            <w:proofErr w:type="gramEnd"/>
            <w:r w:rsidR="00DC068C">
              <w:t xml:space="preserve"> 3х70+1х70</w:t>
            </w:r>
          </w:p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длину 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EA05AF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proofErr w:type="gramStart"/>
            <w:r w:rsidRPr="00EA05AF">
              <w:rPr>
                <w:color w:val="0000FF"/>
                <w:sz w:val="22"/>
                <w:szCs w:val="22"/>
              </w:rPr>
              <w:t>СВ</w:t>
            </w:r>
            <w:proofErr w:type="gramEnd"/>
            <w:r w:rsidRPr="00EA05AF">
              <w:rPr>
                <w:color w:val="0000FF"/>
                <w:sz w:val="22"/>
                <w:szCs w:val="22"/>
              </w:rPr>
              <w:t xml:space="preserve"> 105 - </w:t>
            </w:r>
            <w:r w:rsidR="002B1D31">
              <w:rPr>
                <w:color w:val="0000FF"/>
                <w:sz w:val="22"/>
                <w:szCs w:val="22"/>
              </w:rPr>
              <w:t>68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устанавливаемых разъединит</w:t>
            </w:r>
            <w:r w:rsidRPr="0013751C">
              <w:rPr>
                <w:color w:val="0000FF"/>
                <w:sz w:val="22"/>
                <w:szCs w:val="22"/>
              </w:rPr>
              <w:t>е</w:t>
            </w:r>
            <w:r w:rsidRPr="0013751C">
              <w:rPr>
                <w:color w:val="0000FF"/>
                <w:sz w:val="22"/>
                <w:szCs w:val="22"/>
              </w:rPr>
              <w:t>лей: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  <w:tr w:rsidR="008626F0" w:rsidRPr="0013751C" w:rsidTr="00181D81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both"/>
              <w:rPr>
                <w:color w:val="0000FF"/>
                <w:sz w:val="22"/>
                <w:szCs w:val="22"/>
              </w:rPr>
            </w:pPr>
            <w:r w:rsidRPr="0013751C">
              <w:rPr>
                <w:color w:val="0000FF"/>
                <w:sz w:val="22"/>
                <w:szCs w:val="22"/>
              </w:rPr>
              <w:t xml:space="preserve">Тип и количество изоляторов: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6F0" w:rsidRPr="0013751C" w:rsidRDefault="008626F0" w:rsidP="00181D81">
            <w:pPr>
              <w:widowControl w:val="0"/>
              <w:contextualSpacing/>
              <w:jc w:val="center"/>
              <w:rPr>
                <w:i/>
                <w:color w:val="0000FF"/>
                <w:sz w:val="22"/>
                <w:szCs w:val="22"/>
              </w:rPr>
            </w:pPr>
            <w:r w:rsidRPr="0013751C">
              <w:rPr>
                <w:i/>
                <w:color w:val="0000FF"/>
                <w:sz w:val="22"/>
                <w:szCs w:val="22"/>
              </w:rPr>
              <w:t>Определить проектом</w:t>
            </w:r>
          </w:p>
        </w:tc>
      </w:tr>
    </w:tbl>
    <w:p w:rsidR="008626F0" w:rsidRDefault="008626F0" w:rsidP="008626F0">
      <w:pPr>
        <w:suppressAutoHyphens/>
        <w:ind w:firstLine="540"/>
        <w:rPr>
          <w:rFonts w:eastAsia="Batang"/>
          <w:b/>
          <w:sz w:val="26"/>
          <w:szCs w:val="26"/>
        </w:rPr>
      </w:pPr>
    </w:p>
    <w:p w:rsidR="00BA604D" w:rsidRDefault="00BA604D" w:rsidP="00BA604D">
      <w:pPr>
        <w:widowControl w:val="0"/>
        <w:ind w:firstLine="567"/>
        <w:contextualSpacing/>
        <w:rPr>
          <w:b/>
          <w:color w:val="C00000"/>
          <w:sz w:val="26"/>
          <w:szCs w:val="26"/>
        </w:rPr>
      </w:pPr>
      <w:r w:rsidRPr="000B2DE3">
        <w:rPr>
          <w:b/>
          <w:color w:val="C00000"/>
          <w:sz w:val="26"/>
          <w:szCs w:val="26"/>
        </w:rPr>
        <w:t xml:space="preserve"> </w:t>
      </w:r>
    </w:p>
    <w:p w:rsidR="001D37EF" w:rsidRPr="00684028" w:rsidRDefault="001D37EF" w:rsidP="001D37EF">
      <w:pPr>
        <w:shd w:val="clear" w:color="auto" w:fill="FFFFFF"/>
        <w:suppressAutoHyphens/>
        <w:ind w:firstLine="567"/>
        <w:jc w:val="both"/>
        <w:rPr>
          <w:b/>
          <w:color w:val="4F6228" w:themeColor="accent3" w:themeShade="80"/>
          <w:spacing w:val="-1"/>
          <w:sz w:val="26"/>
          <w:szCs w:val="26"/>
        </w:rPr>
      </w:pPr>
      <w:r w:rsidRPr="00684028">
        <w:rPr>
          <w:b/>
          <w:iCs/>
          <w:color w:val="4F6228" w:themeColor="accent3" w:themeShade="80"/>
          <w:spacing w:val="-7"/>
          <w:sz w:val="26"/>
          <w:szCs w:val="26"/>
        </w:rPr>
        <w:t xml:space="preserve">6. </w:t>
      </w:r>
      <w:proofErr w:type="gramStart"/>
      <w:r w:rsidRPr="00684028">
        <w:rPr>
          <w:b/>
          <w:color w:val="4F6228" w:themeColor="accent3" w:themeShade="80"/>
          <w:spacing w:val="-1"/>
          <w:sz w:val="26"/>
          <w:szCs w:val="26"/>
        </w:rPr>
        <w:t>Дополнительные к установленным в документации о закупке требования к Участнику и перечень документов, подтверждающие соответствие Участника установленным дополнительным требованиям.</w:t>
      </w:r>
      <w:proofErr w:type="gramEnd"/>
    </w:p>
    <w:p w:rsidR="001D37EF" w:rsidRPr="00684028" w:rsidRDefault="001D37EF" w:rsidP="001D37EF">
      <w:pPr>
        <w:pStyle w:val="ab"/>
        <w:widowControl w:val="0"/>
        <w:numPr>
          <w:ilvl w:val="1"/>
          <w:numId w:val="40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left="0" w:right="-7" w:firstLine="567"/>
        <w:jc w:val="both"/>
        <w:rPr>
          <w:b/>
          <w:color w:val="4F6228" w:themeColor="accent3" w:themeShade="80"/>
          <w:sz w:val="26"/>
          <w:szCs w:val="26"/>
        </w:rPr>
      </w:pPr>
      <w:r w:rsidRPr="00684028">
        <w:rPr>
          <w:b/>
          <w:color w:val="4F6228" w:themeColor="accent3" w:themeShade="80"/>
          <w:sz w:val="26"/>
          <w:szCs w:val="26"/>
        </w:rPr>
        <w:t>Требование к участнику по инженерным изысканиям (подготовке проек</w:t>
      </w:r>
      <w:r w:rsidRPr="00684028">
        <w:rPr>
          <w:b/>
          <w:color w:val="4F6228" w:themeColor="accent3" w:themeShade="80"/>
          <w:sz w:val="26"/>
          <w:szCs w:val="26"/>
        </w:rPr>
        <w:t>т</w:t>
      </w:r>
      <w:r w:rsidRPr="00684028">
        <w:rPr>
          <w:b/>
          <w:color w:val="4F6228" w:themeColor="accent3" w:themeShade="80"/>
          <w:sz w:val="26"/>
          <w:szCs w:val="26"/>
        </w:rPr>
        <w:t xml:space="preserve">ной документации) </w:t>
      </w:r>
    </w:p>
    <w:p w:rsidR="001D37EF" w:rsidRPr="00684028" w:rsidRDefault="001D37EF" w:rsidP="001D37EF">
      <w:pPr>
        <w:pStyle w:val="ab"/>
        <w:numPr>
          <w:ilvl w:val="2"/>
          <w:numId w:val="40"/>
        </w:numPr>
        <w:tabs>
          <w:tab w:val="left" w:pos="567"/>
        </w:tabs>
        <w:spacing w:line="259" w:lineRule="auto"/>
        <w:ind w:left="0" w:firstLine="567"/>
        <w:jc w:val="both"/>
        <w:rPr>
          <w:color w:val="4F6228" w:themeColor="accent3" w:themeShade="80"/>
          <w:sz w:val="26"/>
          <w:szCs w:val="26"/>
        </w:rPr>
      </w:pPr>
      <w:proofErr w:type="gramStart"/>
      <w:r w:rsidRPr="00684028">
        <w:rPr>
          <w:color w:val="4F6228" w:themeColor="accent3" w:themeShade="80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</w:t>
      </w:r>
      <w:r w:rsidRPr="00684028">
        <w:rPr>
          <w:color w:val="4F6228" w:themeColor="accent3" w:themeShade="80"/>
          <w:sz w:val="26"/>
          <w:szCs w:val="26"/>
        </w:rPr>
        <w:t>к</w:t>
      </w:r>
      <w:r w:rsidRPr="00684028">
        <w:rPr>
          <w:color w:val="4F6228" w:themeColor="accent3" w:themeShade="80"/>
          <w:sz w:val="26"/>
          <w:szCs w:val="26"/>
        </w:rPr>
        <w:t>ты Российской Федерации») Участник закупки должен являться членом саморегулир</w:t>
      </w:r>
      <w:r w:rsidRPr="00684028">
        <w:rPr>
          <w:color w:val="4F6228" w:themeColor="accent3" w:themeShade="80"/>
          <w:sz w:val="26"/>
          <w:szCs w:val="26"/>
        </w:rPr>
        <w:t>у</w:t>
      </w:r>
      <w:r w:rsidRPr="00684028">
        <w:rPr>
          <w:color w:val="4F6228" w:themeColor="accent3" w:themeShade="80"/>
          <w:sz w:val="26"/>
          <w:szCs w:val="26"/>
        </w:rPr>
        <w:t xml:space="preserve">емой организации (СРО), осуществляющих </w:t>
      </w:r>
      <w:r w:rsidRPr="00D64A3D">
        <w:rPr>
          <w:color w:val="FF0000"/>
          <w:sz w:val="26"/>
          <w:szCs w:val="26"/>
        </w:rPr>
        <w:t xml:space="preserve">деятельность </w:t>
      </w:r>
      <w:r w:rsidRPr="00684028">
        <w:rPr>
          <w:color w:val="4F6228" w:themeColor="accent3" w:themeShade="80"/>
          <w:sz w:val="26"/>
          <w:szCs w:val="26"/>
        </w:rPr>
        <w:t>в области инженерных изы</w:t>
      </w:r>
      <w:r w:rsidRPr="00684028">
        <w:rPr>
          <w:color w:val="4F6228" w:themeColor="accent3" w:themeShade="80"/>
          <w:sz w:val="26"/>
          <w:szCs w:val="26"/>
        </w:rPr>
        <w:t>с</w:t>
      </w:r>
      <w:r w:rsidRPr="00684028">
        <w:rPr>
          <w:color w:val="4F6228" w:themeColor="accent3" w:themeShade="80"/>
          <w:sz w:val="26"/>
          <w:szCs w:val="26"/>
        </w:rPr>
        <w:t xml:space="preserve">каний  </w:t>
      </w:r>
      <w:r w:rsidRPr="00E003D5">
        <w:rPr>
          <w:color w:val="984806" w:themeColor="accent6" w:themeShade="80"/>
          <w:sz w:val="26"/>
          <w:szCs w:val="26"/>
        </w:rPr>
        <w:t>и в области архитектурно-строительного проектирования</w:t>
      </w:r>
      <w:r w:rsidRPr="00684028">
        <w:rPr>
          <w:color w:val="4F6228" w:themeColor="accent3" w:themeShade="80"/>
          <w:sz w:val="26"/>
          <w:szCs w:val="26"/>
        </w:rPr>
        <w:t xml:space="preserve"> зарегистрированной в установленном порядке в любом субъекте РФ (с учетом исключений, предусмотренных законодательством Российской Федерации).</w:t>
      </w:r>
      <w:proofErr w:type="gramEnd"/>
      <w:r w:rsidRPr="00684028">
        <w:rPr>
          <w:color w:val="4F6228" w:themeColor="accent3" w:themeShade="80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684028">
        <w:rPr>
          <w:color w:val="4F6228" w:themeColor="accent3" w:themeShade="80"/>
          <w:sz w:val="26"/>
          <w:szCs w:val="26"/>
        </w:rPr>
        <w:t>юрлицам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с </w:t>
      </w:r>
      <w:proofErr w:type="spellStart"/>
      <w:r w:rsidRPr="00684028">
        <w:rPr>
          <w:color w:val="4F6228" w:themeColor="accent3" w:themeShade="80"/>
          <w:sz w:val="26"/>
          <w:szCs w:val="26"/>
        </w:rPr>
        <w:t>госуч</w:t>
      </w:r>
      <w:r w:rsidRPr="00684028">
        <w:rPr>
          <w:color w:val="4F6228" w:themeColor="accent3" w:themeShade="80"/>
          <w:sz w:val="26"/>
          <w:szCs w:val="26"/>
        </w:rPr>
        <w:t>а</w:t>
      </w:r>
      <w:r w:rsidRPr="00684028">
        <w:rPr>
          <w:color w:val="4F6228" w:themeColor="accent3" w:themeShade="80"/>
          <w:sz w:val="26"/>
          <w:szCs w:val="26"/>
        </w:rPr>
        <w:t>стием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684028">
        <w:rPr>
          <w:color w:val="4F6228" w:themeColor="accent3" w:themeShade="80"/>
          <w:sz w:val="26"/>
          <w:szCs w:val="26"/>
        </w:rPr>
        <w:t>ГрК</w:t>
      </w:r>
      <w:proofErr w:type="spellEnd"/>
      <w:r w:rsidRPr="00684028">
        <w:rPr>
          <w:color w:val="4F6228" w:themeColor="accent3" w:themeShade="80"/>
          <w:sz w:val="26"/>
          <w:szCs w:val="26"/>
        </w:rPr>
        <w:t xml:space="preserve"> РФ;</w:t>
      </w:r>
    </w:p>
    <w:p w:rsidR="001D37EF" w:rsidRPr="00684028" w:rsidRDefault="001D37EF" w:rsidP="001D37EF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возмещения вреда</w:t>
      </w:r>
      <w:r w:rsidRPr="00684028">
        <w:rPr>
          <w:color w:val="4F6228" w:themeColor="accent3" w:themeShade="80"/>
          <w:sz w:val="26"/>
          <w:szCs w:val="26"/>
        </w:rPr>
        <w:t xml:space="preserve"> должен быть не менее стоимости работ по договору. </w:t>
      </w:r>
    </w:p>
    <w:p w:rsidR="001D37EF" w:rsidRPr="00684028" w:rsidRDefault="001D37EF" w:rsidP="001D37EF">
      <w:pPr>
        <w:tabs>
          <w:tab w:val="left" w:pos="1134"/>
        </w:tabs>
        <w:ind w:firstLine="567"/>
        <w:jc w:val="both"/>
        <w:rPr>
          <w:color w:val="4F6228" w:themeColor="accent3" w:themeShade="80"/>
          <w:sz w:val="26"/>
          <w:szCs w:val="26"/>
        </w:rPr>
      </w:pPr>
      <w:r w:rsidRPr="00684028">
        <w:rPr>
          <w:color w:val="4F6228" w:themeColor="accent3" w:themeShade="80"/>
          <w:sz w:val="26"/>
          <w:szCs w:val="26"/>
        </w:rPr>
        <w:lastRenderedPageBreak/>
        <w:t xml:space="preserve">- Уровень ответственности Участника по компенсационному фонду </w:t>
      </w:r>
      <w:r w:rsidRPr="00684028">
        <w:rPr>
          <w:b/>
          <w:color w:val="4F6228" w:themeColor="accent3" w:themeShade="80"/>
          <w:sz w:val="26"/>
          <w:szCs w:val="26"/>
        </w:rPr>
        <w:t>обеспечения договорных обязательств</w:t>
      </w:r>
      <w:r w:rsidRPr="00684028">
        <w:rPr>
          <w:color w:val="4F6228" w:themeColor="accent3" w:themeShade="80"/>
          <w:sz w:val="26"/>
          <w:szCs w:val="26"/>
        </w:rPr>
        <w:t>, должен быть не менее стоимости работ по договору.</w:t>
      </w:r>
    </w:p>
    <w:p w:rsidR="001D37EF" w:rsidRDefault="001D37EF" w:rsidP="001D37EF">
      <w:pPr>
        <w:pStyle w:val="ab"/>
        <w:tabs>
          <w:tab w:val="left" w:pos="567"/>
        </w:tabs>
        <w:spacing w:line="259" w:lineRule="auto"/>
        <w:ind w:left="2138"/>
        <w:jc w:val="both"/>
        <w:rPr>
          <w:color w:val="660033"/>
          <w:sz w:val="26"/>
          <w:szCs w:val="26"/>
        </w:rPr>
      </w:pPr>
    </w:p>
    <w:p w:rsidR="001D37EF" w:rsidRPr="00E003D5" w:rsidRDefault="001D37EF" w:rsidP="001D37EF">
      <w:pPr>
        <w:pStyle w:val="ab"/>
        <w:widowControl w:val="0"/>
        <w:numPr>
          <w:ilvl w:val="1"/>
          <w:numId w:val="40"/>
        </w:numPr>
        <w:tabs>
          <w:tab w:val="left" w:pos="-142"/>
          <w:tab w:val="left" w:pos="0"/>
          <w:tab w:val="left" w:pos="567"/>
          <w:tab w:val="left" w:pos="993"/>
        </w:tabs>
        <w:autoSpaceDE w:val="0"/>
        <w:autoSpaceDN w:val="0"/>
        <w:adjustRightInd w:val="0"/>
        <w:spacing w:line="20" w:lineRule="atLeast"/>
        <w:ind w:right="-7" w:hanging="862"/>
        <w:jc w:val="both"/>
        <w:rPr>
          <w:b/>
          <w:color w:val="984806" w:themeColor="accent6" w:themeShade="80"/>
          <w:sz w:val="26"/>
          <w:szCs w:val="26"/>
        </w:rPr>
      </w:pPr>
      <w:r w:rsidRPr="00E003D5">
        <w:rPr>
          <w:b/>
          <w:color w:val="984806" w:themeColor="accent6" w:themeShade="80"/>
          <w:sz w:val="26"/>
          <w:szCs w:val="26"/>
        </w:rPr>
        <w:t xml:space="preserve">Требование к участнику по строительству и реконструкции </w:t>
      </w:r>
    </w:p>
    <w:p w:rsidR="001D37EF" w:rsidRPr="00E003D5" w:rsidRDefault="001D37EF" w:rsidP="001D37EF">
      <w:pPr>
        <w:pStyle w:val="ab"/>
        <w:numPr>
          <w:ilvl w:val="2"/>
          <w:numId w:val="40"/>
        </w:numPr>
        <w:tabs>
          <w:tab w:val="left" w:pos="567"/>
        </w:tabs>
        <w:spacing w:line="256" w:lineRule="auto"/>
        <w:ind w:left="0" w:firstLine="567"/>
        <w:jc w:val="both"/>
        <w:rPr>
          <w:color w:val="984806" w:themeColor="accent6" w:themeShade="80"/>
          <w:sz w:val="26"/>
          <w:szCs w:val="26"/>
        </w:rPr>
      </w:pPr>
      <w:proofErr w:type="gramStart"/>
      <w:r w:rsidRPr="00E003D5">
        <w:rPr>
          <w:color w:val="984806" w:themeColor="accent6" w:themeShade="80"/>
          <w:sz w:val="26"/>
          <w:szCs w:val="26"/>
        </w:rPr>
        <w:t>В связи с вступлением в силу с 01.07.2017 372-ФЗ «О внесении изменений в Градостроительный Кодекс Российской Федерации и отдельные законодательные а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ты Российской Федерации») Участник закупки должен являться членом саморегулир</w:t>
      </w:r>
      <w:r w:rsidRPr="00E003D5">
        <w:rPr>
          <w:color w:val="984806" w:themeColor="accent6" w:themeShade="80"/>
          <w:sz w:val="26"/>
          <w:szCs w:val="26"/>
        </w:rPr>
        <w:t>у</w:t>
      </w:r>
      <w:r w:rsidRPr="00E003D5">
        <w:rPr>
          <w:color w:val="984806" w:themeColor="accent6" w:themeShade="80"/>
          <w:sz w:val="26"/>
          <w:szCs w:val="26"/>
        </w:rPr>
        <w:t>емой организации (СРО), осуществляющих строительство зарегистрированной в уст</w:t>
      </w:r>
      <w:r w:rsidRPr="00E003D5">
        <w:rPr>
          <w:color w:val="984806" w:themeColor="accent6" w:themeShade="80"/>
          <w:sz w:val="26"/>
          <w:szCs w:val="26"/>
        </w:rPr>
        <w:t>а</w:t>
      </w:r>
      <w:r w:rsidRPr="00E003D5">
        <w:rPr>
          <w:color w:val="984806" w:themeColor="accent6" w:themeShade="80"/>
          <w:sz w:val="26"/>
          <w:szCs w:val="26"/>
        </w:rPr>
        <w:t>новленном по месту (в том же субъекте РФ) регистрации Участника (с учетом исключ</w:t>
      </w:r>
      <w:r w:rsidRPr="00E003D5">
        <w:rPr>
          <w:color w:val="984806" w:themeColor="accent6" w:themeShade="80"/>
          <w:sz w:val="26"/>
          <w:szCs w:val="26"/>
        </w:rPr>
        <w:t>е</w:t>
      </w:r>
      <w:r w:rsidRPr="00E003D5">
        <w:rPr>
          <w:color w:val="984806" w:themeColor="accent6" w:themeShade="80"/>
          <w:sz w:val="26"/>
          <w:szCs w:val="26"/>
        </w:rPr>
        <w:t>ний, предусмотренных законодательством Российской Федерации).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Членство в СРО не требуется унитарным предприятиям, государственным и муниципальным учреждениям, </w:t>
      </w:r>
      <w:proofErr w:type="spellStart"/>
      <w:r w:rsidRPr="00E003D5">
        <w:rPr>
          <w:color w:val="984806" w:themeColor="accent6" w:themeShade="80"/>
          <w:sz w:val="26"/>
          <w:szCs w:val="26"/>
        </w:rPr>
        <w:t>юрлицам</w:t>
      </w:r>
      <w:proofErr w:type="spellEnd"/>
      <w:r w:rsidRPr="00E003D5">
        <w:rPr>
          <w:color w:val="984806" w:themeColor="accent6" w:themeShade="80"/>
          <w:sz w:val="26"/>
          <w:szCs w:val="26"/>
        </w:rPr>
        <w:t xml:space="preserve"> с </w:t>
      </w:r>
      <w:proofErr w:type="spellStart"/>
      <w:r w:rsidRPr="00E003D5">
        <w:rPr>
          <w:color w:val="984806" w:themeColor="accent6" w:themeShade="80"/>
          <w:sz w:val="26"/>
          <w:szCs w:val="26"/>
        </w:rPr>
        <w:t>госучастием</w:t>
      </w:r>
      <w:proofErr w:type="spellEnd"/>
      <w:r w:rsidRPr="00E003D5">
        <w:rPr>
          <w:color w:val="984806" w:themeColor="accent6" w:themeShade="80"/>
          <w:sz w:val="26"/>
          <w:szCs w:val="26"/>
        </w:rPr>
        <w:t xml:space="preserve"> в случаях, которые перечислены в ч. 2.1. ст. 47 и ч. 4.1 ст. 48 </w:t>
      </w:r>
      <w:proofErr w:type="spellStart"/>
      <w:r w:rsidRPr="00E003D5">
        <w:rPr>
          <w:color w:val="984806" w:themeColor="accent6" w:themeShade="80"/>
          <w:sz w:val="26"/>
          <w:szCs w:val="26"/>
        </w:rPr>
        <w:t>ГрК</w:t>
      </w:r>
      <w:proofErr w:type="spellEnd"/>
      <w:r w:rsidRPr="00E003D5">
        <w:rPr>
          <w:color w:val="984806" w:themeColor="accent6" w:themeShade="80"/>
          <w:sz w:val="26"/>
          <w:szCs w:val="26"/>
        </w:rPr>
        <w:t xml:space="preserve"> РФ;</w:t>
      </w:r>
    </w:p>
    <w:p w:rsidR="001D37EF" w:rsidRPr="00E003D5" w:rsidRDefault="001D37EF" w:rsidP="001D37EF">
      <w:pPr>
        <w:tabs>
          <w:tab w:val="left" w:pos="1134"/>
        </w:tabs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ab/>
        <w:t>- Уровень ответственности Участника по компенсационному фонду возмещ</w:t>
      </w:r>
      <w:r w:rsidRPr="00E003D5">
        <w:rPr>
          <w:color w:val="984806" w:themeColor="accent6" w:themeShade="80"/>
          <w:sz w:val="26"/>
          <w:szCs w:val="26"/>
        </w:rPr>
        <w:t>е</w:t>
      </w:r>
      <w:r w:rsidRPr="00E003D5">
        <w:rPr>
          <w:color w:val="984806" w:themeColor="accent6" w:themeShade="80"/>
          <w:sz w:val="26"/>
          <w:szCs w:val="26"/>
        </w:rPr>
        <w:t>ние вреда должен быть не менее стоимости оферты Участника.</w:t>
      </w:r>
    </w:p>
    <w:p w:rsidR="001D37EF" w:rsidRPr="00E003D5" w:rsidRDefault="001D37EF" w:rsidP="001D37EF">
      <w:pPr>
        <w:tabs>
          <w:tab w:val="left" w:pos="1134"/>
        </w:tabs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ab/>
        <w:t>- Уровень ответственности Участника по компенсационному фонду обесп</w:t>
      </w:r>
      <w:r w:rsidRPr="00E003D5">
        <w:rPr>
          <w:color w:val="984806" w:themeColor="accent6" w:themeShade="80"/>
          <w:sz w:val="26"/>
          <w:szCs w:val="26"/>
        </w:rPr>
        <w:t>е</w:t>
      </w:r>
      <w:r w:rsidRPr="00E003D5">
        <w:rPr>
          <w:color w:val="984806" w:themeColor="accent6" w:themeShade="80"/>
          <w:sz w:val="26"/>
          <w:szCs w:val="26"/>
        </w:rPr>
        <w:t>чения договорных обязательств, должен быть не менее стоимости оферты Участника.</w:t>
      </w:r>
    </w:p>
    <w:p w:rsidR="001D37EF" w:rsidRPr="00E003D5" w:rsidRDefault="001D37EF" w:rsidP="001D37EF">
      <w:pPr>
        <w:tabs>
          <w:tab w:val="left" w:pos="567"/>
        </w:tabs>
        <w:spacing w:line="256" w:lineRule="auto"/>
        <w:ind w:firstLine="567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.3. 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E003D5">
        <w:rPr>
          <w:color w:val="984806" w:themeColor="accent6" w:themeShade="80"/>
          <w:sz w:val="26"/>
          <w:szCs w:val="26"/>
        </w:rPr>
        <w:t>Ростехнадзора</w:t>
      </w:r>
      <w:proofErr w:type="spellEnd"/>
      <w:r w:rsidRPr="00E003D5">
        <w:rPr>
          <w:color w:val="984806" w:themeColor="accent6" w:themeShade="80"/>
          <w:sz w:val="26"/>
          <w:szCs w:val="26"/>
        </w:rPr>
        <w:t xml:space="preserve"> от 16.02.2017 г </w:t>
      </w:r>
      <w:r w:rsidRPr="00E003D5">
        <w:rPr>
          <w:color w:val="984806" w:themeColor="accent6" w:themeShade="80"/>
          <w:sz w:val="26"/>
          <w:szCs w:val="26"/>
          <w:lang w:val="en-US"/>
        </w:rPr>
        <w:t>N</w:t>
      </w:r>
      <w:r w:rsidRPr="00E003D5">
        <w:rPr>
          <w:color w:val="984806" w:themeColor="accent6" w:themeShade="80"/>
          <w:sz w:val="26"/>
          <w:szCs w:val="26"/>
        </w:rPr>
        <w:t xml:space="preserve"> 58 (содержащую сведения об уровне ответственности участника по ко</w:t>
      </w:r>
      <w:r w:rsidRPr="00E003D5">
        <w:rPr>
          <w:color w:val="984806" w:themeColor="accent6" w:themeShade="80"/>
          <w:sz w:val="26"/>
          <w:szCs w:val="26"/>
        </w:rPr>
        <w:t>м</w:t>
      </w:r>
      <w:r w:rsidRPr="00E003D5">
        <w:rPr>
          <w:color w:val="984806" w:themeColor="accent6" w:themeShade="80"/>
          <w:sz w:val="26"/>
          <w:szCs w:val="26"/>
        </w:rPr>
        <w:t>пенсационному фонду возмещения вреда и компенсационному фонду обеспечения д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>говорных обязательств, в соответствии с п.</w:t>
      </w: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.1, </w:t>
      </w: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.2.).</w:t>
      </w:r>
    </w:p>
    <w:p w:rsidR="001D37EF" w:rsidRPr="00E003D5" w:rsidRDefault="001D37EF" w:rsidP="001D37EF">
      <w:pPr>
        <w:tabs>
          <w:tab w:val="left" w:pos="567"/>
        </w:tabs>
        <w:spacing w:line="256" w:lineRule="auto"/>
        <w:ind w:firstLine="567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 xml:space="preserve">Дата выписки должна быть не ранее чем за один месяц до даты окончания подачи заявки Участника. </w:t>
      </w:r>
    </w:p>
    <w:p w:rsidR="001D37EF" w:rsidRDefault="001D37EF" w:rsidP="001D37EF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6.4. В случае отсутствия возможности самостоятельного выполнения кадастр</w:t>
      </w:r>
      <w:r>
        <w:rPr>
          <w:color w:val="FF0000"/>
          <w:sz w:val="26"/>
          <w:szCs w:val="26"/>
        </w:rPr>
        <w:t>о</w:t>
      </w:r>
      <w:r>
        <w:rPr>
          <w:color w:val="FF0000"/>
          <w:sz w:val="26"/>
          <w:szCs w:val="26"/>
        </w:rPr>
        <w:t>вых и проектно-изыскательских работ, Участник должен представить копию СРО пр</w:t>
      </w:r>
      <w:r>
        <w:rPr>
          <w:color w:val="FF0000"/>
          <w:sz w:val="26"/>
          <w:szCs w:val="26"/>
        </w:rPr>
        <w:t>и</w:t>
      </w:r>
      <w:r>
        <w:rPr>
          <w:color w:val="FF0000"/>
          <w:sz w:val="26"/>
          <w:szCs w:val="26"/>
        </w:rPr>
        <w:t>влекаемой организации, соответствующего требованиям пункта 6.1, а так же следу</w:t>
      </w:r>
      <w:r>
        <w:rPr>
          <w:color w:val="FF0000"/>
          <w:sz w:val="26"/>
          <w:szCs w:val="26"/>
        </w:rPr>
        <w:t>ю</w:t>
      </w:r>
      <w:r>
        <w:rPr>
          <w:color w:val="FF0000"/>
          <w:sz w:val="26"/>
          <w:szCs w:val="26"/>
        </w:rPr>
        <w:t xml:space="preserve">щие копии документов (по своему усмотрению </w:t>
      </w:r>
      <w:proofErr w:type="gramStart"/>
      <w:r>
        <w:rPr>
          <w:color w:val="FF0000"/>
          <w:sz w:val="26"/>
          <w:szCs w:val="26"/>
        </w:rPr>
        <w:t>из</w:t>
      </w:r>
      <w:proofErr w:type="gramEnd"/>
      <w:r>
        <w:rPr>
          <w:color w:val="FF0000"/>
          <w:sz w:val="26"/>
          <w:szCs w:val="26"/>
        </w:rPr>
        <w:t xml:space="preserve"> перечисленных):</w:t>
      </w:r>
    </w:p>
    <w:p w:rsidR="001D37EF" w:rsidRDefault="001D37EF" w:rsidP="001D37EF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а) договор возмездного оказания услуг/ договор на выполнение кадастровых и проектно-изыскательских работ,</w:t>
      </w:r>
    </w:p>
    <w:p w:rsidR="001D37EF" w:rsidRDefault="001D37EF" w:rsidP="001D37EF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б) соглашение о намерениях заключить договор на оказание услуг/соглашения о намерениях заключить договор на выполнение кадастровых и проектно-изыскательских работ,</w:t>
      </w:r>
    </w:p>
    <w:p w:rsidR="001D37EF" w:rsidRDefault="001D37EF" w:rsidP="001D37EF">
      <w:pPr>
        <w:tabs>
          <w:tab w:val="left" w:pos="567"/>
        </w:tabs>
        <w:ind w:firstLine="709"/>
        <w:jc w:val="both"/>
        <w:rPr>
          <w:color w:val="FF0000"/>
          <w:sz w:val="26"/>
          <w:szCs w:val="26"/>
        </w:rPr>
      </w:pPr>
      <w:r>
        <w:rPr>
          <w:color w:val="FF0000"/>
          <w:sz w:val="26"/>
          <w:szCs w:val="26"/>
        </w:rPr>
        <w:t>в) гарантийное письмо о заключении договора возмездного оказания услуг / г</w:t>
      </w:r>
      <w:r>
        <w:rPr>
          <w:color w:val="FF0000"/>
          <w:sz w:val="26"/>
          <w:szCs w:val="26"/>
        </w:rPr>
        <w:t>а</w:t>
      </w:r>
      <w:r>
        <w:rPr>
          <w:color w:val="FF0000"/>
          <w:sz w:val="26"/>
          <w:szCs w:val="26"/>
        </w:rPr>
        <w:t>рантийное письмо о заключении договора на выполнение кадастровых и проектно-изыскательских работ.</w:t>
      </w:r>
    </w:p>
    <w:p w:rsidR="001D37EF" w:rsidRPr="00E003D5" w:rsidRDefault="001D37EF" w:rsidP="001D37EF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.5. Требования к МТР Участника:</w:t>
      </w:r>
    </w:p>
    <w:p w:rsidR="001D37EF" w:rsidRDefault="001D37EF" w:rsidP="001D37EF">
      <w:pPr>
        <w:pStyle w:val="3"/>
        <w:tabs>
          <w:tab w:val="left" w:pos="567"/>
        </w:tabs>
        <w:ind w:firstLine="709"/>
        <w:rPr>
          <w:color w:val="FF000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.5.1. </w:t>
      </w:r>
      <w:r w:rsidRPr="00D3484A">
        <w:rPr>
          <w:color w:val="002060"/>
          <w:sz w:val="26"/>
          <w:szCs w:val="26"/>
        </w:rPr>
        <w:t>Участник должен иметь в наличии (либо декларировать привлечение) м</w:t>
      </w:r>
      <w:r w:rsidRPr="00D3484A">
        <w:rPr>
          <w:color w:val="002060"/>
          <w:sz w:val="26"/>
          <w:szCs w:val="26"/>
        </w:rPr>
        <w:t>и</w:t>
      </w:r>
      <w:r w:rsidRPr="00D3484A">
        <w:rPr>
          <w:color w:val="002060"/>
          <w:sz w:val="26"/>
          <w:szCs w:val="26"/>
        </w:rPr>
        <w:t>нимально необходимое для исполнения договора количество машин и механизмов (д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>лее - МТР) (на праве собственности, аренды или ином законном праве владения), в об</w:t>
      </w:r>
      <w:r w:rsidRPr="00D3484A">
        <w:rPr>
          <w:color w:val="002060"/>
          <w:sz w:val="26"/>
          <w:szCs w:val="26"/>
        </w:rPr>
        <w:t>ъ</w:t>
      </w:r>
      <w:r w:rsidRPr="00D3484A">
        <w:rPr>
          <w:color w:val="002060"/>
          <w:sz w:val="26"/>
          <w:szCs w:val="26"/>
        </w:rPr>
        <w:t xml:space="preserve">ёме не </w:t>
      </w:r>
      <w:proofErr w:type="gramStart"/>
      <w:r w:rsidRPr="00D3484A">
        <w:rPr>
          <w:color w:val="002060"/>
          <w:sz w:val="26"/>
          <w:szCs w:val="26"/>
        </w:rPr>
        <w:t>менее указанного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в </w:t>
      </w:r>
      <w:r w:rsidRPr="005F69BD">
        <w:rPr>
          <w:color w:val="FF0000"/>
          <w:sz w:val="26"/>
          <w:szCs w:val="26"/>
        </w:rPr>
        <w:t xml:space="preserve">таблице </w:t>
      </w:r>
      <w:r>
        <w:rPr>
          <w:color w:val="FF0000"/>
          <w:sz w:val="26"/>
          <w:szCs w:val="26"/>
        </w:rPr>
        <w:t>4</w:t>
      </w:r>
      <w:r w:rsidRPr="005F69BD">
        <w:rPr>
          <w:color w:val="FF0000"/>
          <w:sz w:val="26"/>
          <w:szCs w:val="26"/>
        </w:rPr>
        <w:t>.</w:t>
      </w:r>
    </w:p>
    <w:p w:rsidR="001D37EF" w:rsidRDefault="001D37EF" w:rsidP="001D37EF">
      <w:pPr>
        <w:pStyle w:val="3"/>
        <w:tabs>
          <w:tab w:val="left" w:pos="567"/>
        </w:tabs>
        <w:ind w:firstLine="709"/>
        <w:rPr>
          <w:color w:val="FF0000"/>
          <w:sz w:val="26"/>
          <w:szCs w:val="26"/>
        </w:rPr>
      </w:pPr>
    </w:p>
    <w:p w:rsidR="001D37EF" w:rsidRPr="00E003D5" w:rsidRDefault="001D37EF" w:rsidP="001D37EF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5"/>
          <w:szCs w:val="25"/>
        </w:rPr>
        <w:t xml:space="preserve"> </w:t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5"/>
          <w:szCs w:val="25"/>
        </w:rPr>
        <w:tab/>
      </w:r>
      <w:r w:rsidRPr="00E003D5">
        <w:rPr>
          <w:color w:val="984806" w:themeColor="accent6" w:themeShade="80"/>
          <w:sz w:val="26"/>
          <w:szCs w:val="26"/>
        </w:rPr>
        <w:tab/>
        <w:t xml:space="preserve">                                             </w:t>
      </w:r>
      <w:r w:rsidRPr="005F69BD">
        <w:rPr>
          <w:color w:val="FF0000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4</w:t>
      </w:r>
      <w:r w:rsidRPr="005F69BD">
        <w:rPr>
          <w:color w:val="FF0000"/>
          <w:sz w:val="26"/>
          <w:szCs w:val="26"/>
        </w:rPr>
        <w:t xml:space="preserve">.  </w:t>
      </w:r>
    </w:p>
    <w:p w:rsidR="001D37EF" w:rsidRPr="00E003D5" w:rsidRDefault="001D37EF" w:rsidP="001D37EF">
      <w:pPr>
        <w:pStyle w:val="3"/>
        <w:widowControl w:val="0"/>
        <w:tabs>
          <w:tab w:val="left" w:pos="567"/>
          <w:tab w:val="left" w:pos="993"/>
          <w:tab w:val="left" w:pos="1260"/>
          <w:tab w:val="num" w:pos="2160"/>
        </w:tabs>
        <w:ind w:firstLine="709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 xml:space="preserve">                                              Машины и механизмы</w:t>
      </w:r>
    </w:p>
    <w:tbl>
      <w:tblPr>
        <w:tblStyle w:val="a3"/>
        <w:tblW w:w="9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4861"/>
        <w:gridCol w:w="1415"/>
        <w:gridCol w:w="1700"/>
        <w:gridCol w:w="1275"/>
      </w:tblGrid>
      <w:tr w:rsidR="001D37EF" w:rsidRPr="00E003D5" w:rsidTr="0021209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№ </w:t>
            </w:r>
            <w:proofErr w:type="gramStart"/>
            <w:r w:rsidRPr="00E003D5">
              <w:rPr>
                <w:color w:val="984806" w:themeColor="accent6" w:themeShade="80"/>
                <w:sz w:val="25"/>
                <w:szCs w:val="25"/>
              </w:rPr>
              <w:t>П</w:t>
            </w:r>
            <w:proofErr w:type="gramEnd"/>
            <w:r w:rsidRPr="00E003D5">
              <w:rPr>
                <w:color w:val="984806" w:themeColor="accent6" w:themeShade="80"/>
                <w:sz w:val="25"/>
                <w:szCs w:val="25"/>
              </w:rPr>
              <w:t>/П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Ресурсы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175"/>
                <w:tab w:val="left" w:pos="993"/>
                <w:tab w:val="left" w:pos="1260"/>
                <w:tab w:val="num" w:pos="2160"/>
              </w:tabs>
              <w:ind w:firstLine="33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 изм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е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Кол-во (не менее штук)*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Прим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е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чание</w:t>
            </w:r>
          </w:p>
        </w:tc>
      </w:tr>
      <w:tr w:rsidR="001D37EF" w:rsidRPr="00E003D5" w:rsidTr="0021209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Краны на автомобильном ходу при работе на других видах строительства не менее  10 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1D37EF" w:rsidRPr="00E003D5" w:rsidTr="0021209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Машины бурильно-крановые на автомоб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t>и</w:t>
            </w:r>
            <w:r w:rsidRPr="00E003D5">
              <w:rPr>
                <w:color w:val="984806" w:themeColor="accent6" w:themeShade="80"/>
                <w:sz w:val="25"/>
                <w:szCs w:val="25"/>
              </w:rPr>
              <w:lastRenderedPageBreak/>
              <w:t xml:space="preserve">ле, глубина бурения не менее  3,5 м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lastRenderedPageBreak/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1D37EF" w:rsidRPr="00E003D5" w:rsidTr="0021209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lastRenderedPageBreak/>
              <w:t>3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Автомобили бортовые, грузоподъемность от 5 т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1D37EF" w:rsidRPr="00E003D5" w:rsidTr="00212097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34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4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Бригадный автомобиль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  <w:tr w:rsidR="001D37EF" w:rsidRPr="00E003D5" w:rsidTr="00212097">
        <w:trPr>
          <w:trHeight w:val="115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Итого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0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EF" w:rsidRPr="00E003D5" w:rsidRDefault="001D37EF" w:rsidP="00212097">
            <w:pPr>
              <w:pStyle w:val="3"/>
              <w:widowControl w:val="0"/>
              <w:tabs>
                <w:tab w:val="left" w:pos="567"/>
                <w:tab w:val="left" w:pos="993"/>
                <w:tab w:val="left" w:pos="1260"/>
                <w:tab w:val="num" w:pos="2160"/>
              </w:tabs>
              <w:ind w:firstLine="709"/>
              <w:rPr>
                <w:color w:val="984806" w:themeColor="accent6" w:themeShade="80"/>
                <w:sz w:val="25"/>
                <w:szCs w:val="25"/>
              </w:rPr>
            </w:pPr>
          </w:p>
        </w:tc>
      </w:tr>
    </w:tbl>
    <w:p w:rsidR="001D37EF" w:rsidRPr="00E003D5" w:rsidRDefault="001D37EF" w:rsidP="001D37E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2»  15/248ВЛ-2.</w:t>
      </w:r>
    </w:p>
    <w:p w:rsidR="001D37EF" w:rsidRPr="00E003D5" w:rsidRDefault="001D37EF" w:rsidP="001D37E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</w:p>
    <w:p w:rsidR="001D37EF" w:rsidRPr="00E003D5" w:rsidRDefault="001D37EF" w:rsidP="001D37EF">
      <w:pPr>
        <w:pStyle w:val="3"/>
        <w:tabs>
          <w:tab w:val="left" w:pos="567"/>
        </w:tabs>
        <w:ind w:firstLine="567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.5.2. Для подтверждения наличия МТР Участник должен предоставить копии д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 xml:space="preserve">кументов (по своему усмотрению </w:t>
      </w:r>
      <w:proofErr w:type="gramStart"/>
      <w:r w:rsidRPr="00E003D5">
        <w:rPr>
          <w:color w:val="984806" w:themeColor="accent6" w:themeShade="80"/>
          <w:sz w:val="26"/>
          <w:szCs w:val="26"/>
        </w:rPr>
        <w:t>из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перечисленных):</w:t>
      </w:r>
    </w:p>
    <w:p w:rsidR="001D37EF" w:rsidRPr="00E003D5" w:rsidRDefault="001D37EF" w:rsidP="001D37E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.5.2.1. В случае наличия МТР, указанных в </w:t>
      </w:r>
      <w:r w:rsidRPr="005F69BD">
        <w:rPr>
          <w:color w:val="FF0000"/>
          <w:sz w:val="26"/>
          <w:szCs w:val="26"/>
        </w:rPr>
        <w:t xml:space="preserve">таблице </w:t>
      </w:r>
      <w:r>
        <w:rPr>
          <w:color w:val="FF0000"/>
          <w:sz w:val="26"/>
          <w:szCs w:val="26"/>
        </w:rPr>
        <w:t xml:space="preserve">4 </w:t>
      </w:r>
      <w:r w:rsidRPr="00E003D5">
        <w:rPr>
          <w:color w:val="984806" w:themeColor="accent6" w:themeShade="80"/>
          <w:sz w:val="26"/>
          <w:szCs w:val="26"/>
        </w:rPr>
        <w:t xml:space="preserve">на правах собственности: свидетельства о регистрации транспортного средства либо ПТС; </w:t>
      </w:r>
    </w:p>
    <w:p w:rsidR="001D37EF" w:rsidRPr="00E003D5" w:rsidRDefault="001D37EF" w:rsidP="001D37E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left="585" w:firstLine="0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-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ПСМ.</w:t>
      </w:r>
    </w:p>
    <w:p w:rsidR="001D37EF" w:rsidRPr="00D3484A" w:rsidRDefault="001D37EF" w:rsidP="001D37EF">
      <w:pPr>
        <w:pStyle w:val="3"/>
        <w:ind w:firstLine="567"/>
        <w:rPr>
          <w:color w:val="00206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.5.2.2.</w:t>
      </w:r>
      <w:r w:rsidRPr="00403A27">
        <w:rPr>
          <w:color w:val="002060"/>
          <w:sz w:val="26"/>
          <w:szCs w:val="26"/>
        </w:rPr>
        <w:t xml:space="preserve"> </w:t>
      </w:r>
      <w:r w:rsidRPr="00D3484A">
        <w:rPr>
          <w:color w:val="002060"/>
          <w:sz w:val="26"/>
          <w:szCs w:val="26"/>
        </w:rPr>
        <w:t>В случае отсутствия собственных МТР Участник должен представить к</w:t>
      </w:r>
      <w:r w:rsidRPr="00D3484A">
        <w:rPr>
          <w:color w:val="002060"/>
          <w:sz w:val="26"/>
          <w:szCs w:val="26"/>
        </w:rPr>
        <w:t>о</w:t>
      </w:r>
      <w:r w:rsidRPr="00D3484A">
        <w:rPr>
          <w:color w:val="002060"/>
          <w:sz w:val="26"/>
          <w:szCs w:val="26"/>
        </w:rPr>
        <w:t xml:space="preserve">пии заверенных Участником документов (по своему усмотрению </w:t>
      </w:r>
      <w:proofErr w:type="gramStart"/>
      <w:r w:rsidRPr="00D3484A">
        <w:rPr>
          <w:color w:val="002060"/>
          <w:sz w:val="26"/>
          <w:szCs w:val="26"/>
        </w:rPr>
        <w:t>из</w:t>
      </w:r>
      <w:proofErr w:type="gramEnd"/>
      <w:r w:rsidRPr="00D3484A">
        <w:rPr>
          <w:color w:val="002060"/>
          <w:sz w:val="26"/>
          <w:szCs w:val="26"/>
        </w:rPr>
        <w:t xml:space="preserve"> перечисленных):</w:t>
      </w:r>
    </w:p>
    <w:p w:rsidR="001D37EF" w:rsidRPr="00D3484A" w:rsidRDefault="001D37EF" w:rsidP="001D37E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>а) договор аренды/ договор на оказание услуг машин и механизмов,</w:t>
      </w:r>
    </w:p>
    <w:p w:rsidR="001D37EF" w:rsidRPr="00D3484A" w:rsidRDefault="001D37EF" w:rsidP="001D37E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 xml:space="preserve">б) соглашение о намерениях заключить договор аренды/ соглашение о намерениях заключить договор на оказание услуг машин и </w:t>
      </w:r>
      <w:proofErr w:type="gramStart"/>
      <w:r>
        <w:rPr>
          <w:color w:val="002060"/>
          <w:sz w:val="26"/>
          <w:szCs w:val="26"/>
        </w:rPr>
        <w:t>механизмов</w:t>
      </w:r>
      <w:proofErr w:type="gramEnd"/>
      <w:r>
        <w:rPr>
          <w:color w:val="002060"/>
          <w:sz w:val="26"/>
          <w:szCs w:val="26"/>
        </w:rPr>
        <w:t xml:space="preserve"> указанных в </w:t>
      </w:r>
      <w:r w:rsidRPr="00C012D5">
        <w:rPr>
          <w:color w:val="FF0000"/>
          <w:sz w:val="26"/>
          <w:szCs w:val="26"/>
        </w:rPr>
        <w:t xml:space="preserve">таблице </w:t>
      </w:r>
      <w:r>
        <w:rPr>
          <w:color w:val="FF0000"/>
          <w:sz w:val="26"/>
          <w:szCs w:val="26"/>
        </w:rPr>
        <w:t>4</w:t>
      </w:r>
      <w:r w:rsidRPr="00D3484A">
        <w:rPr>
          <w:color w:val="002060"/>
          <w:sz w:val="26"/>
          <w:szCs w:val="26"/>
        </w:rPr>
        <w:t>.</w:t>
      </w:r>
    </w:p>
    <w:p w:rsidR="001D37EF" w:rsidRPr="00D3484A" w:rsidRDefault="001D37EF" w:rsidP="001D37EF">
      <w:pPr>
        <w:pStyle w:val="3"/>
        <w:widowControl w:val="0"/>
        <w:shd w:val="clear" w:color="auto" w:fill="FFFFFF" w:themeFill="background1"/>
        <w:tabs>
          <w:tab w:val="left" w:pos="993"/>
          <w:tab w:val="left" w:pos="1260"/>
        </w:tabs>
        <w:ind w:firstLine="567"/>
        <w:rPr>
          <w:color w:val="002060"/>
          <w:sz w:val="26"/>
          <w:szCs w:val="26"/>
        </w:rPr>
      </w:pPr>
      <w:r w:rsidRPr="00D3484A">
        <w:rPr>
          <w:color w:val="002060"/>
          <w:sz w:val="26"/>
          <w:szCs w:val="26"/>
        </w:rPr>
        <w:t>в) гарантийное письмо о заключении договора аренды/ гарантийное письмо о з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 xml:space="preserve">ключении договора на оказание услуг машин и </w:t>
      </w:r>
      <w:proofErr w:type="gramStart"/>
      <w:r w:rsidRPr="00D3484A">
        <w:rPr>
          <w:color w:val="002060"/>
          <w:sz w:val="26"/>
          <w:szCs w:val="26"/>
        </w:rPr>
        <w:t>механизмов</w:t>
      </w:r>
      <w:proofErr w:type="gramEnd"/>
      <w:r w:rsidRPr="00D3484A">
        <w:rPr>
          <w:color w:val="002060"/>
          <w:sz w:val="26"/>
          <w:szCs w:val="26"/>
        </w:rPr>
        <w:t xml:space="preserve"> указанных в </w:t>
      </w:r>
      <w:r w:rsidRPr="00C012D5">
        <w:rPr>
          <w:color w:val="FF0000"/>
          <w:sz w:val="26"/>
          <w:szCs w:val="26"/>
        </w:rPr>
        <w:t xml:space="preserve">таблице </w:t>
      </w:r>
      <w:r>
        <w:rPr>
          <w:color w:val="FF0000"/>
          <w:sz w:val="26"/>
          <w:szCs w:val="26"/>
        </w:rPr>
        <w:t>4</w:t>
      </w:r>
      <w:r w:rsidRPr="00D3484A">
        <w:rPr>
          <w:color w:val="002060"/>
          <w:sz w:val="26"/>
          <w:szCs w:val="26"/>
        </w:rPr>
        <w:t>.</w:t>
      </w:r>
    </w:p>
    <w:p w:rsidR="001D37EF" w:rsidRPr="00E003D5" w:rsidRDefault="001D37EF" w:rsidP="001D37E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.6. </w:t>
      </w:r>
      <w:r w:rsidRPr="00D3484A">
        <w:rPr>
          <w:color w:val="002060"/>
          <w:sz w:val="26"/>
          <w:szCs w:val="26"/>
        </w:rPr>
        <w:t>Для проведения испытаний Участник должен иметь в наличии (либо декл</w:t>
      </w:r>
      <w:r w:rsidRPr="00D3484A">
        <w:rPr>
          <w:color w:val="002060"/>
          <w:sz w:val="26"/>
          <w:szCs w:val="26"/>
        </w:rPr>
        <w:t>а</w:t>
      </w:r>
      <w:r w:rsidRPr="00D3484A">
        <w:rPr>
          <w:color w:val="002060"/>
          <w:sz w:val="26"/>
          <w:szCs w:val="26"/>
        </w:rPr>
        <w:t>рировать привлечение) аккредитованную электротехническую лабораторию (на праве собственности, аренды или ином законном праве владения)</w:t>
      </w:r>
      <w:proofErr w:type="gramStart"/>
      <w:r>
        <w:rPr>
          <w:color w:val="002060"/>
          <w:sz w:val="26"/>
          <w:szCs w:val="26"/>
        </w:rPr>
        <w:t>.</w:t>
      </w:r>
      <w:r w:rsidRPr="00E003D5">
        <w:rPr>
          <w:color w:val="984806" w:themeColor="accent6" w:themeShade="80"/>
          <w:sz w:val="26"/>
          <w:szCs w:val="26"/>
        </w:rPr>
        <w:t>Н</w:t>
      </w:r>
      <w:proofErr w:type="gramEnd"/>
      <w:r w:rsidRPr="00E003D5">
        <w:rPr>
          <w:color w:val="984806" w:themeColor="accent6" w:themeShade="80"/>
          <w:sz w:val="26"/>
          <w:szCs w:val="26"/>
        </w:rPr>
        <w:t>еобходимо предоставить заверенные Участником копии следующих документов</w:t>
      </w:r>
      <w:r>
        <w:rPr>
          <w:color w:val="984806" w:themeColor="accent6" w:themeShade="80"/>
          <w:sz w:val="26"/>
          <w:szCs w:val="26"/>
        </w:rPr>
        <w:t>:</w:t>
      </w:r>
    </w:p>
    <w:p w:rsidR="001D37EF" w:rsidRPr="00D3484A" w:rsidRDefault="001D37EF" w:rsidP="001D37E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00206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.6.1. </w:t>
      </w:r>
      <w:proofErr w:type="gramStart"/>
      <w:r w:rsidRPr="00E003D5">
        <w:rPr>
          <w:color w:val="984806" w:themeColor="accent6" w:themeShade="80"/>
          <w:sz w:val="26"/>
          <w:szCs w:val="26"/>
        </w:rPr>
        <w:t>Действующее свидетельство о регистрации электротехнической лаборат</w:t>
      </w:r>
      <w:r w:rsidRPr="00E003D5">
        <w:rPr>
          <w:color w:val="984806" w:themeColor="accent6" w:themeShade="80"/>
          <w:sz w:val="26"/>
          <w:szCs w:val="26"/>
        </w:rPr>
        <w:t>о</w:t>
      </w:r>
      <w:r w:rsidRPr="00E003D5">
        <w:rPr>
          <w:color w:val="984806" w:themeColor="accent6" w:themeShade="80"/>
          <w:sz w:val="26"/>
          <w:szCs w:val="26"/>
        </w:rPr>
        <w:t xml:space="preserve">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E003D5">
        <w:rPr>
          <w:color w:val="984806" w:themeColor="accent6" w:themeShade="80"/>
          <w:sz w:val="26"/>
          <w:szCs w:val="26"/>
        </w:rPr>
        <w:t>Ростехнадзора</w:t>
      </w:r>
      <w:proofErr w:type="spellEnd"/>
      <w:r w:rsidRPr="00E003D5">
        <w:rPr>
          <w:color w:val="984806" w:themeColor="accent6" w:themeShade="80"/>
          <w:sz w:val="26"/>
          <w:szCs w:val="26"/>
        </w:rPr>
        <w:t xml:space="preserve">, с правом выполнения испытаний и измерений электрооборудования с напряжением не менее 10 </w:t>
      </w:r>
      <w:proofErr w:type="spellStart"/>
      <w:r w:rsidRPr="00D3484A">
        <w:rPr>
          <w:color w:val="002060"/>
          <w:sz w:val="26"/>
          <w:szCs w:val="26"/>
        </w:rPr>
        <w:t>кВ</w:t>
      </w:r>
      <w:proofErr w:type="spellEnd"/>
      <w:r w:rsidRPr="00D3484A">
        <w:rPr>
          <w:color w:val="002060"/>
          <w:sz w:val="26"/>
          <w:szCs w:val="26"/>
        </w:rPr>
        <w:t xml:space="preserve"> (в случае наличия собственной а</w:t>
      </w:r>
      <w:r w:rsidRPr="00D3484A">
        <w:rPr>
          <w:color w:val="002060"/>
          <w:sz w:val="26"/>
          <w:szCs w:val="26"/>
        </w:rPr>
        <w:t>к</w:t>
      </w:r>
      <w:r w:rsidRPr="00D3484A">
        <w:rPr>
          <w:color w:val="002060"/>
          <w:sz w:val="26"/>
          <w:szCs w:val="26"/>
        </w:rPr>
        <w:t>кредитованной электротехнической лаборатории).</w:t>
      </w:r>
      <w:proofErr w:type="gramEnd"/>
    </w:p>
    <w:p w:rsidR="001D37EF" w:rsidRPr="00E003D5" w:rsidRDefault="001D37EF" w:rsidP="001D37EF">
      <w:pPr>
        <w:widowControl w:val="0"/>
        <w:tabs>
          <w:tab w:val="num" w:pos="0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 xml:space="preserve">.6.2. В случае отсутствия </w:t>
      </w:r>
      <w:r w:rsidRPr="00D3484A">
        <w:rPr>
          <w:color w:val="002060"/>
          <w:sz w:val="26"/>
          <w:szCs w:val="26"/>
        </w:rPr>
        <w:t xml:space="preserve">в наличии </w:t>
      </w:r>
      <w:r w:rsidRPr="00E003D5">
        <w:rPr>
          <w:color w:val="984806" w:themeColor="accent6" w:themeShade="80"/>
          <w:sz w:val="26"/>
          <w:szCs w:val="26"/>
        </w:rPr>
        <w:t xml:space="preserve">собственной аккредитованной электротехнической лаборатории, Участник должен представить следующие документы (по своему усмотрению из </w:t>
      </w:r>
      <w:proofErr w:type="gramStart"/>
      <w:r w:rsidRPr="00E003D5">
        <w:rPr>
          <w:color w:val="984806" w:themeColor="accent6" w:themeShade="80"/>
          <w:sz w:val="26"/>
          <w:szCs w:val="26"/>
        </w:rPr>
        <w:t>перечисленных</w:t>
      </w:r>
      <w:proofErr w:type="gramEnd"/>
      <w:r w:rsidRPr="00E003D5">
        <w:rPr>
          <w:color w:val="984806" w:themeColor="accent6" w:themeShade="80"/>
          <w:sz w:val="26"/>
          <w:szCs w:val="26"/>
        </w:rPr>
        <w:t>):</w:t>
      </w:r>
    </w:p>
    <w:p w:rsidR="001D37EF" w:rsidRPr="00E003D5" w:rsidRDefault="001D37EF" w:rsidP="001D37E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а) договор аренды аккредитованной электротехнической лаборатории,</w:t>
      </w:r>
    </w:p>
    <w:p w:rsidR="001D37EF" w:rsidRPr="00E003D5" w:rsidRDefault="001D37EF" w:rsidP="001D37E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б) соглашение о намерениях заключить договор аренды аккредитованной эле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тротехнической лаборатории /гарантийное письмо о заключении договора аренды а</w:t>
      </w:r>
      <w:r w:rsidRPr="00E003D5">
        <w:rPr>
          <w:color w:val="984806" w:themeColor="accent6" w:themeShade="80"/>
          <w:sz w:val="26"/>
          <w:szCs w:val="26"/>
        </w:rPr>
        <w:t>к</w:t>
      </w:r>
      <w:r w:rsidRPr="00E003D5">
        <w:rPr>
          <w:color w:val="984806" w:themeColor="accent6" w:themeShade="80"/>
          <w:sz w:val="26"/>
          <w:szCs w:val="26"/>
        </w:rPr>
        <w:t>кредитованной электротехнической лаборатории,</w:t>
      </w:r>
    </w:p>
    <w:p w:rsidR="001D37EF" w:rsidRDefault="001D37EF" w:rsidP="001D37E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в) договора на оказание услуг по проведению электроизмерительных работ,</w:t>
      </w:r>
    </w:p>
    <w:p w:rsidR="001D37EF" w:rsidRPr="00E003D5" w:rsidRDefault="001D37EF" w:rsidP="001D37EF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г) соглашение о намерениях заключить договор на оказание услуг по проведению электроизмерительных работ /гарантийное письмо о заключении договора на оказание услуг по проведению электроизмерительных работ.</w:t>
      </w:r>
    </w:p>
    <w:p w:rsidR="001D37EF" w:rsidRPr="00E003D5" w:rsidRDefault="001D37EF" w:rsidP="001D37EF">
      <w:pPr>
        <w:pStyle w:val="3"/>
        <w:tabs>
          <w:tab w:val="left" w:pos="567"/>
          <w:tab w:val="left" w:pos="1260"/>
          <w:tab w:val="num" w:pos="2160"/>
        </w:tabs>
        <w:ind w:firstLine="709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>.7. Требования к персоналу Участника:</w:t>
      </w:r>
    </w:p>
    <w:p w:rsidR="001D37EF" w:rsidRPr="005F69BD" w:rsidRDefault="001D37EF" w:rsidP="001D37EF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FF0000"/>
          <w:sz w:val="25"/>
          <w:szCs w:val="25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 xml:space="preserve">.7.1. </w:t>
      </w:r>
      <w:r w:rsidRPr="00D3484A">
        <w:rPr>
          <w:color w:val="002060"/>
          <w:sz w:val="25"/>
          <w:szCs w:val="25"/>
        </w:rPr>
        <w:t>Участник должен иметь минимально необходимое для выполнения работ к</w:t>
      </w:r>
      <w:r w:rsidRPr="00D3484A">
        <w:rPr>
          <w:color w:val="002060"/>
          <w:sz w:val="25"/>
          <w:szCs w:val="25"/>
        </w:rPr>
        <w:t>о</w:t>
      </w:r>
      <w:r w:rsidRPr="00D3484A">
        <w:rPr>
          <w:color w:val="002060"/>
          <w:sz w:val="25"/>
          <w:szCs w:val="25"/>
        </w:rPr>
        <w:t>личество квалифицированного персонала (оформленного в соответствии с Гражданским Кодексом Российской Федерации или привлекаемого по трудовым либо гражданско-правовым договорам, либо планируемого к привлечению), указанного в</w:t>
      </w:r>
      <w:r>
        <w:rPr>
          <w:color w:val="984806" w:themeColor="accent6" w:themeShade="80"/>
          <w:sz w:val="25"/>
          <w:szCs w:val="25"/>
        </w:rPr>
        <w:t xml:space="preserve"> </w:t>
      </w:r>
      <w:r w:rsidRPr="005F69BD">
        <w:rPr>
          <w:color w:val="FF0000"/>
          <w:sz w:val="25"/>
          <w:szCs w:val="25"/>
        </w:rPr>
        <w:t xml:space="preserve">таблице </w:t>
      </w:r>
      <w:r>
        <w:rPr>
          <w:color w:val="FF0000"/>
          <w:sz w:val="25"/>
          <w:szCs w:val="25"/>
        </w:rPr>
        <w:t>5</w:t>
      </w:r>
    </w:p>
    <w:p w:rsidR="001D37EF" w:rsidRPr="00E003D5" w:rsidRDefault="001D37EF" w:rsidP="001D37EF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</w:p>
    <w:p w:rsidR="001D37EF" w:rsidRPr="00E003D5" w:rsidRDefault="001D37EF" w:rsidP="001D37EF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</w:r>
      <w:r w:rsidRPr="00E003D5">
        <w:rPr>
          <w:color w:val="984806" w:themeColor="accent6" w:themeShade="80"/>
          <w:sz w:val="26"/>
          <w:szCs w:val="26"/>
        </w:rPr>
        <w:tab/>
        <w:t xml:space="preserve">                                 </w:t>
      </w:r>
      <w:r w:rsidRPr="005F69BD">
        <w:rPr>
          <w:color w:val="FF0000"/>
          <w:sz w:val="26"/>
          <w:szCs w:val="26"/>
        </w:rPr>
        <w:t xml:space="preserve">Таблица </w:t>
      </w:r>
      <w:r>
        <w:rPr>
          <w:color w:val="FF0000"/>
          <w:sz w:val="26"/>
          <w:szCs w:val="26"/>
        </w:rPr>
        <w:t>5</w:t>
      </w:r>
      <w:r w:rsidRPr="005F69BD">
        <w:rPr>
          <w:color w:val="FF0000"/>
          <w:sz w:val="26"/>
          <w:szCs w:val="26"/>
        </w:rPr>
        <w:t xml:space="preserve"> </w:t>
      </w:r>
    </w:p>
    <w:p w:rsidR="001D37EF" w:rsidRPr="00E003D5" w:rsidRDefault="001D37EF" w:rsidP="001D37EF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5"/>
          <w:szCs w:val="25"/>
        </w:rPr>
      </w:pPr>
      <w:r w:rsidRPr="00E003D5">
        <w:rPr>
          <w:color w:val="984806" w:themeColor="accent6" w:themeShade="80"/>
          <w:sz w:val="25"/>
          <w:szCs w:val="25"/>
        </w:rPr>
        <w:t xml:space="preserve">                                            Рабочий персонал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6521"/>
        <w:gridCol w:w="2126"/>
      </w:tblGrid>
      <w:tr w:rsidR="001D37EF" w:rsidRPr="00E003D5" w:rsidTr="0021209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№</w:t>
            </w:r>
            <w:proofErr w:type="gramStart"/>
            <w:r w:rsidRPr="00E003D5">
              <w:rPr>
                <w:color w:val="984806" w:themeColor="accent6" w:themeShade="80"/>
                <w:sz w:val="25"/>
                <w:szCs w:val="25"/>
              </w:rPr>
              <w:lastRenderedPageBreak/>
              <w:t>п</w:t>
            </w:r>
            <w:proofErr w:type="gramEnd"/>
            <w:r w:rsidRPr="00E003D5">
              <w:rPr>
                <w:color w:val="984806" w:themeColor="accent6" w:themeShade="80"/>
                <w:sz w:val="25"/>
                <w:szCs w:val="25"/>
              </w:rPr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ind w:firstLine="567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lastRenderedPageBreak/>
              <w:t>Должность (группа допуска по электробезопасности)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7EF" w:rsidRPr="00E003D5" w:rsidRDefault="001D37EF" w:rsidP="00212097">
            <w:pPr>
              <w:tabs>
                <w:tab w:val="left" w:pos="567"/>
                <w:tab w:val="left" w:pos="1026"/>
              </w:tabs>
              <w:ind w:firstLine="176"/>
              <w:jc w:val="center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Чел, не менее*</w:t>
            </w:r>
          </w:p>
        </w:tc>
      </w:tr>
      <w:tr w:rsidR="001D37EF" w:rsidRPr="00E003D5" w:rsidTr="0021209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lastRenderedPageBreak/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Мастер (выдающий наряд, руководитель работ)-5 группа.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1</w:t>
            </w:r>
          </w:p>
        </w:tc>
      </w:tr>
      <w:tr w:rsidR="001D37EF" w:rsidRPr="00E003D5" w:rsidTr="0021209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Машинист бурильно-крановых машин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2</w:t>
            </w:r>
          </w:p>
        </w:tc>
      </w:tr>
      <w:tr w:rsidR="001D37EF" w:rsidRPr="00E003D5" w:rsidTr="0021209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Рабочие (группа 3-4)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3</w:t>
            </w:r>
          </w:p>
        </w:tc>
      </w:tr>
      <w:tr w:rsidR="001D37EF" w:rsidRPr="00E003D5" w:rsidTr="0021209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ind w:firstLine="567"/>
              <w:jc w:val="both"/>
              <w:rPr>
                <w:color w:val="984806" w:themeColor="accent6" w:themeShade="80"/>
                <w:sz w:val="25"/>
                <w:szCs w:val="25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40"/>
                <w:tab w:val="left" w:pos="567"/>
              </w:tabs>
              <w:jc w:val="both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EF" w:rsidRPr="00E003D5" w:rsidRDefault="001D37EF" w:rsidP="00212097">
            <w:pPr>
              <w:tabs>
                <w:tab w:val="left" w:pos="567"/>
                <w:tab w:val="left" w:pos="743"/>
              </w:tabs>
              <w:ind w:firstLine="567"/>
              <w:rPr>
                <w:color w:val="984806" w:themeColor="accent6" w:themeShade="80"/>
                <w:sz w:val="25"/>
                <w:szCs w:val="25"/>
              </w:rPr>
            </w:pPr>
            <w:r w:rsidRPr="00E003D5">
              <w:rPr>
                <w:color w:val="984806" w:themeColor="accent6" w:themeShade="80"/>
                <w:sz w:val="25"/>
                <w:szCs w:val="25"/>
              </w:rPr>
              <w:t xml:space="preserve">     6</w:t>
            </w:r>
          </w:p>
        </w:tc>
      </w:tr>
    </w:tbl>
    <w:p w:rsidR="001D37EF" w:rsidRPr="00E003D5" w:rsidRDefault="001D37EF" w:rsidP="001D37EF">
      <w:pPr>
        <w:widowControl w:val="0"/>
        <w:shd w:val="clear" w:color="auto" w:fill="FFFFFF"/>
        <w:tabs>
          <w:tab w:val="left" w:pos="567"/>
          <w:tab w:val="left" w:pos="993"/>
          <w:tab w:val="left" w:pos="1260"/>
          <w:tab w:val="left" w:pos="1701"/>
          <w:tab w:val="num" w:pos="2160"/>
        </w:tabs>
        <w:autoSpaceDE w:val="0"/>
        <w:autoSpaceDN w:val="0"/>
        <w:adjustRightInd w:val="0"/>
        <w:ind w:firstLine="709"/>
        <w:jc w:val="both"/>
        <w:rPr>
          <w:color w:val="984806" w:themeColor="accent6" w:themeShade="80"/>
          <w:sz w:val="26"/>
          <w:szCs w:val="26"/>
        </w:rPr>
      </w:pPr>
      <w:r w:rsidRPr="00E003D5">
        <w:rPr>
          <w:color w:val="984806" w:themeColor="accent6" w:themeShade="80"/>
          <w:sz w:val="26"/>
          <w:szCs w:val="26"/>
        </w:rPr>
        <w:t>*- определено по каталогу «Технологические карты на выполнение строительно-монтажных работ энергетического комплекса РФ том № 2  15/248 ВЛ-2».</w:t>
      </w:r>
    </w:p>
    <w:p w:rsidR="001D37EF" w:rsidRPr="00E003D5" w:rsidRDefault="001D37EF" w:rsidP="001D37EF">
      <w:pPr>
        <w:widowControl w:val="0"/>
        <w:tabs>
          <w:tab w:val="left" w:pos="567"/>
          <w:tab w:val="left" w:pos="993"/>
        </w:tabs>
        <w:ind w:firstLine="709"/>
        <w:jc w:val="both"/>
        <w:rPr>
          <w:color w:val="984806" w:themeColor="accent6" w:themeShade="80"/>
          <w:sz w:val="25"/>
          <w:szCs w:val="25"/>
        </w:rPr>
      </w:pPr>
    </w:p>
    <w:p w:rsidR="001D37EF" w:rsidRPr="00E003D5" w:rsidRDefault="001D37EF" w:rsidP="001D37EF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5"/>
          <w:szCs w:val="25"/>
        </w:rPr>
        <w:t>6</w:t>
      </w:r>
      <w:r w:rsidRPr="00E003D5">
        <w:rPr>
          <w:color w:val="984806" w:themeColor="accent6" w:themeShade="80"/>
          <w:sz w:val="25"/>
          <w:szCs w:val="25"/>
        </w:rPr>
        <w:t xml:space="preserve">.7.2. </w:t>
      </w:r>
      <w:proofErr w:type="gramStart"/>
      <w:r w:rsidRPr="00D3484A">
        <w:rPr>
          <w:color w:val="002060"/>
          <w:sz w:val="25"/>
          <w:szCs w:val="25"/>
        </w:rPr>
        <w:t xml:space="preserve">Соответствие требованию, установленному в п. </w:t>
      </w:r>
      <w:r>
        <w:rPr>
          <w:color w:val="002060"/>
          <w:sz w:val="25"/>
          <w:szCs w:val="25"/>
        </w:rPr>
        <w:t>6.7.1,</w:t>
      </w:r>
      <w:r w:rsidRPr="00D3484A">
        <w:rPr>
          <w:color w:val="002060"/>
          <w:sz w:val="25"/>
          <w:szCs w:val="25"/>
        </w:rPr>
        <w:t xml:space="preserve"> подтверждается путем представления Участником закупки в составе своей заявки сведений о кадровых ресурсах по форме «Справки о кадровых ресурсах», приведенной в Документации о закупке, а также документов, подтверждающих наличие и квалификацию персонала, </w:t>
      </w:r>
      <w:r w:rsidRPr="00D3484A">
        <w:rPr>
          <w:b/>
          <w:color w:val="002060"/>
          <w:sz w:val="25"/>
          <w:szCs w:val="25"/>
        </w:rPr>
        <w:t>находящегося в штате организации</w:t>
      </w:r>
      <w:r w:rsidRPr="00D3484A">
        <w:rPr>
          <w:color w:val="002060"/>
          <w:sz w:val="25"/>
          <w:szCs w:val="25"/>
        </w:rPr>
        <w:t xml:space="preserve"> (заверенные Участником копии удостоверений по проверке знаний правил работы в электроустановках, в соответствии с п. 1.5, 2.4., 2.5</w:t>
      </w:r>
      <w:proofErr w:type="gramEnd"/>
      <w:r w:rsidRPr="00D3484A">
        <w:rPr>
          <w:color w:val="002060"/>
          <w:sz w:val="25"/>
          <w:szCs w:val="25"/>
        </w:rPr>
        <w:t xml:space="preserve"> «Правил по охране труда при эксплуатации электроустановок утвержденные приказом Министерства труда и социальной защиты РФ от 19.02.2016 № 74н, пункту 1.4.1 Правил технической эксплуатации электр</w:t>
      </w:r>
      <w:r w:rsidRPr="00D3484A">
        <w:rPr>
          <w:color w:val="002060"/>
          <w:sz w:val="25"/>
          <w:szCs w:val="25"/>
        </w:rPr>
        <w:t>о</w:t>
      </w:r>
      <w:r w:rsidRPr="00D3484A">
        <w:rPr>
          <w:color w:val="002060"/>
          <w:sz w:val="25"/>
          <w:szCs w:val="25"/>
        </w:rPr>
        <w:t xml:space="preserve">установок потребителей» на </w:t>
      </w:r>
      <w:proofErr w:type="gramStart"/>
      <w:r w:rsidRPr="00D3484A">
        <w:rPr>
          <w:color w:val="002060"/>
          <w:sz w:val="25"/>
          <w:szCs w:val="25"/>
        </w:rPr>
        <w:t>персонал</w:t>
      </w:r>
      <w:proofErr w:type="gramEnd"/>
      <w:r w:rsidRPr="00D3484A">
        <w:rPr>
          <w:color w:val="002060"/>
          <w:sz w:val="25"/>
          <w:szCs w:val="25"/>
        </w:rPr>
        <w:t xml:space="preserve"> перечисленный в </w:t>
      </w:r>
      <w:r w:rsidRPr="00D3484A">
        <w:rPr>
          <w:color w:val="FF0000"/>
          <w:sz w:val="25"/>
          <w:szCs w:val="25"/>
        </w:rPr>
        <w:t xml:space="preserve">таблице </w:t>
      </w:r>
      <w:r>
        <w:rPr>
          <w:color w:val="FF0000"/>
          <w:sz w:val="25"/>
          <w:szCs w:val="25"/>
        </w:rPr>
        <w:t>5</w:t>
      </w:r>
      <w:r>
        <w:rPr>
          <w:color w:val="984806" w:themeColor="accent6" w:themeShade="80"/>
          <w:sz w:val="26"/>
          <w:szCs w:val="26"/>
        </w:rPr>
        <w:t>)</w:t>
      </w:r>
      <w:r w:rsidRPr="00E003D5">
        <w:rPr>
          <w:color w:val="984806" w:themeColor="accent6" w:themeShade="80"/>
          <w:sz w:val="26"/>
          <w:szCs w:val="26"/>
        </w:rPr>
        <w:t>.</w:t>
      </w:r>
    </w:p>
    <w:p w:rsidR="001D37EF" w:rsidRDefault="001D37EF" w:rsidP="001D37EF">
      <w:pPr>
        <w:widowControl w:val="0"/>
        <w:shd w:val="clear" w:color="auto" w:fill="FFFFFF" w:themeFill="background1"/>
        <w:tabs>
          <w:tab w:val="left" w:pos="993"/>
          <w:tab w:val="left" w:pos="1260"/>
          <w:tab w:val="num" w:pos="2160"/>
        </w:tabs>
        <w:ind w:firstLine="720"/>
        <w:jc w:val="both"/>
        <w:rPr>
          <w:color w:val="984806" w:themeColor="accent6" w:themeShade="80"/>
          <w:sz w:val="25"/>
          <w:szCs w:val="25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.8</w:t>
      </w:r>
      <w:proofErr w:type="gramStart"/>
      <w:r w:rsidRPr="00E003D5">
        <w:rPr>
          <w:color w:val="984806" w:themeColor="accent6" w:themeShade="80"/>
          <w:sz w:val="26"/>
          <w:szCs w:val="26"/>
        </w:rPr>
        <w:t xml:space="preserve"> В</w:t>
      </w:r>
      <w:proofErr w:type="gramEnd"/>
      <w:r w:rsidRPr="00E003D5">
        <w:rPr>
          <w:color w:val="984806" w:themeColor="accent6" w:themeShade="80"/>
          <w:sz w:val="26"/>
          <w:szCs w:val="26"/>
        </w:rPr>
        <w:t>есь комплекс строительно-монтажных работ должен выполнятся силами Участника, без привлечения субподрядных организаций</w:t>
      </w:r>
      <w:r w:rsidRPr="00E003D5">
        <w:rPr>
          <w:color w:val="984806" w:themeColor="accent6" w:themeShade="80"/>
          <w:sz w:val="25"/>
          <w:szCs w:val="25"/>
        </w:rPr>
        <w:t>.</w:t>
      </w:r>
    </w:p>
    <w:p w:rsidR="001D37EF" w:rsidRPr="00FA6D11" w:rsidRDefault="001D37EF" w:rsidP="001D37EF">
      <w:pPr>
        <w:tabs>
          <w:tab w:val="left" w:pos="540"/>
          <w:tab w:val="left" w:pos="567"/>
        </w:tabs>
        <w:ind w:firstLine="709"/>
        <w:jc w:val="both"/>
        <w:rPr>
          <w:color w:val="4F6228" w:themeColor="accent3" w:themeShade="80"/>
          <w:sz w:val="26"/>
          <w:szCs w:val="26"/>
        </w:rPr>
      </w:pPr>
      <w:r>
        <w:rPr>
          <w:color w:val="4F6228" w:themeColor="accent3" w:themeShade="80"/>
          <w:sz w:val="26"/>
          <w:szCs w:val="26"/>
        </w:rPr>
        <w:t>6.9</w:t>
      </w:r>
      <w:r w:rsidRPr="00FA6D11">
        <w:rPr>
          <w:color w:val="4F6228" w:themeColor="accent3" w:themeShade="80"/>
          <w:sz w:val="26"/>
          <w:szCs w:val="26"/>
        </w:rPr>
        <w:t>. В составе заявки Участник предоставляет сметный расчет в объеме, соотве</w:t>
      </w:r>
      <w:r w:rsidRPr="00FA6D11">
        <w:rPr>
          <w:color w:val="4F6228" w:themeColor="accent3" w:themeShade="80"/>
          <w:sz w:val="26"/>
          <w:szCs w:val="26"/>
        </w:rPr>
        <w:t>т</w:t>
      </w:r>
      <w:r w:rsidRPr="00FA6D11">
        <w:rPr>
          <w:color w:val="4F6228" w:themeColor="accent3" w:themeShade="80"/>
          <w:sz w:val="26"/>
          <w:szCs w:val="26"/>
        </w:rPr>
        <w:t xml:space="preserve">ствующем расчету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</w:t>
      </w:r>
      <w:r>
        <w:rPr>
          <w:color w:val="4F6228" w:themeColor="accent3" w:themeShade="80"/>
          <w:sz w:val="26"/>
          <w:szCs w:val="26"/>
        </w:rPr>
        <w:t>3</w:t>
      </w:r>
      <w:r w:rsidRPr="00FA6D11">
        <w:rPr>
          <w:color w:val="4F6228" w:themeColor="accent3" w:themeShade="80"/>
          <w:sz w:val="26"/>
          <w:szCs w:val="26"/>
        </w:rPr>
        <w:t xml:space="preserve"> к Техническому заданию).</w:t>
      </w:r>
    </w:p>
    <w:p w:rsidR="001D37EF" w:rsidRPr="00E003D5" w:rsidRDefault="001D37EF" w:rsidP="001D37EF">
      <w:pPr>
        <w:tabs>
          <w:tab w:val="left" w:pos="540"/>
          <w:tab w:val="left" w:pos="567"/>
        </w:tabs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6</w:t>
      </w:r>
      <w:r w:rsidRPr="00E003D5">
        <w:rPr>
          <w:color w:val="984806" w:themeColor="accent6" w:themeShade="80"/>
          <w:sz w:val="26"/>
          <w:szCs w:val="26"/>
        </w:rPr>
        <w:t>.</w:t>
      </w:r>
      <w:r>
        <w:rPr>
          <w:color w:val="984806" w:themeColor="accent6" w:themeShade="80"/>
          <w:sz w:val="26"/>
          <w:szCs w:val="26"/>
        </w:rPr>
        <w:t>10</w:t>
      </w:r>
      <w:r w:rsidRPr="00E003D5">
        <w:rPr>
          <w:color w:val="984806" w:themeColor="accent6" w:themeShade="80"/>
          <w:sz w:val="26"/>
          <w:szCs w:val="26"/>
        </w:rPr>
        <w:t>. В случае</w:t>
      </w:r>
      <w:proofErr w:type="gramStart"/>
      <w:r w:rsidRPr="00E003D5">
        <w:rPr>
          <w:color w:val="984806" w:themeColor="accent6" w:themeShade="80"/>
          <w:sz w:val="26"/>
          <w:szCs w:val="26"/>
        </w:rPr>
        <w:t>,</w:t>
      </w:r>
      <w:proofErr w:type="gramEnd"/>
      <w:r w:rsidRPr="00E003D5">
        <w:rPr>
          <w:color w:val="984806" w:themeColor="accent6" w:themeShade="80"/>
          <w:sz w:val="26"/>
          <w:szCs w:val="26"/>
        </w:rPr>
        <w:t xml:space="preserve"> если по каким-либо причинам Участник закупочной процедуры не может предоставить, требуемый в техническом задании, он должен приложить соста</w:t>
      </w:r>
      <w:r w:rsidRPr="00E003D5">
        <w:rPr>
          <w:color w:val="984806" w:themeColor="accent6" w:themeShade="80"/>
          <w:sz w:val="26"/>
          <w:szCs w:val="26"/>
        </w:rPr>
        <w:t>в</w:t>
      </w:r>
      <w:r w:rsidRPr="00E003D5">
        <w:rPr>
          <w:color w:val="984806" w:themeColor="accent6" w:themeShade="80"/>
          <w:sz w:val="26"/>
          <w:szCs w:val="26"/>
        </w:rPr>
        <w:t>ленную в произвольной форме справку, объясняющую причину отсутствия требуемого документа</w:t>
      </w:r>
    </w:p>
    <w:p w:rsidR="001D37EF" w:rsidRDefault="001D37EF" w:rsidP="001D37EF">
      <w:pPr>
        <w:tabs>
          <w:tab w:val="left" w:pos="540"/>
          <w:tab w:val="left" w:pos="567"/>
        </w:tabs>
        <w:ind w:firstLine="637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      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82223A">
        <w:rPr>
          <w:b/>
          <w:iCs/>
          <w:spacing w:val="-7"/>
          <w:sz w:val="26"/>
          <w:szCs w:val="26"/>
        </w:rPr>
        <w:t>.1. При выполнении работ руководствоваться: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.1.1. Земельным кодексом Российской Федерации;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.1.2. Лесным кодексом Российской Федерации;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.1.3. Федеральным законом от 13.07.2015 № 218-ФЗ «О государственной регистрации недвижимости»;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.1.4. Постановлением Правительства Российской Федерации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 xml:space="preserve">.1.5. Нормами отвода земель, для электрических сетей напряжением 0,38-750кВ 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 w:rsidRPr="0082223A">
        <w:rPr>
          <w:iCs/>
          <w:spacing w:val="-7"/>
          <w:sz w:val="26"/>
          <w:szCs w:val="26"/>
        </w:rPr>
        <w:t xml:space="preserve">№ 14278тм-т1 (утв. </w:t>
      </w:r>
      <w:proofErr w:type="spellStart"/>
      <w:r w:rsidRPr="0082223A">
        <w:rPr>
          <w:iCs/>
          <w:spacing w:val="-7"/>
          <w:sz w:val="26"/>
          <w:szCs w:val="26"/>
        </w:rPr>
        <w:t>Минтехэнерго</w:t>
      </w:r>
      <w:proofErr w:type="spellEnd"/>
      <w:r w:rsidRPr="0082223A">
        <w:rPr>
          <w:iCs/>
          <w:spacing w:val="-7"/>
          <w:sz w:val="26"/>
          <w:szCs w:val="26"/>
        </w:rPr>
        <w:t xml:space="preserve"> от 20.05.1994);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.1.6. Приказом Минэкономразвития России от 08.12.2015 N 921 "Об утверждении формы и состава сведений межевого плана, требований к его подготовке";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.1.7. Постановлением Администрации Приморского края от 09.09.2015 N 336-па "Об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Приморского края" (ред. от 17.05.2017).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.1.</w:t>
      </w:r>
      <w:r>
        <w:rPr>
          <w:iCs/>
          <w:spacing w:val="-7"/>
          <w:sz w:val="26"/>
          <w:szCs w:val="26"/>
        </w:rPr>
        <w:t>8.</w:t>
      </w:r>
      <w:r w:rsidRPr="0082223A">
        <w:rPr>
          <w:iCs/>
          <w:spacing w:val="-7"/>
          <w:sz w:val="26"/>
          <w:szCs w:val="26"/>
        </w:rPr>
        <w:t xml:space="preserve"> Приказ Министерства экономического развития экономического развития Российской Федерации от 24.11.2008 №412 «Об утверждении формы межевого плана и требований к его подготовке, примерной формы извещения о проведении собрания о согласовании местоположения границ земельных участков»</w:t>
      </w:r>
      <w:r>
        <w:rPr>
          <w:iCs/>
          <w:spacing w:val="-7"/>
          <w:sz w:val="26"/>
          <w:szCs w:val="26"/>
        </w:rPr>
        <w:t>.</w:t>
      </w:r>
    </w:p>
    <w:p w:rsidR="001D37EF" w:rsidRPr="003B430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iCs/>
          <w:spacing w:val="-7"/>
          <w:sz w:val="26"/>
          <w:szCs w:val="26"/>
        </w:rPr>
      </w:pPr>
      <w:r>
        <w:rPr>
          <w:b/>
          <w:iCs/>
          <w:spacing w:val="-7"/>
          <w:sz w:val="26"/>
          <w:szCs w:val="26"/>
        </w:rPr>
        <w:t>7</w:t>
      </w:r>
      <w:r w:rsidRPr="003B4303">
        <w:rPr>
          <w:b/>
          <w:iCs/>
          <w:spacing w:val="-7"/>
          <w:sz w:val="26"/>
          <w:szCs w:val="26"/>
        </w:rPr>
        <w:t>.2 Требования к оформлению документов: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lastRenderedPageBreak/>
        <w:t>7</w:t>
      </w:r>
      <w:r w:rsidRPr="0082223A">
        <w:rPr>
          <w:iCs/>
          <w:spacing w:val="-7"/>
          <w:sz w:val="26"/>
          <w:szCs w:val="26"/>
        </w:rPr>
        <w:t>.2.1 Схемы границ земельных участков или части земельного участка на кадастровом плане территории, межевые планы, схемы границ сервитута на кадастровом плане территории изготовить в количестве 4 экземплярах на бумажном носителе, передать Заказчику в формате *DOC и в форме электронного документа в виде файлов в формате *XML *.HTML. Создание XML-схем осуществить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2.</w:t>
      </w:r>
      <w:r w:rsidRPr="0082223A">
        <w:rPr>
          <w:iCs/>
          <w:spacing w:val="-7"/>
          <w:sz w:val="26"/>
          <w:szCs w:val="26"/>
        </w:rPr>
        <w:t xml:space="preserve"> Графическую часть документов, предусмотренных настоящ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техническ</w:t>
      </w:r>
      <w:r>
        <w:rPr>
          <w:iCs/>
          <w:spacing w:val="-7"/>
          <w:sz w:val="26"/>
          <w:szCs w:val="26"/>
        </w:rPr>
        <w:t>им</w:t>
      </w:r>
      <w:r w:rsidRPr="0082223A">
        <w:rPr>
          <w:iCs/>
          <w:spacing w:val="-7"/>
          <w:sz w:val="26"/>
          <w:szCs w:val="26"/>
        </w:rPr>
        <w:t xml:space="preserve"> задани</w:t>
      </w:r>
      <w:r>
        <w:rPr>
          <w:iCs/>
          <w:spacing w:val="-7"/>
          <w:sz w:val="26"/>
          <w:szCs w:val="26"/>
        </w:rPr>
        <w:t>ем</w:t>
      </w:r>
      <w:r w:rsidRPr="0082223A">
        <w:rPr>
          <w:iCs/>
          <w:spacing w:val="-7"/>
          <w:sz w:val="26"/>
          <w:szCs w:val="26"/>
        </w:rPr>
        <w:t xml:space="preserve">, оформить в виде файла в </w:t>
      </w:r>
      <w:r>
        <w:rPr>
          <w:iCs/>
          <w:spacing w:val="-7"/>
          <w:sz w:val="26"/>
          <w:szCs w:val="26"/>
        </w:rPr>
        <w:t xml:space="preserve">редактируемом </w:t>
      </w:r>
      <w:r w:rsidRPr="0082223A">
        <w:rPr>
          <w:iCs/>
          <w:spacing w:val="-7"/>
          <w:sz w:val="26"/>
          <w:szCs w:val="26"/>
        </w:rPr>
        <w:t xml:space="preserve">формате PDF в полноцветном режиме с разрешением не менее 300 </w:t>
      </w:r>
      <w:proofErr w:type="spellStart"/>
      <w:r w:rsidRPr="0082223A">
        <w:rPr>
          <w:iCs/>
          <w:spacing w:val="-7"/>
          <w:sz w:val="26"/>
          <w:szCs w:val="26"/>
        </w:rPr>
        <w:t>dpi</w:t>
      </w:r>
      <w:proofErr w:type="spellEnd"/>
      <w:r w:rsidRPr="0082223A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3</w:t>
      </w:r>
      <w:r w:rsidRPr="0082223A">
        <w:rPr>
          <w:iCs/>
          <w:spacing w:val="-7"/>
          <w:sz w:val="26"/>
          <w:szCs w:val="26"/>
        </w:rPr>
        <w:t xml:space="preserve">. При выполнении работ под размещение </w:t>
      </w:r>
      <w:proofErr w:type="gramStart"/>
      <w:r w:rsidRPr="0082223A">
        <w:rPr>
          <w:iCs/>
          <w:spacing w:val="-7"/>
          <w:sz w:val="26"/>
          <w:szCs w:val="26"/>
        </w:rPr>
        <w:t>ВЛ</w:t>
      </w:r>
      <w:proofErr w:type="gramEnd"/>
      <w:r w:rsidRPr="0082223A">
        <w:rPr>
          <w:iCs/>
          <w:spacing w:val="-7"/>
          <w:sz w:val="26"/>
          <w:szCs w:val="26"/>
        </w:rPr>
        <w:t xml:space="preserve"> 6 (10) </w:t>
      </w:r>
      <w:proofErr w:type="spellStart"/>
      <w:r w:rsidRPr="0082223A">
        <w:rPr>
          <w:iCs/>
          <w:spacing w:val="-7"/>
          <w:sz w:val="26"/>
          <w:szCs w:val="26"/>
        </w:rPr>
        <w:t>кВ</w:t>
      </w:r>
      <w:proofErr w:type="spellEnd"/>
      <w:r w:rsidRPr="0082223A">
        <w:rPr>
          <w:iCs/>
          <w:spacing w:val="-7"/>
          <w:sz w:val="26"/>
          <w:szCs w:val="26"/>
        </w:rPr>
        <w:t xml:space="preserve"> и столбовой (мачтовой) трансформаторной подстанции, Подрядчик формирует единую схему границ земель или части земельного участка на кадастровом плане территории под размещение ВЛ 6 (10) </w:t>
      </w:r>
      <w:proofErr w:type="spellStart"/>
      <w:r w:rsidRPr="0082223A">
        <w:rPr>
          <w:iCs/>
          <w:spacing w:val="-7"/>
          <w:sz w:val="26"/>
          <w:szCs w:val="26"/>
        </w:rPr>
        <w:t>кВ</w:t>
      </w:r>
      <w:proofErr w:type="spellEnd"/>
      <w:r w:rsidRPr="0082223A">
        <w:rPr>
          <w:iCs/>
          <w:spacing w:val="-7"/>
          <w:sz w:val="26"/>
          <w:szCs w:val="26"/>
        </w:rPr>
        <w:t xml:space="preserve"> и столбовой (мачтовой) трансформаторной подстанции. Стоимость изготовления данной схемы границ определяется как стоимость изготовления схемы границ под размещение ВЛ. 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4</w:t>
      </w:r>
      <w:r w:rsidRPr="0082223A">
        <w:rPr>
          <w:iCs/>
          <w:spacing w:val="-7"/>
          <w:sz w:val="26"/>
          <w:szCs w:val="26"/>
        </w:rPr>
        <w:t>. Координаты границ формируемых земельных участков определяются в системе МСК-25.</w:t>
      </w:r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.2.</w:t>
      </w:r>
      <w:r>
        <w:rPr>
          <w:iCs/>
          <w:spacing w:val="-7"/>
          <w:sz w:val="26"/>
          <w:szCs w:val="26"/>
        </w:rPr>
        <w:t>5</w:t>
      </w:r>
      <w:r w:rsidRPr="0082223A">
        <w:rPr>
          <w:iCs/>
          <w:spacing w:val="-7"/>
          <w:sz w:val="26"/>
          <w:szCs w:val="26"/>
        </w:rPr>
        <w:t>. В случае получения Заказчиком от уполномоченных органов отказа в выдаче разр</w:t>
      </w:r>
      <w:r>
        <w:rPr>
          <w:iCs/>
          <w:spacing w:val="-7"/>
          <w:sz w:val="26"/>
          <w:szCs w:val="26"/>
        </w:rPr>
        <w:t xml:space="preserve">ешений на использование земель </w:t>
      </w:r>
      <w:r w:rsidRPr="0082223A">
        <w:rPr>
          <w:iCs/>
          <w:spacing w:val="-7"/>
          <w:sz w:val="26"/>
          <w:szCs w:val="26"/>
        </w:rPr>
        <w:t>Подрядчик, в течение 3-х дней с момента получения от Заказчика письменного уведомления о подготовке необходимой корректировки, обязан устранить причин</w:t>
      </w:r>
      <w:r>
        <w:rPr>
          <w:iCs/>
          <w:spacing w:val="-7"/>
          <w:sz w:val="26"/>
          <w:szCs w:val="26"/>
        </w:rPr>
        <w:t>ы</w:t>
      </w:r>
      <w:r w:rsidRPr="0082223A">
        <w:rPr>
          <w:iCs/>
          <w:spacing w:val="-7"/>
          <w:sz w:val="26"/>
          <w:szCs w:val="26"/>
        </w:rPr>
        <w:t>, вызвавшие получение отказа или приостановления, путем направления Заказчику исправленной документации.</w:t>
      </w:r>
    </w:p>
    <w:p w:rsidR="001D37EF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  <w:proofErr w:type="gramStart"/>
      <w:r>
        <w:rPr>
          <w:iCs/>
          <w:spacing w:val="-7"/>
          <w:sz w:val="26"/>
          <w:szCs w:val="26"/>
        </w:rPr>
        <w:t>7</w:t>
      </w:r>
      <w:r w:rsidRPr="0082223A">
        <w:rPr>
          <w:iCs/>
          <w:spacing w:val="-7"/>
          <w:sz w:val="26"/>
          <w:szCs w:val="26"/>
        </w:rPr>
        <w:t>.</w:t>
      </w:r>
      <w:r>
        <w:rPr>
          <w:iCs/>
          <w:spacing w:val="-7"/>
          <w:sz w:val="26"/>
          <w:szCs w:val="26"/>
        </w:rPr>
        <w:t>2</w:t>
      </w:r>
      <w:r w:rsidRPr="0082223A">
        <w:rPr>
          <w:iCs/>
          <w:spacing w:val="-7"/>
          <w:sz w:val="26"/>
          <w:szCs w:val="26"/>
        </w:rPr>
        <w:t>.6 Межевые планы земельных участков (частей земельных участков) изготовить для предоставления в орган кадастрового учета заявления в количестве 1 экземпляра на бумажном носителе и в электронном виде (формат *</w:t>
      </w:r>
      <w:proofErr w:type="spellStart"/>
      <w:r w:rsidRPr="0082223A">
        <w:rPr>
          <w:iCs/>
          <w:spacing w:val="-7"/>
          <w:sz w:val="26"/>
          <w:szCs w:val="26"/>
        </w:rPr>
        <w:t>pdf</w:t>
      </w:r>
      <w:proofErr w:type="spellEnd"/>
      <w:r w:rsidRPr="0082223A">
        <w:rPr>
          <w:iCs/>
          <w:spacing w:val="-7"/>
          <w:sz w:val="26"/>
          <w:szCs w:val="26"/>
        </w:rPr>
        <w:t xml:space="preserve"> (графическая часть), *.</w:t>
      </w:r>
      <w:proofErr w:type="spellStart"/>
      <w:r w:rsidRPr="0082223A">
        <w:rPr>
          <w:iCs/>
          <w:spacing w:val="-7"/>
          <w:sz w:val="26"/>
          <w:szCs w:val="26"/>
        </w:rPr>
        <w:t>doc</w:t>
      </w:r>
      <w:proofErr w:type="spellEnd"/>
      <w:r w:rsidRPr="0082223A">
        <w:rPr>
          <w:iCs/>
          <w:spacing w:val="-7"/>
          <w:sz w:val="26"/>
          <w:szCs w:val="26"/>
        </w:rPr>
        <w:t xml:space="preserve"> (текстовая часть).</w:t>
      </w:r>
      <w:proofErr w:type="gramEnd"/>
    </w:p>
    <w:p w:rsidR="001D37EF" w:rsidRPr="0082223A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iCs/>
          <w:spacing w:val="-7"/>
          <w:sz w:val="26"/>
          <w:szCs w:val="26"/>
        </w:rPr>
      </w:pP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b/>
          <w:sz w:val="26"/>
          <w:szCs w:val="26"/>
        </w:rPr>
      </w:pPr>
      <w:r w:rsidRPr="000B2DE3">
        <w:rPr>
          <w:b/>
          <w:iCs/>
          <w:spacing w:val="-7"/>
          <w:sz w:val="26"/>
          <w:szCs w:val="26"/>
        </w:rPr>
        <w:t>8.</w:t>
      </w:r>
      <w:r w:rsidRPr="000B2DE3">
        <w:rPr>
          <w:b/>
          <w:iCs/>
          <w:sz w:val="26"/>
          <w:szCs w:val="26"/>
        </w:rPr>
        <w:t xml:space="preserve"> </w:t>
      </w:r>
      <w:r w:rsidRPr="000B2DE3">
        <w:rPr>
          <w:b/>
          <w:iCs/>
          <w:spacing w:val="4"/>
          <w:sz w:val="26"/>
          <w:szCs w:val="26"/>
        </w:rPr>
        <w:t>Требования к выполнению проектных работ</w:t>
      </w:r>
    </w:p>
    <w:p w:rsidR="001D37EF" w:rsidRPr="007C5A10" w:rsidRDefault="001D37EF" w:rsidP="001D37EF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>
        <w:rPr>
          <w:bCs/>
          <w:sz w:val="25"/>
          <w:szCs w:val="25"/>
        </w:rPr>
        <w:t>8.1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</w:t>
      </w:r>
      <w:r w:rsidRPr="007C5A10">
        <w:rPr>
          <w:sz w:val="25"/>
          <w:szCs w:val="25"/>
        </w:rPr>
        <w:t>а</w:t>
      </w:r>
      <w:r w:rsidRPr="007C5A10">
        <w:rPr>
          <w:sz w:val="25"/>
          <w:szCs w:val="25"/>
        </w:rPr>
        <w:t>ния к рабочему проекту:</w:t>
      </w:r>
    </w:p>
    <w:p w:rsidR="001D37EF" w:rsidRPr="006E673A" w:rsidRDefault="001D37EF" w:rsidP="001D37E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 xml:space="preserve">.1.1. ГОСТ </w:t>
      </w:r>
      <w:proofErr w:type="gramStart"/>
      <w:r w:rsidRPr="006E673A">
        <w:rPr>
          <w:color w:val="984806" w:themeColor="accent6" w:themeShade="80"/>
          <w:spacing w:val="-1"/>
          <w:sz w:val="26"/>
          <w:szCs w:val="26"/>
        </w:rPr>
        <w:t>Р</w:t>
      </w:r>
      <w:proofErr w:type="gramEnd"/>
      <w:r w:rsidRPr="006E673A">
        <w:rPr>
          <w:color w:val="984806" w:themeColor="accent6" w:themeShade="80"/>
          <w:spacing w:val="-1"/>
          <w:sz w:val="26"/>
          <w:szCs w:val="26"/>
        </w:rPr>
        <w:t xml:space="preserve"> 21.1101-2013 Система проектной документации для строительства (СПДС). Основные требования к проектной и рабочей документации</w:t>
      </w:r>
      <w:proofErr w:type="gramStart"/>
      <w:r w:rsidRPr="006E673A">
        <w:rPr>
          <w:color w:val="984806" w:themeColor="accent6" w:themeShade="80"/>
          <w:spacing w:val="-1"/>
          <w:sz w:val="26"/>
          <w:szCs w:val="26"/>
        </w:rPr>
        <w:t>..</w:t>
      </w:r>
      <w:proofErr w:type="gramEnd"/>
    </w:p>
    <w:p w:rsidR="001D37EF" w:rsidRPr="006E673A" w:rsidRDefault="001D37EF" w:rsidP="001D37E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.1.2. ФЗ-123 «Технический регламент о требованиях пожарной безопасности» от 22.07.2008 г.</w:t>
      </w:r>
    </w:p>
    <w:p w:rsidR="001D37EF" w:rsidRPr="006E673A" w:rsidRDefault="001D37EF" w:rsidP="001D37E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>.1.3. ПУЭ и ПТЭ (действующие издания);</w:t>
      </w:r>
    </w:p>
    <w:p w:rsidR="001D37EF" w:rsidRPr="006E673A" w:rsidRDefault="001D37EF" w:rsidP="001D37E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pacing w:val="-1"/>
          <w:sz w:val="26"/>
          <w:szCs w:val="26"/>
        </w:rPr>
        <w:t>8</w:t>
      </w:r>
      <w:r w:rsidRPr="006E673A">
        <w:rPr>
          <w:color w:val="984806" w:themeColor="accent6" w:themeShade="80"/>
          <w:spacing w:val="-1"/>
          <w:sz w:val="26"/>
          <w:szCs w:val="26"/>
        </w:rPr>
        <w:t xml:space="preserve">.1.4. </w:t>
      </w:r>
      <w:r w:rsidRPr="006E673A">
        <w:rPr>
          <w:color w:val="984806" w:themeColor="accent6" w:themeShade="80"/>
          <w:sz w:val="26"/>
          <w:szCs w:val="26"/>
        </w:rPr>
        <w:t>Градостроительный кодекс Российской Федерации (ст. 48, 49);</w:t>
      </w:r>
    </w:p>
    <w:p w:rsidR="001D37EF" w:rsidRDefault="001D37EF" w:rsidP="001D37EF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color w:val="984806" w:themeColor="accent6" w:themeShade="80"/>
          <w:sz w:val="26"/>
          <w:szCs w:val="26"/>
        </w:rPr>
      </w:pPr>
      <w:r>
        <w:rPr>
          <w:color w:val="984806" w:themeColor="accent6" w:themeShade="80"/>
          <w:sz w:val="26"/>
          <w:szCs w:val="26"/>
        </w:rPr>
        <w:t>8</w:t>
      </w:r>
      <w:r w:rsidRPr="006E673A">
        <w:rPr>
          <w:color w:val="984806" w:themeColor="accent6" w:themeShade="80"/>
          <w:sz w:val="26"/>
          <w:szCs w:val="26"/>
        </w:rPr>
        <w:t>.1.5. Постановлениями Правительства Российской Федерации № 87 от 16 февраля 2008 г. (ред. от 08.09.2017) «Положение о составе разделов проектной документации и требованиях к их содержанию» и № 145 от 05.03.2007 г.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1D37EF" w:rsidRPr="006E673A" w:rsidRDefault="001D37EF" w:rsidP="001D37EF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</w:p>
    <w:p w:rsidR="001D37EF" w:rsidRDefault="001D37EF" w:rsidP="001D37E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8.1.6.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1D37EF" w:rsidRPr="004F39B8" w:rsidRDefault="001D37EF" w:rsidP="001D37EF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8</w:t>
      </w:r>
      <w:r w:rsidRPr="004F39B8">
        <w:rPr>
          <w:b/>
          <w:spacing w:val="-1"/>
          <w:sz w:val="26"/>
          <w:szCs w:val="26"/>
        </w:rPr>
        <w:t>.2. В обязанности Подрядчика входит:</w:t>
      </w:r>
    </w:p>
    <w:p w:rsidR="001D37EF" w:rsidRPr="00C0773F" w:rsidRDefault="001D37EF" w:rsidP="001D37E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 xml:space="preserve">управлении </w:t>
      </w:r>
      <w:proofErr w:type="spellStart"/>
      <w:r w:rsidRPr="0063051B">
        <w:rPr>
          <w:spacing w:val="-1"/>
          <w:sz w:val="26"/>
          <w:szCs w:val="26"/>
        </w:rPr>
        <w:t>Ростехнадзора</w:t>
      </w:r>
      <w:proofErr w:type="spellEnd"/>
      <w:r>
        <w:rPr>
          <w:spacing w:val="-1"/>
          <w:sz w:val="26"/>
          <w:szCs w:val="26"/>
        </w:rPr>
        <w:t>.</w:t>
      </w:r>
    </w:p>
    <w:p w:rsidR="001D37EF" w:rsidRPr="00E25B36" w:rsidRDefault="001D37EF" w:rsidP="001D37EF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8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</w:t>
      </w:r>
      <w:r w:rsidRPr="00E25B36">
        <w:rPr>
          <w:sz w:val="26"/>
          <w:szCs w:val="26"/>
        </w:rPr>
        <w:t>в</w:t>
      </w:r>
      <w:r w:rsidRPr="00E25B36">
        <w:rPr>
          <w:sz w:val="26"/>
          <w:szCs w:val="26"/>
        </w:rPr>
        <w:t xml:space="preserve">тодорогами, железными дорогами, </w:t>
      </w:r>
      <w:proofErr w:type="gramStart"/>
      <w:r w:rsidRPr="00E25B36">
        <w:rPr>
          <w:sz w:val="26"/>
          <w:szCs w:val="26"/>
        </w:rPr>
        <w:t>газо-нефтепроводами</w:t>
      </w:r>
      <w:proofErr w:type="gramEnd"/>
      <w:r w:rsidRPr="00E25B36">
        <w:rPr>
          <w:sz w:val="26"/>
          <w:szCs w:val="26"/>
        </w:rPr>
        <w:t xml:space="preserve"> и пр.).</w:t>
      </w:r>
    </w:p>
    <w:p w:rsidR="001D37EF" w:rsidRPr="00E25B36" w:rsidRDefault="001D37EF" w:rsidP="001D37EF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8.2.3. </w:t>
      </w:r>
      <w:r w:rsidRPr="00E25B36">
        <w:rPr>
          <w:sz w:val="26"/>
          <w:szCs w:val="26"/>
        </w:rPr>
        <w:t>Согласование пересечения ЛЭП с инженерными коммуникациями и лине</w:t>
      </w:r>
      <w:r w:rsidRPr="00E25B36">
        <w:rPr>
          <w:sz w:val="26"/>
          <w:szCs w:val="26"/>
        </w:rPr>
        <w:t>й</w:t>
      </w:r>
      <w:r w:rsidRPr="00E25B36">
        <w:rPr>
          <w:sz w:val="26"/>
          <w:szCs w:val="26"/>
        </w:rPr>
        <w:t>ными объектами.</w:t>
      </w:r>
    </w:p>
    <w:p w:rsidR="001D37EF" w:rsidRPr="00E25B36" w:rsidRDefault="001D37EF" w:rsidP="001D37EF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Pr="00E25B36">
        <w:rPr>
          <w:sz w:val="26"/>
          <w:szCs w:val="26"/>
        </w:rPr>
        <w:t xml:space="preserve">.2.4.  Подготовка и получение необходимых документов для вырубки деревьев (работы по выполнению </w:t>
      </w:r>
      <w:proofErr w:type="spellStart"/>
      <w:r w:rsidRPr="00E25B36">
        <w:rPr>
          <w:sz w:val="26"/>
          <w:szCs w:val="26"/>
        </w:rPr>
        <w:t>подеревной</w:t>
      </w:r>
      <w:proofErr w:type="spellEnd"/>
      <w:r w:rsidRPr="00E25B36">
        <w:rPr>
          <w:sz w:val="26"/>
          <w:szCs w:val="26"/>
        </w:rPr>
        <w:t xml:space="preserve"> съемки и составлению отчета).</w:t>
      </w:r>
    </w:p>
    <w:p w:rsidR="001D37EF" w:rsidRDefault="001D37EF" w:rsidP="001D37E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8.2.5.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1D37EF" w:rsidRPr="001E3287" w:rsidRDefault="001D37EF" w:rsidP="001D37EF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8.2.6</w:t>
      </w:r>
      <w:r w:rsidRPr="001E3287">
        <w:rPr>
          <w:spacing w:val="-1"/>
          <w:sz w:val="26"/>
          <w:szCs w:val="26"/>
        </w:rPr>
        <w:t xml:space="preserve">. </w:t>
      </w:r>
      <w:proofErr w:type="gramStart"/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  <w:proofErr w:type="gramEnd"/>
    </w:p>
    <w:p w:rsidR="001D37EF" w:rsidRPr="00662B3D" w:rsidRDefault="001D37EF" w:rsidP="001D37E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 xml:space="preserve">- РЭС (2 </w:t>
      </w:r>
      <w:proofErr w:type="gramStart"/>
      <w:r w:rsidRPr="00662B3D">
        <w:rPr>
          <w:color w:val="984806" w:themeColor="accent6" w:themeShade="80"/>
          <w:spacing w:val="-1"/>
          <w:sz w:val="26"/>
          <w:szCs w:val="26"/>
        </w:rPr>
        <w:t>бумажных</w:t>
      </w:r>
      <w:proofErr w:type="gramEnd"/>
      <w:r w:rsidRPr="00662B3D">
        <w:rPr>
          <w:color w:val="984806" w:themeColor="accent6" w:themeShade="80"/>
          <w:spacing w:val="-1"/>
          <w:sz w:val="26"/>
          <w:szCs w:val="26"/>
        </w:rPr>
        <w:t xml:space="preserve"> экземпляра);</w:t>
      </w:r>
    </w:p>
    <w:p w:rsidR="001D37EF" w:rsidRPr="00662B3D" w:rsidRDefault="001D37EF" w:rsidP="001D37E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СП (1 бумажный экземпляр);</w:t>
      </w:r>
    </w:p>
    <w:p w:rsidR="001D37EF" w:rsidRPr="00662B3D" w:rsidRDefault="001D37EF" w:rsidP="001D37EF">
      <w:pPr>
        <w:shd w:val="clear" w:color="auto" w:fill="FFFFFF"/>
        <w:suppressAutoHyphens/>
        <w:ind w:firstLine="709"/>
        <w:jc w:val="both"/>
        <w:rPr>
          <w:color w:val="984806" w:themeColor="accent6" w:themeShade="80"/>
          <w:spacing w:val="-1"/>
          <w:sz w:val="26"/>
          <w:szCs w:val="26"/>
        </w:rPr>
      </w:pPr>
      <w:r w:rsidRPr="00662B3D">
        <w:rPr>
          <w:color w:val="984806" w:themeColor="accent6" w:themeShade="80"/>
          <w:spacing w:val="-1"/>
          <w:sz w:val="26"/>
          <w:szCs w:val="26"/>
        </w:rPr>
        <w:t>- в службу исполнения договоров технологического присоединения</w:t>
      </w:r>
      <w:r>
        <w:rPr>
          <w:color w:val="984806" w:themeColor="accent6" w:themeShade="80"/>
          <w:spacing w:val="-1"/>
          <w:sz w:val="26"/>
          <w:szCs w:val="26"/>
        </w:rPr>
        <w:t xml:space="preserve"> филиала</w:t>
      </w:r>
      <w:r w:rsidRPr="00662B3D">
        <w:rPr>
          <w:color w:val="984806" w:themeColor="accent6" w:themeShade="80"/>
          <w:spacing w:val="-1"/>
          <w:sz w:val="26"/>
          <w:szCs w:val="26"/>
        </w:rPr>
        <w:t xml:space="preserve"> (1 экземпляр в электронном виде (формат 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pdf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 xml:space="preserve"> и .</w:t>
      </w:r>
      <w:proofErr w:type="spellStart"/>
      <w:r w:rsidRPr="00662B3D">
        <w:rPr>
          <w:color w:val="984806" w:themeColor="accent6" w:themeShade="80"/>
          <w:spacing w:val="-1"/>
          <w:sz w:val="26"/>
          <w:szCs w:val="26"/>
        </w:rPr>
        <w:t>dwg</w:t>
      </w:r>
      <w:proofErr w:type="spellEnd"/>
      <w:r w:rsidRPr="00662B3D">
        <w:rPr>
          <w:color w:val="984806" w:themeColor="accent6" w:themeShade="80"/>
          <w:spacing w:val="-1"/>
          <w:sz w:val="26"/>
          <w:szCs w:val="26"/>
        </w:rPr>
        <w:t>)).</w:t>
      </w:r>
    </w:p>
    <w:p w:rsidR="001D37EF" w:rsidRPr="00BC78E0" w:rsidRDefault="001D37EF" w:rsidP="001D37EF">
      <w:pPr>
        <w:widowControl w:val="0"/>
        <w:tabs>
          <w:tab w:val="left" w:pos="567"/>
        </w:tabs>
        <w:autoSpaceDE w:val="0"/>
        <w:autoSpaceDN w:val="0"/>
        <w:adjustRightInd w:val="0"/>
        <w:spacing w:line="262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8.2.7. </w:t>
      </w:r>
      <w:r w:rsidRPr="00BC78E0">
        <w:rPr>
          <w:sz w:val="26"/>
          <w:szCs w:val="26"/>
        </w:rPr>
        <w:t xml:space="preserve">Разработанная проектно-сметная документация является собственностью </w:t>
      </w:r>
      <w:proofErr w:type="gramStart"/>
      <w:r w:rsidRPr="00BC78E0">
        <w:rPr>
          <w:sz w:val="26"/>
          <w:szCs w:val="26"/>
        </w:rPr>
        <w:t>Заказчика</w:t>
      </w:r>
      <w:proofErr w:type="gramEnd"/>
      <w:r w:rsidRPr="00BC78E0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1D37EF" w:rsidRPr="00DD6B31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8</w:t>
      </w:r>
      <w:r w:rsidRPr="00DD6B31">
        <w:rPr>
          <w:spacing w:val="-1"/>
          <w:sz w:val="26"/>
          <w:szCs w:val="26"/>
        </w:rPr>
        <w:t>.3. При выполнении проектно-изыскательских работ Подрядчик обязан:</w:t>
      </w:r>
    </w:p>
    <w:p w:rsidR="001D37EF" w:rsidRPr="00DD6B31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использовать полученные от Заказчика исходные данные, а также другую документацию и информацию только для достижения целей, предусмотренных договором, заключенным по итогам </w:t>
      </w:r>
      <w:r w:rsidRPr="009F7522">
        <w:rPr>
          <w:color w:val="00B050"/>
          <w:spacing w:val="-1"/>
          <w:sz w:val="26"/>
          <w:szCs w:val="26"/>
        </w:rPr>
        <w:t>закупки</w:t>
      </w:r>
      <w:r w:rsidRPr="00DD6B31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1D37EF" w:rsidRPr="00DD6B31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</w:t>
      </w:r>
      <w:proofErr w:type="gramStart"/>
      <w:r w:rsidRPr="00DD6B31">
        <w:rPr>
          <w:spacing w:val="-1"/>
          <w:sz w:val="26"/>
          <w:szCs w:val="26"/>
        </w:rPr>
        <w:t>б</w:t>
      </w:r>
      <w:proofErr w:type="gramEnd"/>
      <w:r w:rsidRPr="00DD6B31">
        <w:rPr>
          <w:spacing w:val="-1"/>
          <w:sz w:val="26"/>
          <w:szCs w:val="26"/>
        </w:rPr>
        <w:t>езвозмездно откорректировать документацию по замечаниям Заказчика в течение 3 (трех) рабочих дней.</w:t>
      </w:r>
    </w:p>
    <w:p w:rsidR="001D37EF" w:rsidRPr="00B1351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DD6B31">
        <w:rPr>
          <w:spacing w:val="-1"/>
          <w:sz w:val="26"/>
          <w:szCs w:val="26"/>
        </w:rPr>
        <w:t xml:space="preserve">- </w:t>
      </w:r>
      <w:proofErr w:type="gramStart"/>
      <w:r w:rsidRPr="00DD6B31">
        <w:rPr>
          <w:spacing w:val="-1"/>
          <w:sz w:val="26"/>
          <w:szCs w:val="26"/>
        </w:rPr>
        <w:t>п</w:t>
      </w:r>
      <w:proofErr w:type="gramEnd"/>
      <w:r w:rsidRPr="00DD6B31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5 (пяти) рабочих дней и возместить убытки, связанные с допущенными </w:t>
      </w:r>
      <w:r w:rsidRPr="00B13513">
        <w:rPr>
          <w:spacing w:val="-1"/>
          <w:sz w:val="26"/>
          <w:szCs w:val="26"/>
        </w:rPr>
        <w:t>недостатками.</w:t>
      </w:r>
    </w:p>
    <w:p w:rsidR="001D37EF" w:rsidRPr="00B13513" w:rsidRDefault="001D37EF" w:rsidP="001D37EF">
      <w:pPr>
        <w:shd w:val="clear" w:color="auto" w:fill="FFFFFF"/>
        <w:tabs>
          <w:tab w:val="left" w:pos="0"/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 w:rsidRPr="00B13513">
        <w:rPr>
          <w:spacing w:val="-1"/>
          <w:sz w:val="26"/>
          <w:szCs w:val="26"/>
        </w:rPr>
        <w:t>- письменно согласовывать с Заказчиком заключение Договоров с субподрядчиками</w:t>
      </w:r>
    </w:p>
    <w:p w:rsidR="001D37EF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B13513">
        <w:rPr>
          <w:sz w:val="26"/>
          <w:szCs w:val="26"/>
        </w:rPr>
        <w:t>.4. Подрядчик в день завершения проектно-изыскательских работ, направляет в</w:t>
      </w:r>
      <w:r w:rsidRPr="00DD6B31">
        <w:rPr>
          <w:sz w:val="26"/>
          <w:szCs w:val="26"/>
        </w:rPr>
        <w:t xml:space="preserve"> филиал АО «ДРСК» Акт сдачи-приемки выполненных работ, оформленный по форме ПР-2 (</w:t>
      </w:r>
      <w:r w:rsidRPr="00DD6B31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7</w:t>
      </w:r>
      <w:r w:rsidRPr="00DD6B31">
        <w:rPr>
          <w:b/>
          <w:sz w:val="26"/>
          <w:szCs w:val="26"/>
        </w:rPr>
        <w:t>.2. настоящего ТЗ, является обязательным на момент сдачи актов ПР-2</w:t>
      </w:r>
      <w:r w:rsidRPr="00DD6B31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z w:val="26"/>
          <w:szCs w:val="26"/>
        </w:rPr>
        <w:t>8.5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учёту при расчёте стоимости и приемке выполненных проектных работ как отдельный объект.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9. Требования к выполнению сметных расчетов.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 xml:space="preserve">9.1. В составе заявки Участник предоставляет сводный сметный расчет в объеме соответствующем расчету плановой стоимости Заказчика. 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При выполнении работ в рамках договора подряда «под ключ» (полного комплекса работ: кадастровые, проектно-изыскательские, строительно-монтажные), сметная стоимость строительно-монтажных работ на этапе оформления договора подряда определяется сводной таблицей стоимости работ;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000000" w:themeColor="text1"/>
          <w:spacing w:val="-1"/>
          <w:sz w:val="26"/>
          <w:szCs w:val="26"/>
        </w:rPr>
      </w:pPr>
      <w:r w:rsidRPr="000B2DE3">
        <w:rPr>
          <w:color w:val="000000" w:themeColor="text1"/>
          <w:spacing w:val="-1"/>
          <w:sz w:val="26"/>
          <w:szCs w:val="26"/>
        </w:rPr>
        <w:t>9.2.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проектной документации</w:t>
      </w:r>
    </w:p>
    <w:p w:rsidR="001D37EF" w:rsidRPr="000B2DE3" w:rsidRDefault="001D37EF" w:rsidP="001D37EF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lastRenderedPageBreak/>
        <w:t>9.3.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9.4. </w:t>
      </w:r>
      <w:proofErr w:type="gramStart"/>
      <w:r w:rsidRPr="000B2DE3">
        <w:rPr>
          <w:spacing w:val="-1"/>
          <w:sz w:val="26"/>
          <w:szCs w:val="26"/>
        </w:rPr>
        <w:t xml:space="preserve">Сметная стоимость  определяется  на основании методических указаний по определению сметной стоимости строительства, решения по которым принято Советом директоров АО «ДРСК» (Методические указания по определению сметной стоимости </w:t>
      </w:r>
      <w:r w:rsidRPr="005E1C75">
        <w:rPr>
          <w:spacing w:val="-1"/>
          <w:sz w:val="26"/>
          <w:szCs w:val="26"/>
        </w:rPr>
        <w:t>(приложение 3 к Техническому заданию):</w:t>
      </w:r>
      <w:proofErr w:type="gramEnd"/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9.4.1. «Порядок определения стоимости проектных работ»,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9.4.2. «Порядок определения стоимости инженерных изысканий», решение Совета директоров АО «ДРСК» о присоединении от 23.04.2014 (протокол №6) и приказ АО «ДРСК» о принятии в работу от 30.04.2014 №134;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АО «ДРСК» о присоединении от 07.05.2014 (протокол №7) и приказ АО «ДРСК» о принятии в работу от 16.05.2014 №148;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9.4.4. «Порядок определения стоимости строительно-монтажных работ», решение Совета директоров АО «ДРСК» о присоединении от 08.07.2014 (протокол №11) и приказ АО «ДРСК» о принятии в работу от 15.07.2014 №213;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9.4.5. Другая действующая на момент разработки рабочей документации нормативно-техническая документация; действующие законодательные документы РФ и нормативные акты к ним.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9.5.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0B2DE3">
        <w:rPr>
          <w:spacing w:val="-1"/>
          <w:sz w:val="26"/>
          <w:szCs w:val="26"/>
        </w:rPr>
        <w:t>к</w:t>
      </w:r>
      <w:proofErr w:type="gramEnd"/>
      <w:r w:rsidRPr="000B2DE3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9.5.1. В базисном уровне, определяемом на основе действующих сметных норм и цен с использованием федеральных единичных расценок (ФЕР-2001 в редакции 2017 года), включенных в федеральный реестр сметных нормативов РФ.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Министерством строительства и жилищно-коммунального хозяйства РФ (Минстрой):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9.5.3. Для воздушных и  кабельных линий в соответствии с индексами по объектам строительства: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медными жилами;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воздушная прокладка провода с алюминиевыми жилами;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медными жилами;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- подземная прокладка кабеля с алюминиевыми жилами.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9.5.4. Для КТП, ПС в соответствии с индексом «Прочие объекты».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9.6. </w:t>
      </w:r>
      <w:proofErr w:type="gramStart"/>
      <w:r w:rsidRPr="000B2DE3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9.7.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9.8.</w:t>
      </w:r>
      <w:r w:rsidRPr="000B2DE3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1D37EF" w:rsidRPr="000B2DE3" w:rsidRDefault="001D37EF" w:rsidP="001D37EF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0B2DE3">
        <w:rPr>
          <w:spacing w:val="-1"/>
          <w:sz w:val="26"/>
          <w:szCs w:val="26"/>
        </w:rPr>
        <w:lastRenderedPageBreak/>
        <w:t xml:space="preserve">9.9. Сметную документацию предоставлять в формате MS </w:t>
      </w:r>
      <w:proofErr w:type="spellStart"/>
      <w:r w:rsidRPr="000B2DE3">
        <w:rPr>
          <w:spacing w:val="-1"/>
          <w:sz w:val="26"/>
          <w:szCs w:val="26"/>
        </w:rPr>
        <w:t>Excel</w:t>
      </w:r>
      <w:proofErr w:type="spellEnd"/>
      <w:r w:rsidRPr="000B2DE3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0B2DE3">
        <w:rPr>
          <w:spacing w:val="-1"/>
          <w:sz w:val="26"/>
          <w:szCs w:val="26"/>
        </w:rPr>
        <w:t>Excel</w:t>
      </w:r>
      <w:proofErr w:type="spellEnd"/>
      <w:r w:rsidRPr="000B2DE3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0B2DE3">
        <w:rPr>
          <w:sz w:val="26"/>
          <w:szCs w:val="26"/>
        </w:rPr>
        <w:t xml:space="preserve">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</w:t>
      </w:r>
      <w:proofErr w:type="gramStart"/>
      <w:r w:rsidRPr="000B2DE3">
        <w:rPr>
          <w:sz w:val="26"/>
          <w:szCs w:val="26"/>
        </w:rPr>
        <w:t>указанному</w:t>
      </w:r>
      <w:proofErr w:type="gramEnd"/>
      <w:r w:rsidRPr="000B2DE3">
        <w:rPr>
          <w:sz w:val="26"/>
          <w:szCs w:val="26"/>
        </w:rPr>
        <w:t xml:space="preserve"> ПО и схожим с ним интерфейсом.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pacing w:val="-1"/>
          <w:sz w:val="26"/>
          <w:szCs w:val="26"/>
        </w:rPr>
      </w:pP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 Требования к выполнению строительно-монтажных работ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10.2.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ПУЭ (действующее издание);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ПТЭ (действующее издание);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1D37EF" w:rsidRPr="00F00A1B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 СП 48.13330.2011  «Организация строительства»;</w:t>
      </w:r>
    </w:p>
    <w:p w:rsidR="001D37EF" w:rsidRPr="00F00A1B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1D37EF" w:rsidRPr="00F00A1B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СП 76.13330.2016 «Электротехнические устройства»;</w:t>
      </w:r>
    </w:p>
    <w:p w:rsidR="001D37EF" w:rsidRPr="00F00A1B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color w:val="984806" w:themeColor="accent6" w:themeShade="80"/>
          <w:sz w:val="25"/>
          <w:szCs w:val="25"/>
        </w:rPr>
      </w:pPr>
      <w:r w:rsidRPr="00F00A1B">
        <w:rPr>
          <w:color w:val="984806" w:themeColor="accent6" w:themeShade="80"/>
          <w:sz w:val="25"/>
          <w:szCs w:val="25"/>
        </w:rPr>
        <w:t>- СП 126.13330.2012 «Геодезические работы в строительстве»;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РД–11-02-2006 «Требования к исполнительной документации»;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РД–11-05-2007 «Порядок ведения общего журнала работ»;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0B2DE3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0B2DE3">
        <w:rPr>
          <w:sz w:val="26"/>
          <w:szCs w:val="26"/>
        </w:rPr>
        <w:t xml:space="preserve">10.3.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0B2DE3">
        <w:rPr>
          <w:sz w:val="26"/>
          <w:szCs w:val="26"/>
        </w:rPr>
        <w:t>которая</w:t>
      </w:r>
      <w:proofErr w:type="gramEnd"/>
      <w:r w:rsidRPr="000B2DE3">
        <w:rPr>
          <w:sz w:val="26"/>
          <w:szCs w:val="26"/>
        </w:rPr>
        <w:t xml:space="preserve"> предоставляется Заказчику </w:t>
      </w:r>
      <w:r w:rsidRPr="000B2DE3">
        <w:rPr>
          <w:b/>
          <w:sz w:val="26"/>
          <w:szCs w:val="26"/>
        </w:rPr>
        <w:t>в следующем объеме: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 xml:space="preserve">10.3.1. Монтаж </w:t>
      </w:r>
      <w:proofErr w:type="gramStart"/>
      <w:r w:rsidRPr="000B2DE3">
        <w:rPr>
          <w:b/>
          <w:spacing w:val="-1"/>
          <w:sz w:val="26"/>
          <w:szCs w:val="26"/>
        </w:rPr>
        <w:t>ВЛ</w:t>
      </w:r>
      <w:proofErr w:type="gramEnd"/>
      <w:r w:rsidRPr="000B2DE3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2DE3">
        <w:rPr>
          <w:b/>
          <w:spacing w:val="-1"/>
          <w:sz w:val="26"/>
          <w:szCs w:val="26"/>
        </w:rPr>
        <w:t>кВ</w:t>
      </w:r>
      <w:proofErr w:type="spellEnd"/>
      <w:r w:rsidRPr="000B2DE3">
        <w:rPr>
          <w:b/>
          <w:spacing w:val="-1"/>
          <w:sz w:val="26"/>
          <w:szCs w:val="26"/>
        </w:rPr>
        <w:t>: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Паспорт </w:t>
      </w:r>
      <w:proofErr w:type="gramStart"/>
      <w:r w:rsidRPr="000B2DE3">
        <w:rPr>
          <w:spacing w:val="-1"/>
          <w:sz w:val="26"/>
          <w:szCs w:val="26"/>
        </w:rPr>
        <w:t>воздушной</w:t>
      </w:r>
      <w:proofErr w:type="gramEnd"/>
      <w:r w:rsidRPr="000B2DE3">
        <w:rPr>
          <w:spacing w:val="-1"/>
          <w:sz w:val="26"/>
          <w:szCs w:val="26"/>
        </w:rPr>
        <w:t xml:space="preserve"> линии (лист с изменениями) – готовится и хранится в РЭС;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Ведомость монтажа </w:t>
      </w:r>
      <w:proofErr w:type="gramStart"/>
      <w:r w:rsidRPr="000B2DE3">
        <w:rPr>
          <w:spacing w:val="-1"/>
          <w:sz w:val="26"/>
          <w:szCs w:val="26"/>
        </w:rPr>
        <w:t>воздушной</w:t>
      </w:r>
      <w:proofErr w:type="gramEnd"/>
      <w:r w:rsidRPr="000B2DE3">
        <w:rPr>
          <w:spacing w:val="-1"/>
          <w:sz w:val="26"/>
          <w:szCs w:val="26"/>
        </w:rPr>
        <w:t xml:space="preserve"> линии;</w:t>
      </w:r>
      <w:r w:rsidRPr="000B2DE3">
        <w:rPr>
          <w:spacing w:val="-1"/>
          <w:sz w:val="26"/>
          <w:szCs w:val="26"/>
        </w:rPr>
        <w:tab/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0B2DE3">
        <w:rPr>
          <w:spacing w:val="-1"/>
          <w:sz w:val="26"/>
          <w:szCs w:val="26"/>
        </w:rPr>
        <w:t>ВЛ</w:t>
      </w:r>
      <w:proofErr w:type="gramEnd"/>
      <w:r w:rsidRPr="000B2DE3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0B2DE3">
        <w:rPr>
          <w:spacing w:val="-1"/>
          <w:sz w:val="26"/>
          <w:szCs w:val="26"/>
        </w:rPr>
        <w:t>ВЛ</w:t>
      </w:r>
      <w:proofErr w:type="gramEnd"/>
      <w:r w:rsidRPr="000B2DE3">
        <w:rPr>
          <w:spacing w:val="-1"/>
          <w:sz w:val="26"/>
          <w:szCs w:val="26"/>
        </w:rPr>
        <w:t>;</w:t>
      </w:r>
      <w:r w:rsidRPr="000B2DE3">
        <w:rPr>
          <w:spacing w:val="-1"/>
          <w:sz w:val="26"/>
          <w:szCs w:val="26"/>
        </w:rPr>
        <w:tab/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lastRenderedPageBreak/>
        <w:t>•</w:t>
      </w:r>
      <w:r w:rsidRPr="000B2DE3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0B2DE3">
        <w:rPr>
          <w:spacing w:val="-1"/>
          <w:sz w:val="26"/>
          <w:szCs w:val="26"/>
        </w:rPr>
        <w:t>ВВ</w:t>
      </w:r>
      <w:proofErr w:type="gramEnd"/>
      <w:r w:rsidRPr="000B2DE3">
        <w:rPr>
          <w:spacing w:val="-1"/>
          <w:sz w:val="26"/>
          <w:szCs w:val="26"/>
        </w:rPr>
        <w:t xml:space="preserve"> лабораторию (копия);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Ордер на производство работ.</w:t>
      </w:r>
      <w:r w:rsidRPr="000B2DE3">
        <w:rPr>
          <w:spacing w:val="-1"/>
          <w:sz w:val="26"/>
          <w:szCs w:val="26"/>
        </w:rPr>
        <w:tab/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0B2DE3">
        <w:rPr>
          <w:b/>
          <w:spacing w:val="-1"/>
          <w:sz w:val="26"/>
          <w:szCs w:val="26"/>
        </w:rPr>
        <w:t>10.3.2. Монтаж ТП (в случае монтажа ТП дополнительно предоставляются):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0B2DE3">
        <w:rPr>
          <w:spacing w:val="-1"/>
          <w:sz w:val="26"/>
          <w:szCs w:val="26"/>
        </w:rPr>
        <w:tab/>
      </w:r>
      <w:r w:rsidRPr="000B2DE3">
        <w:rPr>
          <w:spacing w:val="-1"/>
          <w:sz w:val="26"/>
          <w:szCs w:val="26"/>
        </w:rPr>
        <w:tab/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0B2DE3">
        <w:rPr>
          <w:spacing w:val="-1"/>
          <w:sz w:val="26"/>
          <w:szCs w:val="26"/>
        </w:rPr>
        <w:tab/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>•</w:t>
      </w:r>
      <w:r w:rsidRPr="000B2DE3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pacing w:val="-1"/>
          <w:sz w:val="26"/>
          <w:szCs w:val="26"/>
        </w:rPr>
      </w:pPr>
      <w:r w:rsidRPr="000B2DE3">
        <w:rPr>
          <w:spacing w:val="-1"/>
          <w:sz w:val="26"/>
          <w:szCs w:val="26"/>
        </w:rPr>
        <w:t xml:space="preserve">10.3.3. Исполнительная документация оформляется в </w:t>
      </w:r>
      <w:r>
        <w:rPr>
          <w:spacing w:val="-1"/>
          <w:sz w:val="26"/>
          <w:szCs w:val="26"/>
        </w:rPr>
        <w:t>3</w:t>
      </w:r>
      <w:r w:rsidRPr="000B2DE3">
        <w:rPr>
          <w:spacing w:val="-1"/>
          <w:sz w:val="26"/>
          <w:szCs w:val="26"/>
        </w:rPr>
        <w:t xml:space="preserve"> экземплярах: 1 экземпляр передается в РЭС и </w:t>
      </w:r>
      <w:r>
        <w:rPr>
          <w:spacing w:val="-1"/>
          <w:sz w:val="26"/>
          <w:szCs w:val="26"/>
        </w:rPr>
        <w:t>2</w:t>
      </w:r>
      <w:r w:rsidRPr="000B2DE3">
        <w:rPr>
          <w:spacing w:val="-1"/>
          <w:sz w:val="26"/>
          <w:szCs w:val="26"/>
        </w:rPr>
        <w:t xml:space="preserve"> экземпляр</w:t>
      </w:r>
      <w:r>
        <w:rPr>
          <w:spacing w:val="-1"/>
          <w:sz w:val="26"/>
          <w:szCs w:val="26"/>
        </w:rPr>
        <w:t>а</w:t>
      </w:r>
      <w:r w:rsidRPr="000B2DE3">
        <w:rPr>
          <w:spacing w:val="-1"/>
          <w:sz w:val="26"/>
          <w:szCs w:val="26"/>
        </w:rPr>
        <w:t xml:space="preserve"> в соответствующее структурное подразделение филиала «Приморские электрические сети» по акту приемки-передачи (в службу </w:t>
      </w:r>
      <w:r>
        <w:rPr>
          <w:spacing w:val="-1"/>
          <w:sz w:val="26"/>
          <w:szCs w:val="26"/>
        </w:rPr>
        <w:t xml:space="preserve">исполнения договоров </w:t>
      </w:r>
      <w:r w:rsidRPr="000B2DE3">
        <w:rPr>
          <w:spacing w:val="-1"/>
          <w:sz w:val="26"/>
          <w:szCs w:val="26"/>
        </w:rPr>
        <w:t xml:space="preserve">технологического присоединения </w:t>
      </w:r>
      <w:r>
        <w:rPr>
          <w:spacing w:val="-1"/>
          <w:sz w:val="26"/>
          <w:szCs w:val="26"/>
        </w:rPr>
        <w:t xml:space="preserve">филиала </w:t>
      </w:r>
      <w:r w:rsidRPr="000B2DE3">
        <w:rPr>
          <w:spacing w:val="-1"/>
          <w:sz w:val="26"/>
          <w:szCs w:val="26"/>
        </w:rPr>
        <w:t>предоставляются копии актов приемки передачи, подтверждающие факт приемки исполнительной документации СП и РЭС).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10.4. 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10.5. 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10.6.</w:t>
      </w:r>
      <w:r w:rsidRPr="000B2DE3">
        <w:t xml:space="preserve"> </w:t>
      </w:r>
      <w:r w:rsidRPr="000B2DE3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исключить любую работу;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•</w:t>
      </w:r>
      <w:r w:rsidRPr="000B2DE3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0B2DE3">
        <w:rPr>
          <w:sz w:val="26"/>
          <w:szCs w:val="26"/>
        </w:rPr>
        <w:t>за-</w:t>
      </w:r>
      <w:proofErr w:type="spellStart"/>
      <w:r w:rsidRPr="000B2DE3">
        <w:rPr>
          <w:sz w:val="26"/>
          <w:szCs w:val="26"/>
        </w:rPr>
        <w:t>вершения</w:t>
      </w:r>
      <w:proofErr w:type="spellEnd"/>
      <w:proofErr w:type="gramEnd"/>
      <w:r w:rsidRPr="000B2DE3">
        <w:rPr>
          <w:sz w:val="26"/>
          <w:szCs w:val="26"/>
        </w:rPr>
        <w:t xml:space="preserve"> строительства объекта.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10.7.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1D37EF" w:rsidRPr="001177A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color w:val="4F6228" w:themeColor="accent3" w:themeShade="80"/>
          <w:sz w:val="26"/>
          <w:szCs w:val="26"/>
        </w:rPr>
      </w:pPr>
      <w:r w:rsidRPr="001177A3">
        <w:rPr>
          <w:color w:val="4F6228" w:themeColor="accent3" w:themeShade="80"/>
          <w:sz w:val="25"/>
          <w:szCs w:val="25"/>
        </w:rPr>
        <w:t>10</w:t>
      </w:r>
      <w:r w:rsidRPr="001177A3">
        <w:rPr>
          <w:color w:val="4F6228" w:themeColor="accent3" w:themeShade="80"/>
          <w:sz w:val="26"/>
          <w:szCs w:val="26"/>
        </w:rPr>
        <w:t xml:space="preserve">.8.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1177A3">
        <w:rPr>
          <w:color w:val="4F6228" w:themeColor="accent3" w:themeShade="80"/>
          <w:sz w:val="26"/>
          <w:szCs w:val="26"/>
        </w:rPr>
        <w:t>ВЛ</w:t>
      </w:r>
      <w:proofErr w:type="gramEnd"/>
      <w:r w:rsidRPr="001177A3">
        <w:rPr>
          <w:color w:val="4F6228" w:themeColor="accent3" w:themeShade="80"/>
          <w:sz w:val="26"/>
          <w:szCs w:val="26"/>
        </w:rPr>
        <w:t xml:space="preserve"> и ТП в системе координат WGS-84 и предоставить заказчику в виде заполненной таблицы в </w:t>
      </w:r>
      <w:r w:rsidRPr="005E1C75">
        <w:rPr>
          <w:color w:val="4F6228" w:themeColor="accent3" w:themeShade="80"/>
          <w:sz w:val="26"/>
          <w:szCs w:val="26"/>
        </w:rPr>
        <w:t>соответствии с регламентом (Приложение 1 к ТЗ).</w:t>
      </w:r>
      <w:r w:rsidRPr="001177A3">
        <w:rPr>
          <w:color w:val="4F6228" w:themeColor="accent3" w:themeShade="80"/>
          <w:sz w:val="26"/>
          <w:szCs w:val="26"/>
        </w:rPr>
        <w:t xml:space="preserve"> 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40"/>
        <w:jc w:val="both"/>
        <w:rPr>
          <w:sz w:val="26"/>
          <w:szCs w:val="26"/>
        </w:rPr>
      </w:pPr>
    </w:p>
    <w:p w:rsidR="001D37EF" w:rsidRPr="00FF1FB7" w:rsidRDefault="001D37EF" w:rsidP="001D37EF">
      <w:pPr>
        <w:tabs>
          <w:tab w:val="left" w:pos="567"/>
        </w:tabs>
        <w:suppressAutoHyphens/>
        <w:ind w:firstLine="567"/>
        <w:rPr>
          <w:sz w:val="26"/>
          <w:szCs w:val="26"/>
        </w:rPr>
      </w:pPr>
      <w:r>
        <w:rPr>
          <w:rFonts w:eastAsia="Batang"/>
          <w:b/>
          <w:sz w:val="26"/>
          <w:szCs w:val="26"/>
        </w:rPr>
        <w:t>11</w:t>
      </w:r>
      <w:r w:rsidRPr="00BC78E0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11.1. Получение со склада,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lastRenderedPageBreak/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11.2. Поставщики оборудования должны соответствовать следующим требованиям: 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11.3. Требования к сертификации продукции.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709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11.5.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0B2DE3">
        <w:rPr>
          <w:spacing w:val="-1"/>
          <w:sz w:val="26"/>
          <w:szCs w:val="26"/>
        </w:rPr>
        <w:t>эксплуатации).</w:t>
      </w:r>
    </w:p>
    <w:p w:rsidR="001D37EF" w:rsidRPr="000B2DE3" w:rsidRDefault="001D37EF" w:rsidP="001D37EF">
      <w:pPr>
        <w:tabs>
          <w:tab w:val="left" w:pos="567"/>
        </w:tabs>
        <w:suppressAutoHyphens/>
        <w:ind w:firstLine="540"/>
        <w:jc w:val="both"/>
        <w:rPr>
          <w:b/>
          <w:sz w:val="26"/>
          <w:szCs w:val="26"/>
        </w:rPr>
      </w:pPr>
    </w:p>
    <w:p w:rsidR="001D37EF" w:rsidRPr="000B2DE3" w:rsidRDefault="001D37EF" w:rsidP="001D37EF">
      <w:pPr>
        <w:tabs>
          <w:tab w:val="left" w:pos="567"/>
        </w:tabs>
        <w:suppressAutoHyphens/>
        <w:ind w:firstLine="567"/>
        <w:jc w:val="both"/>
        <w:rPr>
          <w:b/>
          <w:i/>
          <w:sz w:val="26"/>
          <w:szCs w:val="26"/>
        </w:rPr>
      </w:pPr>
      <w:r w:rsidRPr="000B2DE3">
        <w:rPr>
          <w:b/>
          <w:sz w:val="26"/>
          <w:szCs w:val="26"/>
        </w:rPr>
        <w:t>12.  Гарантии Подрядчика</w:t>
      </w:r>
    </w:p>
    <w:p w:rsidR="001D37EF" w:rsidRPr="001177A3" w:rsidRDefault="001D37EF" w:rsidP="001D37EF">
      <w:pPr>
        <w:widowControl w:val="0"/>
        <w:suppressAutoHyphens/>
        <w:ind w:firstLine="539"/>
        <w:jc w:val="both"/>
        <w:rPr>
          <w:bCs/>
          <w:color w:val="4F6228" w:themeColor="accent3" w:themeShade="80"/>
          <w:sz w:val="26"/>
          <w:szCs w:val="26"/>
        </w:rPr>
      </w:pPr>
      <w:r w:rsidRPr="001177A3">
        <w:rPr>
          <w:bCs/>
          <w:color w:val="4F6228" w:themeColor="accent3" w:themeShade="80"/>
          <w:sz w:val="26"/>
          <w:szCs w:val="26"/>
        </w:rPr>
        <w:t>12.1.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36 месяцев с момента подписания акта сдачи-приемки выполненных работ по настоящему договору в полном объеме.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>12.2.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ind w:firstLine="567"/>
        <w:jc w:val="both"/>
        <w:rPr>
          <w:bCs/>
          <w:sz w:val="26"/>
          <w:szCs w:val="26"/>
        </w:rPr>
      </w:pPr>
      <w:r w:rsidRPr="000B2DE3">
        <w:rPr>
          <w:bCs/>
          <w:sz w:val="26"/>
          <w:szCs w:val="26"/>
        </w:rPr>
        <w:t xml:space="preserve">12.3. </w:t>
      </w:r>
      <w:r w:rsidRPr="000B2DE3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1D37EF" w:rsidRPr="000B2DE3" w:rsidRDefault="001D37EF" w:rsidP="001D37EF">
      <w:pPr>
        <w:tabs>
          <w:tab w:val="left" w:pos="567"/>
        </w:tabs>
        <w:suppressAutoHyphens/>
        <w:ind w:right="-16" w:firstLine="540"/>
        <w:jc w:val="both"/>
        <w:rPr>
          <w:b/>
          <w:sz w:val="26"/>
          <w:szCs w:val="26"/>
        </w:rPr>
      </w:pPr>
    </w:p>
    <w:p w:rsidR="001D37EF" w:rsidRPr="000B2DE3" w:rsidRDefault="001D37EF" w:rsidP="001D37EF">
      <w:pPr>
        <w:tabs>
          <w:tab w:val="left" w:pos="567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13. Общие условия приемки выполненных работ</w:t>
      </w:r>
    </w:p>
    <w:p w:rsidR="001D37EF" w:rsidRPr="000B2DE3" w:rsidRDefault="001D37EF" w:rsidP="001D37EF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13.1. Заказчик имеет право осуществлять контроль состава, качества и объёмов выполняемых работ. </w:t>
      </w:r>
    </w:p>
    <w:p w:rsidR="001D37EF" w:rsidRPr="000B2DE3" w:rsidRDefault="001D37EF" w:rsidP="001D37EF">
      <w:pPr>
        <w:tabs>
          <w:tab w:val="left" w:pos="567"/>
        </w:tabs>
        <w:suppressAutoHyphens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1999 г. № 100 «Об утверждении </w:t>
      </w:r>
      <w:r w:rsidRPr="000B2DE3">
        <w:rPr>
          <w:sz w:val="26"/>
          <w:szCs w:val="26"/>
        </w:rPr>
        <w:lastRenderedPageBreak/>
        <w:t>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1D37EF" w:rsidRPr="000B2DE3" w:rsidRDefault="001D37EF" w:rsidP="001D37EF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2003 г.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1D37EF" w:rsidRPr="000B2DE3" w:rsidRDefault="001D37EF" w:rsidP="001D37EF">
      <w:pPr>
        <w:tabs>
          <w:tab w:val="left" w:pos="567"/>
        </w:tabs>
        <w:suppressAutoHyphens/>
        <w:autoSpaceDE w:val="0"/>
        <w:autoSpaceDN w:val="0"/>
        <w:adjustRightInd w:val="0"/>
        <w:ind w:right="-16"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13.4. </w:t>
      </w:r>
      <w:proofErr w:type="gramStart"/>
      <w:r w:rsidRPr="000B2DE3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0B2DE3">
        <w:rPr>
          <w:sz w:val="26"/>
          <w:szCs w:val="26"/>
        </w:rPr>
        <w:t xml:space="preserve"> </w:t>
      </w:r>
      <w:proofErr w:type="gramStart"/>
      <w:r w:rsidRPr="000B2DE3">
        <w:rPr>
          <w:sz w:val="26"/>
          <w:szCs w:val="26"/>
        </w:rPr>
        <w:t>КС-2, ПР-2, З-1) по отдельным объектам.</w:t>
      </w:r>
      <w:proofErr w:type="gramEnd"/>
      <w:r w:rsidRPr="000B2DE3">
        <w:rPr>
          <w:sz w:val="26"/>
          <w:szCs w:val="26"/>
        </w:rPr>
        <w:t xml:space="preserve"> Фактическое выполнение подтверждается фотоотчетом.</w:t>
      </w:r>
    </w:p>
    <w:p w:rsidR="001D37EF" w:rsidRPr="000B2DE3" w:rsidRDefault="001D37EF" w:rsidP="001D37EF">
      <w:pPr>
        <w:shd w:val="clear" w:color="auto" w:fill="FFFFFF"/>
        <w:tabs>
          <w:tab w:val="left" w:pos="567"/>
        </w:tabs>
        <w:suppressAutoHyphens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</w:p>
    <w:p w:rsidR="001D37EF" w:rsidRPr="000B2DE3" w:rsidRDefault="001D37EF" w:rsidP="001D37EF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13.6. Руководителем организации Участника письменным указанием должно быть оформлено предоставление его работникам прав:</w:t>
      </w:r>
    </w:p>
    <w:p w:rsidR="001D37EF" w:rsidRPr="000B2DE3" w:rsidRDefault="001D37EF" w:rsidP="001D37E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proofErr w:type="gramStart"/>
      <w:r w:rsidRPr="000B2DE3">
        <w:rPr>
          <w:sz w:val="26"/>
          <w:szCs w:val="26"/>
        </w:rPr>
        <w:t>выдающего</w:t>
      </w:r>
      <w:proofErr w:type="gramEnd"/>
      <w:r w:rsidRPr="000B2DE3">
        <w:rPr>
          <w:sz w:val="26"/>
          <w:szCs w:val="26"/>
        </w:rPr>
        <w:t xml:space="preserve"> наряд, распоряжение;</w:t>
      </w:r>
    </w:p>
    <w:p w:rsidR="001D37EF" w:rsidRPr="000B2DE3" w:rsidRDefault="001D37EF" w:rsidP="001D37E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ответственного производителя работ;</w:t>
      </w:r>
    </w:p>
    <w:p w:rsidR="001D37EF" w:rsidRPr="000B2DE3" w:rsidRDefault="001D37EF" w:rsidP="001D37E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производителя работ (наблюдающего);</w:t>
      </w:r>
    </w:p>
    <w:p w:rsidR="001D37EF" w:rsidRPr="000B2DE3" w:rsidRDefault="001D37EF" w:rsidP="001D37E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члена бригады;</w:t>
      </w:r>
    </w:p>
    <w:p w:rsidR="001D37EF" w:rsidRPr="000B2DE3" w:rsidRDefault="001D37EF" w:rsidP="001D37EF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</w:rPr>
      </w:pPr>
      <w:r w:rsidRPr="000B2DE3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1D37EF" w:rsidRPr="000B2DE3" w:rsidRDefault="001D37EF" w:rsidP="001D37EF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13.7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</w:t>
      </w:r>
      <w:r w:rsidRPr="000B2DE3">
        <w:rPr>
          <w:sz w:val="26"/>
          <w:szCs w:val="26"/>
        </w:rPr>
        <w:t>с</w:t>
      </w:r>
      <w:r w:rsidRPr="000B2DE3">
        <w:rPr>
          <w:sz w:val="26"/>
          <w:szCs w:val="26"/>
        </w:rPr>
        <w:t>ности, правил промышленной санитарии, правил устройства электроустановок.</w:t>
      </w:r>
    </w:p>
    <w:p w:rsidR="001D37EF" w:rsidRPr="000B2DE3" w:rsidRDefault="001D37EF" w:rsidP="001D37EF">
      <w:pPr>
        <w:widowControl w:val="0"/>
        <w:tabs>
          <w:tab w:val="left" w:pos="567"/>
          <w:tab w:val="left" w:pos="993"/>
        </w:tabs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13.8. Перечень нормативно-правовых и нормативно-технических документов, зн</w:t>
      </w:r>
      <w:r w:rsidRPr="000B2DE3">
        <w:rPr>
          <w:sz w:val="26"/>
          <w:szCs w:val="26"/>
        </w:rPr>
        <w:t>а</w:t>
      </w:r>
      <w:r w:rsidRPr="000B2DE3">
        <w:rPr>
          <w:sz w:val="26"/>
          <w:szCs w:val="26"/>
        </w:rPr>
        <w:t>ние которых обязательно для персонала:</w:t>
      </w:r>
    </w:p>
    <w:p w:rsidR="001D37EF" w:rsidRPr="000B2DE3" w:rsidRDefault="001D37EF" w:rsidP="001D37E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1D37EF" w:rsidRPr="000B2DE3" w:rsidRDefault="001D37EF" w:rsidP="001D37E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 по охране труда при работе на высоте (Приказ Минтруда России №155н от 28 марта 2014 г);</w:t>
      </w:r>
    </w:p>
    <w:p w:rsidR="001D37EF" w:rsidRPr="000B2DE3" w:rsidRDefault="001D37EF" w:rsidP="001D37E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1D37EF" w:rsidRPr="000B2DE3" w:rsidRDefault="001D37EF" w:rsidP="001D37E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1D37EF" w:rsidRPr="000B2DE3" w:rsidRDefault="001D37EF" w:rsidP="001D37E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1D37EF" w:rsidRPr="000B2DE3" w:rsidRDefault="001D37EF" w:rsidP="001D37E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1D37EF" w:rsidRPr="000B2DE3" w:rsidRDefault="001D37EF" w:rsidP="001D37E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Межотраслевая инструкция по оказанию первой помощи при несчастных сл</w:t>
      </w:r>
      <w:r w:rsidRPr="000B2DE3">
        <w:rPr>
          <w:sz w:val="26"/>
          <w:szCs w:val="26"/>
        </w:rPr>
        <w:t>у</w:t>
      </w:r>
      <w:r w:rsidRPr="000B2DE3">
        <w:rPr>
          <w:sz w:val="26"/>
          <w:szCs w:val="26"/>
        </w:rPr>
        <w:t>чаях на производстве;</w:t>
      </w:r>
    </w:p>
    <w:p w:rsidR="001D37EF" w:rsidRPr="000B2DE3" w:rsidRDefault="001D37EF" w:rsidP="001D37E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Типовая  инструкция  по  содержанию и применению первичных средств </w:t>
      </w:r>
      <w:proofErr w:type="spellStart"/>
      <w:r w:rsidRPr="000B2DE3">
        <w:rPr>
          <w:sz w:val="26"/>
          <w:szCs w:val="26"/>
        </w:rPr>
        <w:t>пожа</w:t>
      </w:r>
      <w:proofErr w:type="spellEnd"/>
      <w:r w:rsidRPr="000B2DE3">
        <w:rPr>
          <w:sz w:val="26"/>
          <w:szCs w:val="26"/>
        </w:rPr>
        <w:t xml:space="preserve">- </w:t>
      </w:r>
    </w:p>
    <w:p w:rsidR="001D37EF" w:rsidRPr="000B2DE3" w:rsidRDefault="001D37EF" w:rsidP="001D37EF">
      <w:pPr>
        <w:widowControl w:val="0"/>
        <w:tabs>
          <w:tab w:val="left" w:pos="567"/>
          <w:tab w:val="left" w:pos="993"/>
        </w:tabs>
        <w:ind w:firstLine="567"/>
        <w:contextualSpacing/>
        <w:jc w:val="both"/>
        <w:rPr>
          <w:sz w:val="26"/>
          <w:szCs w:val="26"/>
        </w:rPr>
      </w:pPr>
      <w:proofErr w:type="spellStart"/>
      <w:r w:rsidRPr="000B2DE3">
        <w:rPr>
          <w:sz w:val="26"/>
          <w:szCs w:val="26"/>
        </w:rPr>
        <w:t>ротушения</w:t>
      </w:r>
      <w:proofErr w:type="spellEnd"/>
      <w:r w:rsidRPr="000B2DE3">
        <w:rPr>
          <w:sz w:val="26"/>
          <w:szCs w:val="26"/>
        </w:rPr>
        <w:t xml:space="preserve"> на объектах энергетической отрасли (СО 34.49.503);</w:t>
      </w:r>
    </w:p>
    <w:p w:rsidR="001D37EF" w:rsidRPr="000B2DE3" w:rsidRDefault="001D37EF" w:rsidP="001D37EF">
      <w:pPr>
        <w:widowControl w:val="0"/>
        <w:numPr>
          <w:ilvl w:val="0"/>
          <w:numId w:val="5"/>
        </w:numPr>
        <w:tabs>
          <w:tab w:val="left" w:pos="567"/>
          <w:tab w:val="left" w:pos="993"/>
        </w:tabs>
        <w:ind w:left="0" w:firstLine="567"/>
        <w:contextualSpacing/>
        <w:jc w:val="both"/>
        <w:rPr>
          <w:sz w:val="26"/>
          <w:szCs w:val="26"/>
        </w:rPr>
      </w:pPr>
      <w:r w:rsidRPr="000B2DE3">
        <w:rPr>
          <w:sz w:val="26"/>
          <w:szCs w:val="26"/>
        </w:rPr>
        <w:t xml:space="preserve">Правила устройства и безопасной эксплуатации грузоподъемных кранов         ПБ 10-382-00.    </w:t>
      </w:r>
    </w:p>
    <w:p w:rsidR="001D37EF" w:rsidRPr="000B2DE3" w:rsidRDefault="001D37EF" w:rsidP="001D37E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1D37EF" w:rsidRPr="000B2DE3" w:rsidRDefault="001D37EF" w:rsidP="001D37E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0B2DE3">
        <w:rPr>
          <w:b/>
          <w:sz w:val="26"/>
          <w:szCs w:val="26"/>
        </w:rPr>
        <w:t>14. Сроки выполнения работ:</w:t>
      </w:r>
    </w:p>
    <w:p w:rsidR="001D37EF" w:rsidRPr="000B2DE3" w:rsidRDefault="001D37EF" w:rsidP="001D37EF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0B2DE3">
        <w:rPr>
          <w:sz w:val="26"/>
          <w:szCs w:val="26"/>
        </w:rPr>
        <w:t>Начало работ  –  с момента заключения договора.</w:t>
      </w:r>
    </w:p>
    <w:p w:rsidR="00E94AC9" w:rsidRDefault="00E94AC9" w:rsidP="00E94AC9">
      <w:pPr>
        <w:widowControl w:val="0"/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>
        <w:rPr>
          <w:sz w:val="26"/>
          <w:szCs w:val="26"/>
        </w:rPr>
        <w:t>Окончание работ – 20.10.2018 г.</w:t>
      </w:r>
    </w:p>
    <w:p w:rsidR="001D37EF" w:rsidRDefault="001D37EF" w:rsidP="001D37EF">
      <w:pPr>
        <w:tabs>
          <w:tab w:val="left" w:pos="567"/>
        </w:tabs>
        <w:suppressAutoHyphens/>
        <w:ind w:firstLine="134"/>
        <w:rPr>
          <w:sz w:val="26"/>
          <w:szCs w:val="26"/>
        </w:rPr>
      </w:pPr>
    </w:p>
    <w:p w:rsidR="001D37EF" w:rsidRPr="000B2DE3" w:rsidRDefault="001D37EF" w:rsidP="001D37EF">
      <w:pPr>
        <w:widowControl w:val="0"/>
        <w:tabs>
          <w:tab w:val="left" w:pos="567"/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0B2DE3">
        <w:rPr>
          <w:b/>
          <w:i/>
          <w:spacing w:val="-2"/>
          <w:sz w:val="26"/>
          <w:szCs w:val="26"/>
        </w:rPr>
        <w:t xml:space="preserve">Приложение: </w:t>
      </w:r>
    </w:p>
    <w:p w:rsidR="001D37EF" w:rsidRPr="005E1C75" w:rsidRDefault="001D37EF" w:rsidP="001D37E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b/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5E1C75">
        <w:rPr>
          <w:i/>
          <w:spacing w:val="-2"/>
          <w:sz w:val="26"/>
          <w:szCs w:val="26"/>
        </w:rPr>
        <w:t>ВЛ</w:t>
      </w:r>
      <w:proofErr w:type="gramEnd"/>
      <w:r w:rsidRPr="005E1C75">
        <w:rPr>
          <w:i/>
          <w:spacing w:val="-2"/>
          <w:sz w:val="26"/>
          <w:szCs w:val="26"/>
        </w:rPr>
        <w:t xml:space="preserve"> и ТП в системе координат WGS-8;</w:t>
      </w:r>
    </w:p>
    <w:p w:rsidR="001D37EF" w:rsidRPr="005E1C75" w:rsidRDefault="001D37EF" w:rsidP="001D37E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lastRenderedPageBreak/>
        <w:t>Акт обследования;</w:t>
      </w:r>
      <w:r w:rsidRPr="005E1C75">
        <w:rPr>
          <w:i/>
          <w:spacing w:val="-2"/>
          <w:sz w:val="26"/>
          <w:szCs w:val="26"/>
        </w:rPr>
        <w:t xml:space="preserve">                </w:t>
      </w:r>
    </w:p>
    <w:p w:rsidR="001D37EF" w:rsidRDefault="001D37EF" w:rsidP="001D37EF">
      <w:pPr>
        <w:pStyle w:val="ab"/>
        <w:widowControl w:val="0"/>
        <w:numPr>
          <w:ilvl w:val="0"/>
          <w:numId w:val="35"/>
        </w:numPr>
        <w:tabs>
          <w:tab w:val="left" w:pos="567"/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5E1C75">
        <w:rPr>
          <w:i/>
          <w:spacing w:val="-2"/>
          <w:sz w:val="26"/>
          <w:szCs w:val="26"/>
        </w:rPr>
        <w:t>Методика определения сметной стоимости</w:t>
      </w:r>
      <w:r>
        <w:rPr>
          <w:i/>
          <w:spacing w:val="-2"/>
          <w:sz w:val="26"/>
          <w:szCs w:val="26"/>
        </w:rPr>
        <w:t>;</w:t>
      </w:r>
      <w:r w:rsidRPr="005E1C75">
        <w:rPr>
          <w:i/>
          <w:spacing w:val="-2"/>
          <w:sz w:val="26"/>
          <w:szCs w:val="26"/>
        </w:rPr>
        <w:t xml:space="preserve"> </w:t>
      </w:r>
    </w:p>
    <w:p w:rsidR="001D37EF" w:rsidRPr="00BC78E0" w:rsidRDefault="001D37EF" w:rsidP="001D37EF">
      <w:pPr>
        <w:suppressAutoHyphens/>
        <w:ind w:firstLine="134"/>
        <w:rPr>
          <w:sz w:val="26"/>
          <w:szCs w:val="26"/>
        </w:rPr>
      </w:pPr>
    </w:p>
    <w:p w:rsidR="001D37EF" w:rsidRDefault="001D37EF" w:rsidP="001D37EF">
      <w:pPr>
        <w:suppressAutoHyphens/>
        <w:ind w:firstLine="134"/>
        <w:rPr>
          <w:sz w:val="26"/>
          <w:szCs w:val="26"/>
        </w:rPr>
      </w:pPr>
    </w:p>
    <w:p w:rsidR="001D37EF" w:rsidRDefault="001D37EF" w:rsidP="001D37EF">
      <w:pPr>
        <w:suppressAutoHyphens/>
        <w:ind w:firstLine="134"/>
        <w:rPr>
          <w:sz w:val="26"/>
          <w:szCs w:val="26"/>
        </w:rPr>
      </w:pPr>
    </w:p>
    <w:p w:rsidR="001D37EF" w:rsidRDefault="001D37EF" w:rsidP="001D37EF">
      <w:pPr>
        <w:suppressAutoHyphens/>
        <w:ind w:firstLine="134"/>
        <w:rPr>
          <w:sz w:val="26"/>
          <w:szCs w:val="26"/>
        </w:rPr>
      </w:pPr>
    </w:p>
    <w:p w:rsidR="001D37EF" w:rsidRPr="00BC78E0" w:rsidRDefault="001D37EF" w:rsidP="001D37EF">
      <w:pPr>
        <w:suppressAutoHyphens/>
        <w:ind w:firstLine="134"/>
        <w:rPr>
          <w:sz w:val="26"/>
          <w:szCs w:val="26"/>
        </w:rPr>
      </w:pPr>
    </w:p>
    <w:p w:rsidR="001D37EF" w:rsidRDefault="001D37EF" w:rsidP="001D37EF">
      <w:pPr>
        <w:rPr>
          <w:sz w:val="26"/>
          <w:szCs w:val="26"/>
        </w:rPr>
      </w:pPr>
      <w:bookmarkStart w:id="0" w:name="_GoBack"/>
      <w:bookmarkEnd w:id="0"/>
    </w:p>
    <w:p w:rsidR="001D37EF" w:rsidRDefault="001D37EF" w:rsidP="001D37EF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4D546D" w:rsidRDefault="004D546D" w:rsidP="001D37EF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sectPr w:rsidR="004D546D" w:rsidSect="00FB51DE">
      <w:pgSz w:w="11906" w:h="16838"/>
      <w:pgMar w:top="719" w:right="746" w:bottom="53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95A" w:rsidRDefault="0063195A" w:rsidP="00903C20">
      <w:r>
        <w:separator/>
      </w:r>
    </w:p>
  </w:endnote>
  <w:endnote w:type="continuationSeparator" w:id="0">
    <w:p w:rsidR="0063195A" w:rsidRDefault="0063195A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07" w:usb1="00000000" w:usb2="00000000" w:usb3="00000000" w:csb0="00000097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95A" w:rsidRDefault="0063195A" w:rsidP="00903C20">
      <w:r>
        <w:separator/>
      </w:r>
    </w:p>
  </w:footnote>
  <w:footnote w:type="continuationSeparator" w:id="0">
    <w:p w:rsidR="0063195A" w:rsidRDefault="0063195A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2900280A"/>
    <w:multiLevelType w:val="multilevel"/>
    <w:tmpl w:val="9E26BF2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2C462A02"/>
    <w:multiLevelType w:val="multilevel"/>
    <w:tmpl w:val="CA0E35B8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58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9">
    <w:nsid w:val="30C22CDA"/>
    <w:multiLevelType w:val="multilevel"/>
    <w:tmpl w:val="EB083400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10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3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4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6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9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0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1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2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0411FB"/>
    <w:multiLevelType w:val="multilevel"/>
    <w:tmpl w:val="17405100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7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26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7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8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2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3">
    <w:nsid w:val="6B281BE7"/>
    <w:multiLevelType w:val="multilevel"/>
    <w:tmpl w:val="42F6483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879" w:hanging="52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color w:val="auto"/>
      </w:rPr>
    </w:lvl>
  </w:abstractNum>
  <w:abstractNum w:abstractNumId="34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6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8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34"/>
  </w:num>
  <w:num w:numId="3">
    <w:abstractNumId w:val="14"/>
  </w:num>
  <w:num w:numId="4">
    <w:abstractNumId w:val="11"/>
  </w:num>
  <w:num w:numId="5">
    <w:abstractNumId w:val="24"/>
  </w:num>
  <w:num w:numId="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2"/>
  </w:num>
  <w:num w:numId="9">
    <w:abstractNumId w:val="17"/>
  </w:num>
  <w:num w:numId="10">
    <w:abstractNumId w:val="21"/>
  </w:num>
  <w:num w:numId="11">
    <w:abstractNumId w:val="16"/>
  </w:num>
  <w:num w:numId="12">
    <w:abstractNumId w:val="19"/>
  </w:num>
  <w:num w:numId="13">
    <w:abstractNumId w:val="1"/>
  </w:num>
  <w:num w:numId="14">
    <w:abstractNumId w:val="36"/>
  </w:num>
  <w:num w:numId="15">
    <w:abstractNumId w:val="18"/>
  </w:num>
  <w:num w:numId="16">
    <w:abstractNumId w:val="37"/>
  </w:num>
  <w:num w:numId="17">
    <w:abstractNumId w:val="13"/>
  </w:num>
  <w:num w:numId="18">
    <w:abstractNumId w:val="3"/>
  </w:num>
  <w:num w:numId="19">
    <w:abstractNumId w:val="38"/>
  </w:num>
  <w:num w:numId="20">
    <w:abstractNumId w:val="35"/>
  </w:num>
  <w:num w:numId="21">
    <w:abstractNumId w:val="23"/>
  </w:num>
  <w:num w:numId="22">
    <w:abstractNumId w:val="29"/>
  </w:num>
  <w:num w:numId="23">
    <w:abstractNumId w:val="10"/>
  </w:num>
  <w:num w:numId="24">
    <w:abstractNumId w:val="20"/>
  </w:num>
  <w:num w:numId="25">
    <w:abstractNumId w:val="5"/>
  </w:num>
  <w:num w:numId="26">
    <w:abstractNumId w:val="4"/>
  </w:num>
  <w:num w:numId="27">
    <w:abstractNumId w:val="12"/>
  </w:num>
  <w:num w:numId="28">
    <w:abstractNumId w:val="6"/>
  </w:num>
  <w:num w:numId="29">
    <w:abstractNumId w:val="32"/>
  </w:num>
  <w:num w:numId="30">
    <w:abstractNumId w:val="27"/>
  </w:num>
  <w:num w:numId="31">
    <w:abstractNumId w:val="26"/>
  </w:num>
  <w:num w:numId="32">
    <w:abstractNumId w:val="31"/>
  </w:num>
  <w:num w:numId="33">
    <w:abstractNumId w:val="15"/>
  </w:num>
  <w:num w:numId="34">
    <w:abstractNumId w:val="28"/>
  </w:num>
  <w:num w:numId="35">
    <w:abstractNumId w:val="22"/>
  </w:num>
  <w:num w:numId="36">
    <w:abstractNumId w:val="8"/>
  </w:num>
  <w:num w:numId="37">
    <w:abstractNumId w:val="33"/>
  </w:num>
  <w:num w:numId="38">
    <w:abstractNumId w:val="9"/>
  </w:num>
  <w:num w:numId="39">
    <w:abstractNumId w:val="25"/>
  </w:num>
  <w:num w:numId="40">
    <w:abstractNumId w:val="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17F00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367EA"/>
    <w:rsid w:val="00040D43"/>
    <w:rsid w:val="000418D1"/>
    <w:rsid w:val="00041D60"/>
    <w:rsid w:val="00046F78"/>
    <w:rsid w:val="000554B0"/>
    <w:rsid w:val="0005705C"/>
    <w:rsid w:val="000615BE"/>
    <w:rsid w:val="0006589D"/>
    <w:rsid w:val="00067A5C"/>
    <w:rsid w:val="00071513"/>
    <w:rsid w:val="000720AC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2DE3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0957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04BE"/>
    <w:rsid w:val="001327E5"/>
    <w:rsid w:val="00133579"/>
    <w:rsid w:val="0013363A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04E"/>
    <w:rsid w:val="00166EA1"/>
    <w:rsid w:val="00167A2A"/>
    <w:rsid w:val="0017062D"/>
    <w:rsid w:val="00171ACA"/>
    <w:rsid w:val="00172D72"/>
    <w:rsid w:val="001748A2"/>
    <w:rsid w:val="0017707B"/>
    <w:rsid w:val="001800FB"/>
    <w:rsid w:val="00180352"/>
    <w:rsid w:val="00181D81"/>
    <w:rsid w:val="0018578B"/>
    <w:rsid w:val="00186B68"/>
    <w:rsid w:val="001871EC"/>
    <w:rsid w:val="0018744C"/>
    <w:rsid w:val="001877BB"/>
    <w:rsid w:val="001933D1"/>
    <w:rsid w:val="001934AB"/>
    <w:rsid w:val="00193828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1E08"/>
    <w:rsid w:val="001C51C7"/>
    <w:rsid w:val="001C5491"/>
    <w:rsid w:val="001D0B71"/>
    <w:rsid w:val="001D0EC0"/>
    <w:rsid w:val="001D37EF"/>
    <w:rsid w:val="001D47A7"/>
    <w:rsid w:val="001D4E14"/>
    <w:rsid w:val="001D7068"/>
    <w:rsid w:val="001D72DA"/>
    <w:rsid w:val="001D7350"/>
    <w:rsid w:val="001D7AB3"/>
    <w:rsid w:val="001E1E24"/>
    <w:rsid w:val="001E3EC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38FD"/>
    <w:rsid w:val="002944C4"/>
    <w:rsid w:val="00294929"/>
    <w:rsid w:val="00294DA7"/>
    <w:rsid w:val="00294E9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1D31"/>
    <w:rsid w:val="002B457E"/>
    <w:rsid w:val="002B557A"/>
    <w:rsid w:val="002B612E"/>
    <w:rsid w:val="002B61BB"/>
    <w:rsid w:val="002C16BB"/>
    <w:rsid w:val="002C6C1C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2A40"/>
    <w:rsid w:val="002F2C86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02D6"/>
    <w:rsid w:val="0032109D"/>
    <w:rsid w:val="0032408F"/>
    <w:rsid w:val="00325AFD"/>
    <w:rsid w:val="00325FF4"/>
    <w:rsid w:val="00326445"/>
    <w:rsid w:val="00326AED"/>
    <w:rsid w:val="00327502"/>
    <w:rsid w:val="00327640"/>
    <w:rsid w:val="003303DA"/>
    <w:rsid w:val="00332ADD"/>
    <w:rsid w:val="00334150"/>
    <w:rsid w:val="003362B0"/>
    <w:rsid w:val="00337ADB"/>
    <w:rsid w:val="00337D73"/>
    <w:rsid w:val="00341B32"/>
    <w:rsid w:val="00342324"/>
    <w:rsid w:val="00342A6C"/>
    <w:rsid w:val="0034316F"/>
    <w:rsid w:val="00347D55"/>
    <w:rsid w:val="00350329"/>
    <w:rsid w:val="0035459F"/>
    <w:rsid w:val="00355CD9"/>
    <w:rsid w:val="00357F5B"/>
    <w:rsid w:val="00360A43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4036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5ED0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4D2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0CD1"/>
    <w:rsid w:val="004A0D25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97C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5767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70C"/>
    <w:rsid w:val="00597F26"/>
    <w:rsid w:val="005A13E5"/>
    <w:rsid w:val="005A1643"/>
    <w:rsid w:val="005A6259"/>
    <w:rsid w:val="005A6B7A"/>
    <w:rsid w:val="005B2265"/>
    <w:rsid w:val="005B2316"/>
    <w:rsid w:val="005B2AF5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2733"/>
    <w:rsid w:val="005E3E2F"/>
    <w:rsid w:val="005E42F4"/>
    <w:rsid w:val="005E45FB"/>
    <w:rsid w:val="005E52D1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102F"/>
    <w:rsid w:val="006210F6"/>
    <w:rsid w:val="0062425B"/>
    <w:rsid w:val="0062779A"/>
    <w:rsid w:val="00627E3A"/>
    <w:rsid w:val="0063051B"/>
    <w:rsid w:val="00630E6A"/>
    <w:rsid w:val="0063195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10A"/>
    <w:rsid w:val="00741EFE"/>
    <w:rsid w:val="00742198"/>
    <w:rsid w:val="00742397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3EBE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1905"/>
    <w:rsid w:val="007A1A43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077A8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6F0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95561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476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25BAC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47D"/>
    <w:rsid w:val="00975FDA"/>
    <w:rsid w:val="009808E7"/>
    <w:rsid w:val="0098336E"/>
    <w:rsid w:val="0098390B"/>
    <w:rsid w:val="00984C5B"/>
    <w:rsid w:val="00986EB4"/>
    <w:rsid w:val="00992AB8"/>
    <w:rsid w:val="00993D57"/>
    <w:rsid w:val="009955C7"/>
    <w:rsid w:val="00996519"/>
    <w:rsid w:val="009A0E6A"/>
    <w:rsid w:val="009A3173"/>
    <w:rsid w:val="009A5F25"/>
    <w:rsid w:val="009B12F8"/>
    <w:rsid w:val="009B20BA"/>
    <w:rsid w:val="009B497F"/>
    <w:rsid w:val="009B5D38"/>
    <w:rsid w:val="009B5DB6"/>
    <w:rsid w:val="009B6B4D"/>
    <w:rsid w:val="009C01B6"/>
    <w:rsid w:val="009C11AD"/>
    <w:rsid w:val="009C23E1"/>
    <w:rsid w:val="009C2F17"/>
    <w:rsid w:val="009C4326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C4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361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276F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04D"/>
    <w:rsid w:val="00BA623D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8E0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2869"/>
    <w:rsid w:val="00BE5DA2"/>
    <w:rsid w:val="00BE79AE"/>
    <w:rsid w:val="00BE7F53"/>
    <w:rsid w:val="00BF1A20"/>
    <w:rsid w:val="00BF1BE2"/>
    <w:rsid w:val="00BF3678"/>
    <w:rsid w:val="00BF3A12"/>
    <w:rsid w:val="00BF4346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8F7"/>
    <w:rsid w:val="00C34B1B"/>
    <w:rsid w:val="00C35E96"/>
    <w:rsid w:val="00C35EAD"/>
    <w:rsid w:val="00C360E4"/>
    <w:rsid w:val="00C400EA"/>
    <w:rsid w:val="00C465C6"/>
    <w:rsid w:val="00C527C8"/>
    <w:rsid w:val="00C5421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76F73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E98"/>
    <w:rsid w:val="00CA7210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055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5967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6E2C"/>
    <w:rsid w:val="00D97F28"/>
    <w:rsid w:val="00DA097B"/>
    <w:rsid w:val="00DA306C"/>
    <w:rsid w:val="00DA4AD7"/>
    <w:rsid w:val="00DA5D40"/>
    <w:rsid w:val="00DA66CC"/>
    <w:rsid w:val="00DB133E"/>
    <w:rsid w:val="00DB3383"/>
    <w:rsid w:val="00DB4120"/>
    <w:rsid w:val="00DB42BF"/>
    <w:rsid w:val="00DB42DE"/>
    <w:rsid w:val="00DC0529"/>
    <w:rsid w:val="00DC068C"/>
    <w:rsid w:val="00DC0B94"/>
    <w:rsid w:val="00DC2AA2"/>
    <w:rsid w:val="00DC33C5"/>
    <w:rsid w:val="00DC6DBF"/>
    <w:rsid w:val="00DC6F42"/>
    <w:rsid w:val="00DD1003"/>
    <w:rsid w:val="00DD5781"/>
    <w:rsid w:val="00DE0241"/>
    <w:rsid w:val="00DE1ACB"/>
    <w:rsid w:val="00DE580E"/>
    <w:rsid w:val="00DE6163"/>
    <w:rsid w:val="00DE6719"/>
    <w:rsid w:val="00DE694F"/>
    <w:rsid w:val="00DF103B"/>
    <w:rsid w:val="00DF1E20"/>
    <w:rsid w:val="00DF2F6C"/>
    <w:rsid w:val="00DF4DFE"/>
    <w:rsid w:val="00DF5D75"/>
    <w:rsid w:val="00DF6267"/>
    <w:rsid w:val="00DF6A7A"/>
    <w:rsid w:val="00DF734D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35B48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1621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1495"/>
    <w:rsid w:val="00E93EA6"/>
    <w:rsid w:val="00E94AC9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6A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3D00"/>
    <w:rsid w:val="00EF42EF"/>
    <w:rsid w:val="00EF689B"/>
    <w:rsid w:val="00EF6A27"/>
    <w:rsid w:val="00F0032C"/>
    <w:rsid w:val="00F01A99"/>
    <w:rsid w:val="00F03DC5"/>
    <w:rsid w:val="00F0425B"/>
    <w:rsid w:val="00F056B9"/>
    <w:rsid w:val="00F06B1A"/>
    <w:rsid w:val="00F078F8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8BB"/>
    <w:rsid w:val="00F3397F"/>
    <w:rsid w:val="00F36A24"/>
    <w:rsid w:val="00F415D9"/>
    <w:rsid w:val="00F423CC"/>
    <w:rsid w:val="00F42E95"/>
    <w:rsid w:val="00F43D82"/>
    <w:rsid w:val="00F448B8"/>
    <w:rsid w:val="00F50110"/>
    <w:rsid w:val="00F502E6"/>
    <w:rsid w:val="00F53FAB"/>
    <w:rsid w:val="00F554F0"/>
    <w:rsid w:val="00F55DE9"/>
    <w:rsid w:val="00F575C9"/>
    <w:rsid w:val="00F575ED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6999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A6039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1C1E08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afc">
    <w:name w:val="Подподпункт Знак"/>
    <w:link w:val="afb"/>
    <w:rsid w:val="001C1E08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8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3A681-5569-4F9A-9060-0F3BA4599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6402</Words>
  <Characters>36497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42814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9</cp:revision>
  <cp:lastPrinted>2018-06-06T04:31:00Z</cp:lastPrinted>
  <dcterms:created xsi:type="dcterms:W3CDTF">2018-06-01T01:09:00Z</dcterms:created>
  <dcterms:modified xsi:type="dcterms:W3CDTF">2018-07-13T05:03:00Z</dcterms:modified>
</cp:coreProperties>
</file>