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34FB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34FB3" w:rsidRPr="00234FB3">
        <w:t>МУП Учреж</w:t>
      </w:r>
      <w:bookmarkStart w:id="0" w:name="_GoBack"/>
      <w:bookmarkEnd w:id="0"/>
      <w:r w:rsidR="00234FB3" w:rsidRPr="00234FB3">
        <w:t xml:space="preserve">дение Комитет по управлению имуществом г. Райчихинска Амурской области 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34FB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34FB3" w:rsidRPr="00234FB3">
        <w:t>2 500 000.00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234FB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34FB3" w:rsidRPr="00234FB3">
        <w:t>31806133831</w:t>
      </w:r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34FB3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44</cp:revision>
  <cp:lastPrinted>2016-12-09T07:00:00Z</cp:lastPrinted>
  <dcterms:created xsi:type="dcterms:W3CDTF">2015-10-30T05:54:00Z</dcterms:created>
  <dcterms:modified xsi:type="dcterms:W3CDTF">2018-02-14T01:16:00Z</dcterms:modified>
</cp:coreProperties>
</file>