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908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2195E">
              <w:rPr>
                <w:b/>
                <w:szCs w:val="28"/>
              </w:rPr>
              <w:t>18</w:t>
            </w:r>
            <w:r w:rsidR="00D908E2">
              <w:rPr>
                <w:b/>
                <w:szCs w:val="28"/>
              </w:rPr>
              <w:t>6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D908E2">
              <w:rPr>
                <w:b/>
                <w:szCs w:val="28"/>
              </w:rPr>
              <w:t>МИТПр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20AE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20AEB">
              <w:rPr>
                <w:b/>
                <w:sz w:val="24"/>
                <w:szCs w:val="24"/>
              </w:rPr>
              <w:t>15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08E2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D908E2" w:rsidRPr="00D908E2">
        <w:rPr>
          <w:snapToGrid/>
          <w:sz w:val="26"/>
          <w:szCs w:val="26"/>
        </w:rPr>
        <w:t xml:space="preserve">на поставку: </w:t>
      </w:r>
      <w:r w:rsidR="00D908E2" w:rsidRPr="00D908E2">
        <w:rPr>
          <w:b/>
          <w:i/>
          <w:snapToGrid/>
          <w:sz w:val="26"/>
          <w:szCs w:val="26"/>
        </w:rPr>
        <w:t>«Комплектующие к серверам, ПЭВМ и оргтехнике для СП ВЭС, СП ЗЭС, управления  Филиала АЭС»</w:t>
      </w:r>
      <w:r w:rsidR="00D908E2" w:rsidRPr="00D908E2">
        <w:rPr>
          <w:snapToGrid/>
          <w:sz w:val="26"/>
          <w:szCs w:val="26"/>
        </w:rPr>
        <w:t>, закупка 325  р. 3.2 ГКПЗ 2018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>
        <w:rPr>
          <w:sz w:val="26"/>
          <w:szCs w:val="26"/>
        </w:rPr>
        <w:t>поступило</w:t>
      </w:r>
      <w:r w:rsidR="00210EF2" w:rsidRPr="0031635D">
        <w:rPr>
          <w:sz w:val="26"/>
          <w:szCs w:val="26"/>
        </w:rPr>
        <w:t xml:space="preserve"> </w:t>
      </w:r>
      <w:r w:rsidR="002B6516" w:rsidRPr="002B6516">
        <w:rPr>
          <w:b/>
          <w:i/>
          <w:sz w:val="26"/>
          <w:szCs w:val="26"/>
        </w:rPr>
        <w:t>2</w:t>
      </w:r>
      <w:r w:rsidRPr="002B6516">
        <w:rPr>
          <w:b/>
          <w:i/>
          <w:sz w:val="26"/>
          <w:szCs w:val="26"/>
        </w:rPr>
        <w:t xml:space="preserve"> (</w:t>
      </w:r>
      <w:r w:rsidR="002B6516" w:rsidRPr="002B6516">
        <w:rPr>
          <w:b/>
          <w:i/>
          <w:sz w:val="26"/>
          <w:szCs w:val="26"/>
        </w:rPr>
        <w:t>две</w:t>
      </w:r>
      <w:r w:rsidRPr="002B6516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D908E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</w:t>
      </w:r>
      <w:r w:rsidRPr="00D908E2">
        <w:rPr>
          <w:sz w:val="26"/>
          <w:szCs w:val="26"/>
        </w:rPr>
        <w:t xml:space="preserve">закупки </w:t>
      </w:r>
      <w:r w:rsidR="00AF5C32" w:rsidRPr="00D908E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D908E2">
        <w:rPr>
          <w:sz w:val="26"/>
          <w:szCs w:val="26"/>
        </w:rPr>
        <w:t xml:space="preserve"> автоматически.</w:t>
      </w:r>
    </w:p>
    <w:p w:rsidR="00386EF9" w:rsidRPr="00D908E2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D908E2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D74321" w:rsidRPr="00D908E2">
        <w:rPr>
          <w:sz w:val="26"/>
          <w:szCs w:val="26"/>
        </w:rPr>
        <w:t>5</w:t>
      </w:r>
      <w:r w:rsidRPr="00D908E2">
        <w:rPr>
          <w:sz w:val="26"/>
          <w:szCs w:val="26"/>
        </w:rPr>
        <w:t xml:space="preserve">:00 часов </w:t>
      </w:r>
      <w:r w:rsidR="00D74321" w:rsidRPr="00D908E2">
        <w:rPr>
          <w:sz w:val="26"/>
          <w:szCs w:val="26"/>
        </w:rPr>
        <w:t>(</w:t>
      </w:r>
      <w:r w:rsidRPr="00D908E2">
        <w:rPr>
          <w:sz w:val="26"/>
          <w:szCs w:val="26"/>
        </w:rPr>
        <w:t>благовещенского времени</w:t>
      </w:r>
      <w:r w:rsidR="00D74321" w:rsidRPr="00D908E2">
        <w:rPr>
          <w:sz w:val="26"/>
          <w:szCs w:val="26"/>
        </w:rPr>
        <w:t>)</w:t>
      </w:r>
      <w:r w:rsidRPr="00D908E2">
        <w:rPr>
          <w:sz w:val="26"/>
          <w:szCs w:val="26"/>
        </w:rPr>
        <w:t xml:space="preserve"> </w:t>
      </w:r>
      <w:r w:rsidR="00D908E2" w:rsidRPr="00D908E2">
        <w:rPr>
          <w:sz w:val="26"/>
          <w:szCs w:val="26"/>
        </w:rPr>
        <w:t>15</w:t>
      </w:r>
      <w:r w:rsidR="00A552EA" w:rsidRPr="00D908E2">
        <w:rPr>
          <w:sz w:val="26"/>
          <w:szCs w:val="26"/>
        </w:rPr>
        <w:t>.</w:t>
      </w:r>
      <w:r w:rsidR="00D908E2" w:rsidRPr="00D908E2">
        <w:rPr>
          <w:sz w:val="26"/>
          <w:szCs w:val="26"/>
        </w:rPr>
        <w:t>01.2018</w:t>
      </w:r>
      <w:r w:rsidR="00AF5C32" w:rsidRPr="00D908E2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908E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AF5C32">
        <w:rPr>
          <w:sz w:val="26"/>
          <w:szCs w:val="26"/>
        </w:rPr>
        <w:t xml:space="preserve">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11"/>
        <w:gridCol w:w="3118"/>
        <w:gridCol w:w="3202"/>
      </w:tblGrid>
      <w:tr w:rsidR="00386EF9" w:rsidRPr="000A692E" w:rsidTr="00C41BBC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920AEB" w:rsidP="00920AE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Цена заявки до переторжки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920AE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</w:t>
            </w:r>
          </w:p>
        </w:tc>
      </w:tr>
      <w:tr w:rsidR="002B6516" w:rsidRPr="000C2A34" w:rsidTr="00C41BBC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307BC8" w:rsidRDefault="002B651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-Амур"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 xml:space="preserve">ИНН/КПП 2801112302/280101001 </w:t>
            </w:r>
            <w:r w:rsidRPr="007E576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>поставок</w:t>
            </w:r>
            <w:r w:rsidRPr="007E576B">
              <w:rPr>
                <w:i/>
                <w:sz w:val="26"/>
                <w:szCs w:val="26"/>
              </w:rPr>
              <w:t xml:space="preserve"> на весь срок действия договора: 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331 442.37 руб. без учета НДС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391 102.00 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 xml:space="preserve">Планируемый  объем </w:t>
            </w:r>
            <w:r>
              <w:rPr>
                <w:i/>
                <w:sz w:val="26"/>
                <w:szCs w:val="26"/>
              </w:rPr>
              <w:t>поставок</w:t>
            </w:r>
            <w:r w:rsidRPr="007E576B">
              <w:rPr>
                <w:i/>
                <w:sz w:val="26"/>
                <w:szCs w:val="26"/>
              </w:rPr>
              <w:t xml:space="preserve"> на весь срок действия договора: 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учета НДС 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268 135,59</w:t>
            </w:r>
            <w:r w:rsidRPr="007E576B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316 400,00</w:t>
            </w:r>
            <w:r w:rsidRPr="007E576B">
              <w:rPr>
                <w:sz w:val="26"/>
                <w:szCs w:val="26"/>
              </w:rPr>
              <w:t xml:space="preserve"> руб. с учетом НДС</w:t>
            </w:r>
          </w:p>
        </w:tc>
      </w:tr>
      <w:tr w:rsidR="002B6516" w:rsidRPr="000C2A34" w:rsidTr="00C41BBC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307BC8" w:rsidRDefault="002B651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7E576B">
              <w:rPr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7E576B">
              <w:rPr>
                <w:b/>
                <w:i/>
                <w:sz w:val="26"/>
                <w:szCs w:val="26"/>
              </w:rPr>
              <w:t>"</w:t>
            </w:r>
            <w:r w:rsidRPr="007E576B">
              <w:rPr>
                <w:sz w:val="26"/>
                <w:szCs w:val="26"/>
              </w:rPr>
              <w:t xml:space="preserve"> </w:t>
            </w:r>
            <w:r w:rsidRPr="007E576B">
              <w:rPr>
                <w:sz w:val="26"/>
                <w:szCs w:val="26"/>
              </w:rPr>
              <w:br/>
              <w:t>ИНН/КПП 2724137081/2724010</w:t>
            </w:r>
            <w:r w:rsidRPr="007E576B">
              <w:rPr>
                <w:sz w:val="26"/>
                <w:szCs w:val="26"/>
              </w:rPr>
              <w:lastRenderedPageBreak/>
              <w:t xml:space="preserve">01 </w:t>
            </w:r>
            <w:r w:rsidRPr="007E576B">
              <w:rPr>
                <w:sz w:val="26"/>
                <w:szCs w:val="26"/>
              </w:rPr>
              <w:br/>
              <w:t>ОГРН 1102724000103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lastRenderedPageBreak/>
              <w:t xml:space="preserve">Планируемый  объем </w:t>
            </w:r>
            <w:r>
              <w:rPr>
                <w:i/>
                <w:sz w:val="26"/>
                <w:szCs w:val="26"/>
              </w:rPr>
              <w:t xml:space="preserve">поставок </w:t>
            </w:r>
            <w:r w:rsidRPr="007E576B">
              <w:rPr>
                <w:i/>
                <w:sz w:val="26"/>
                <w:szCs w:val="26"/>
              </w:rPr>
              <w:t xml:space="preserve">на весь срок действия договора: 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</w:t>
            </w:r>
            <w:r w:rsidRPr="007E576B">
              <w:rPr>
                <w:b/>
                <w:i/>
                <w:sz w:val="26"/>
                <w:szCs w:val="26"/>
              </w:rPr>
              <w:lastRenderedPageBreak/>
              <w:t xml:space="preserve">учета НДС 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>333 053.45 руб. без учета НДС</w:t>
            </w:r>
          </w:p>
          <w:p w:rsidR="002B6516" w:rsidRPr="007E576B" w:rsidRDefault="002B6516" w:rsidP="008E4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E576B">
              <w:rPr>
                <w:sz w:val="26"/>
                <w:szCs w:val="26"/>
              </w:rPr>
              <w:t>393 003.07 руб. с учетом НДС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lastRenderedPageBreak/>
              <w:t xml:space="preserve">Планируемый  объем </w:t>
            </w:r>
            <w:r>
              <w:rPr>
                <w:i/>
                <w:sz w:val="26"/>
                <w:szCs w:val="26"/>
              </w:rPr>
              <w:t xml:space="preserve">поставок </w:t>
            </w:r>
            <w:r w:rsidRPr="007E576B">
              <w:rPr>
                <w:i/>
                <w:sz w:val="26"/>
                <w:szCs w:val="26"/>
              </w:rPr>
              <w:t xml:space="preserve">на весь срок действия договора: 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E576B">
              <w:rPr>
                <w:b/>
                <w:i/>
                <w:sz w:val="26"/>
                <w:szCs w:val="26"/>
              </w:rPr>
              <w:t xml:space="preserve">1 555 932.00 руб. без </w:t>
            </w:r>
            <w:r w:rsidRPr="007E576B">
              <w:rPr>
                <w:b/>
                <w:i/>
                <w:sz w:val="26"/>
                <w:szCs w:val="26"/>
              </w:rPr>
              <w:lastRenderedPageBreak/>
              <w:t xml:space="preserve">учета НДС 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E576B">
              <w:rPr>
                <w:i/>
                <w:sz w:val="26"/>
                <w:szCs w:val="26"/>
              </w:rPr>
              <w:t>Суммарная стоимость единичных расценок поставляемой продукции: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300 121,69</w:t>
            </w:r>
            <w:r w:rsidRPr="007E576B">
              <w:rPr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2B6516" w:rsidRPr="007E576B" w:rsidRDefault="002B6516" w:rsidP="00747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354 143,59</w:t>
            </w:r>
            <w:r w:rsidRPr="007E576B">
              <w:rPr>
                <w:sz w:val="26"/>
                <w:szCs w:val="26"/>
              </w:rPr>
              <w:t xml:space="preserve"> руб. с учетом НДС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D908E2" w:rsidRDefault="00D908E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D908E2" w:rsidRDefault="00D908E2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C9" w:rsidRDefault="00F561C9" w:rsidP="00E2330B">
      <w:pPr>
        <w:spacing w:line="240" w:lineRule="auto"/>
      </w:pPr>
      <w:r>
        <w:separator/>
      </w:r>
    </w:p>
  </w:endnote>
  <w:endnote w:type="continuationSeparator" w:id="0">
    <w:p w:rsidR="00F561C9" w:rsidRDefault="00F561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B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C9" w:rsidRDefault="00F561C9" w:rsidP="00E2330B">
      <w:pPr>
        <w:spacing w:line="240" w:lineRule="auto"/>
      </w:pPr>
      <w:r>
        <w:separator/>
      </w:r>
    </w:p>
  </w:footnote>
  <w:footnote w:type="continuationSeparator" w:id="0">
    <w:p w:rsidR="00F561C9" w:rsidRDefault="00F561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D908E2">
      <w:rPr>
        <w:i/>
        <w:sz w:val="18"/>
        <w:szCs w:val="18"/>
      </w:rPr>
      <w:t>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6516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4D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AEB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1BBC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08E2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61C9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E6A9-DBBD-4D5E-802B-3617435E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64</cp:revision>
  <cp:lastPrinted>2017-10-24T07:28:00Z</cp:lastPrinted>
  <dcterms:created xsi:type="dcterms:W3CDTF">2014-08-07T23:19:00Z</dcterms:created>
  <dcterms:modified xsi:type="dcterms:W3CDTF">2018-01-15T08:02:00Z</dcterms:modified>
</cp:coreProperties>
</file>