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98" w:type="pct"/>
        <w:tblLook w:val="01E0" w:firstRow="1" w:lastRow="1" w:firstColumn="1" w:lastColumn="1" w:noHBand="0" w:noVBand="0"/>
      </w:tblPr>
      <w:tblGrid>
        <w:gridCol w:w="4827"/>
        <w:gridCol w:w="4827"/>
      </w:tblGrid>
      <w:tr w:rsidR="00E108C4" w:rsidRPr="00E108C4" w:rsidTr="004B306A">
        <w:trPr>
          <w:trHeight w:val="258"/>
        </w:trPr>
        <w:tc>
          <w:tcPr>
            <w:tcW w:w="2500" w:type="pct"/>
          </w:tcPr>
          <w:p w:rsidR="004B306A" w:rsidRPr="00E108C4" w:rsidRDefault="004B306A" w:rsidP="00617FE7">
            <w:pPr>
              <w:spacing w:before="0" w:after="200" w:line="276" w:lineRule="auto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</w:tcPr>
          <w:p w:rsidR="004B306A" w:rsidRPr="00E108C4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E108C4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E108C4">
        <w:rPr>
          <w:b/>
          <w:sz w:val="26"/>
          <w:szCs w:val="26"/>
        </w:rPr>
        <w:t xml:space="preserve">ТЕХНИЧЕСКОЕ ЗАДАНИЕ </w:t>
      </w:r>
    </w:p>
    <w:p w:rsidR="0084251F" w:rsidRPr="00E108C4" w:rsidRDefault="004921CB" w:rsidP="004921CB">
      <w:pPr>
        <w:spacing w:before="0"/>
        <w:jc w:val="center"/>
        <w:rPr>
          <w:b/>
          <w:sz w:val="26"/>
          <w:szCs w:val="24"/>
        </w:rPr>
      </w:pPr>
      <w:r w:rsidRPr="00E108C4">
        <w:rPr>
          <w:b/>
          <w:sz w:val="26"/>
          <w:szCs w:val="24"/>
        </w:rPr>
        <w:t>Мероприятия по строительству</w:t>
      </w:r>
      <w:r w:rsidR="00451325" w:rsidRPr="00E108C4">
        <w:rPr>
          <w:b/>
          <w:sz w:val="26"/>
          <w:szCs w:val="24"/>
        </w:rPr>
        <w:t xml:space="preserve"> </w:t>
      </w:r>
      <w:r w:rsidR="0084251F" w:rsidRPr="00E108C4">
        <w:rPr>
          <w:b/>
          <w:sz w:val="26"/>
          <w:szCs w:val="24"/>
        </w:rPr>
        <w:t xml:space="preserve">и реконструкции </w:t>
      </w:r>
      <w:r w:rsidRPr="00E108C4">
        <w:rPr>
          <w:b/>
          <w:sz w:val="26"/>
          <w:szCs w:val="24"/>
        </w:rPr>
        <w:t xml:space="preserve">для  технологического присоединения потребителей </w:t>
      </w:r>
      <w:r w:rsidR="0084251F" w:rsidRPr="00E108C4">
        <w:rPr>
          <w:b/>
          <w:sz w:val="26"/>
          <w:szCs w:val="24"/>
        </w:rPr>
        <w:t xml:space="preserve">г. Благовещенска и </w:t>
      </w:r>
      <w:r w:rsidR="005466A1" w:rsidRPr="00E108C4">
        <w:rPr>
          <w:b/>
          <w:sz w:val="26"/>
          <w:szCs w:val="24"/>
        </w:rPr>
        <w:t>Благовещенского</w:t>
      </w:r>
      <w:r w:rsidR="003B24F9" w:rsidRPr="00E108C4">
        <w:rPr>
          <w:b/>
          <w:sz w:val="26"/>
          <w:szCs w:val="24"/>
        </w:rPr>
        <w:t xml:space="preserve"> района</w:t>
      </w:r>
      <w:r w:rsidR="0084251F" w:rsidRPr="00E108C4">
        <w:rPr>
          <w:b/>
          <w:sz w:val="26"/>
          <w:szCs w:val="24"/>
        </w:rPr>
        <w:t xml:space="preserve"> </w:t>
      </w:r>
    </w:p>
    <w:p w:rsidR="004921CB" w:rsidRPr="00E108C4" w:rsidRDefault="0084251F" w:rsidP="004921CB">
      <w:pPr>
        <w:spacing w:before="0"/>
        <w:jc w:val="center"/>
        <w:rPr>
          <w:b/>
          <w:sz w:val="26"/>
          <w:szCs w:val="24"/>
        </w:rPr>
      </w:pPr>
      <w:r w:rsidRPr="00E108C4">
        <w:rPr>
          <w:b/>
          <w:sz w:val="26"/>
          <w:szCs w:val="24"/>
        </w:rPr>
        <w:t>(с. Чигири</w:t>
      </w:r>
      <w:r w:rsidR="00D72B39" w:rsidRPr="00E108C4">
        <w:rPr>
          <w:b/>
          <w:sz w:val="26"/>
          <w:szCs w:val="24"/>
        </w:rPr>
        <w:t>, пос. Аэропорт</w:t>
      </w:r>
      <w:r w:rsidRPr="00E108C4">
        <w:rPr>
          <w:b/>
          <w:sz w:val="26"/>
          <w:szCs w:val="24"/>
        </w:rPr>
        <w:t>)</w:t>
      </w:r>
      <w:r w:rsidR="00F013B8" w:rsidRPr="00E108C4">
        <w:rPr>
          <w:b/>
          <w:sz w:val="26"/>
          <w:szCs w:val="24"/>
        </w:rPr>
        <w:t xml:space="preserve"> </w:t>
      </w:r>
      <w:r w:rsidR="004921CB" w:rsidRPr="00E108C4">
        <w:rPr>
          <w:b/>
          <w:sz w:val="26"/>
          <w:szCs w:val="24"/>
        </w:rPr>
        <w:t>к сетям 10</w:t>
      </w:r>
      <w:r w:rsidR="003B24F9" w:rsidRPr="00E108C4">
        <w:rPr>
          <w:b/>
          <w:sz w:val="26"/>
          <w:szCs w:val="24"/>
        </w:rPr>
        <w:t>-0,4</w:t>
      </w:r>
      <w:r w:rsidR="004921CB" w:rsidRPr="00E108C4">
        <w:rPr>
          <w:b/>
          <w:sz w:val="26"/>
          <w:szCs w:val="24"/>
        </w:rPr>
        <w:t xml:space="preserve"> кВ</w:t>
      </w:r>
    </w:p>
    <w:p w:rsidR="003C67D5" w:rsidRPr="00E108C4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E108C4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E108C4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E108C4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E108C4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 w:rsidRPr="00E108C4">
        <w:rPr>
          <w:sz w:val="26"/>
          <w:szCs w:val="26"/>
        </w:rPr>
        <w:t>7</w:t>
      </w:r>
      <w:r w:rsidRPr="00E108C4">
        <w:rPr>
          <w:sz w:val="26"/>
          <w:szCs w:val="26"/>
        </w:rPr>
        <w:t xml:space="preserve"> г.</w:t>
      </w:r>
    </w:p>
    <w:p w:rsidR="004465C2" w:rsidRPr="00E108C4" w:rsidRDefault="004465C2" w:rsidP="0084251F">
      <w:pPr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1.2. Проектно-сметная документация по объект</w:t>
      </w:r>
      <w:r w:rsidR="003C3243" w:rsidRPr="00E108C4">
        <w:rPr>
          <w:sz w:val="26"/>
          <w:szCs w:val="26"/>
        </w:rPr>
        <w:t>у</w:t>
      </w:r>
      <w:r w:rsidR="00214C42" w:rsidRPr="00E108C4">
        <w:rPr>
          <w:sz w:val="26"/>
          <w:szCs w:val="26"/>
        </w:rPr>
        <w:t>:</w:t>
      </w:r>
      <w:r w:rsidRPr="00E108C4">
        <w:rPr>
          <w:sz w:val="26"/>
          <w:szCs w:val="26"/>
        </w:rPr>
        <w:t xml:space="preserve"> </w:t>
      </w:r>
      <w:r w:rsidR="00EE0009" w:rsidRPr="00E108C4">
        <w:rPr>
          <w:sz w:val="26"/>
        </w:rPr>
        <w:t>«</w:t>
      </w:r>
      <w:r w:rsidR="0084251F" w:rsidRPr="00E108C4">
        <w:rPr>
          <w:sz w:val="26"/>
        </w:rPr>
        <w:t>ВЛ 10-0,4 кВ с ТП 10/0,4 кВ г. Благовещенск, (строительство), (Кравчук Н.П.)</w:t>
      </w:r>
      <w:r w:rsidR="005466A1" w:rsidRPr="00E108C4">
        <w:rPr>
          <w:sz w:val="26"/>
        </w:rPr>
        <w:t xml:space="preserve">; </w:t>
      </w:r>
      <w:r w:rsidR="008F401A" w:rsidRPr="00E108C4">
        <w:rPr>
          <w:sz w:val="26"/>
        </w:rPr>
        <w:t>Реконструкция ВЛ 10 кВ г. Благовещенск, (ООО «Амурская соевая компания»); Реконструкция ВЛ 10 кВ с ТП-10/0,4 кВ, строительство ВЛ 0,4 кВ с. Чигири Благовещенского района, (Лях Е.А.); Реконструкция ВЛ 10 кВ г. Благовещенск, пос. Аэропорт, (ООО Фирма «</w:t>
      </w:r>
      <w:proofErr w:type="spellStart"/>
      <w:r w:rsidR="008F401A" w:rsidRPr="00E108C4">
        <w:rPr>
          <w:sz w:val="26"/>
        </w:rPr>
        <w:t>Аэрофьюэлз</w:t>
      </w:r>
      <w:proofErr w:type="spellEnd"/>
      <w:r w:rsidR="008F401A" w:rsidRPr="00E108C4">
        <w:rPr>
          <w:sz w:val="26"/>
        </w:rPr>
        <w:t xml:space="preserve"> Инк»); ВЛ 10-0,4 кВ с ТП 10/0,4 кВ г. Благовещенск, (строительство), (ООО «РТ-Инвест Транспортные Системы»)</w:t>
      </w:r>
      <w:r w:rsidR="00FC065C" w:rsidRPr="00E108C4">
        <w:rPr>
          <w:sz w:val="26"/>
        </w:rPr>
        <w:t>»</w:t>
      </w:r>
      <w:r w:rsidR="004D0D02" w:rsidRPr="00E108C4">
        <w:rPr>
          <w:sz w:val="26"/>
        </w:rPr>
        <w:t xml:space="preserve"> </w:t>
      </w:r>
      <w:r w:rsidR="00AE47CE" w:rsidRPr="00E108C4">
        <w:rPr>
          <w:sz w:val="26"/>
          <w:szCs w:val="26"/>
        </w:rPr>
        <w:t xml:space="preserve">разработанная подрядной организацией </w:t>
      </w:r>
      <w:r w:rsidR="00B8756F" w:rsidRPr="00E108C4">
        <w:rPr>
          <w:sz w:val="26"/>
          <w:szCs w:val="26"/>
        </w:rPr>
        <w:t xml:space="preserve">ИП </w:t>
      </w:r>
      <w:proofErr w:type="spellStart"/>
      <w:r w:rsidR="00B8756F" w:rsidRPr="00E108C4">
        <w:rPr>
          <w:sz w:val="26"/>
          <w:szCs w:val="26"/>
        </w:rPr>
        <w:t>Казюра</w:t>
      </w:r>
      <w:proofErr w:type="spellEnd"/>
      <w:r w:rsidR="00B8756F" w:rsidRPr="00E108C4">
        <w:rPr>
          <w:sz w:val="26"/>
          <w:szCs w:val="26"/>
        </w:rPr>
        <w:t xml:space="preserve"> Е.И.</w:t>
      </w:r>
      <w:r w:rsidR="00E75E39" w:rsidRPr="00E108C4">
        <w:rPr>
          <w:sz w:val="26"/>
          <w:szCs w:val="26"/>
        </w:rPr>
        <w:t xml:space="preserve"> (</w:t>
      </w:r>
      <w:r w:rsidR="0090369A" w:rsidRPr="00E108C4">
        <w:rPr>
          <w:sz w:val="26"/>
          <w:szCs w:val="26"/>
        </w:rPr>
        <w:t>п</w:t>
      </w:r>
      <w:r w:rsidR="00E75E39" w:rsidRPr="00E108C4">
        <w:rPr>
          <w:sz w:val="26"/>
          <w:szCs w:val="26"/>
        </w:rPr>
        <w:t>риложени</w:t>
      </w:r>
      <w:r w:rsidR="008A3AB1" w:rsidRPr="00E108C4">
        <w:rPr>
          <w:sz w:val="26"/>
          <w:szCs w:val="26"/>
        </w:rPr>
        <w:t>я</w:t>
      </w:r>
      <w:r w:rsidR="00E75E39" w:rsidRPr="00E108C4">
        <w:rPr>
          <w:sz w:val="26"/>
          <w:szCs w:val="26"/>
        </w:rPr>
        <w:t xml:space="preserve"> 1</w:t>
      </w:r>
      <w:r w:rsidR="008A3AB1" w:rsidRPr="00E108C4">
        <w:rPr>
          <w:sz w:val="26"/>
          <w:szCs w:val="26"/>
        </w:rPr>
        <w:t>-</w:t>
      </w:r>
      <w:r w:rsidR="00E65F6E" w:rsidRPr="00E108C4">
        <w:rPr>
          <w:sz w:val="26"/>
          <w:szCs w:val="26"/>
        </w:rPr>
        <w:t>5</w:t>
      </w:r>
      <w:r w:rsidR="00E75E39" w:rsidRPr="00E108C4">
        <w:rPr>
          <w:sz w:val="26"/>
          <w:szCs w:val="26"/>
        </w:rPr>
        <w:t>).</w:t>
      </w:r>
    </w:p>
    <w:p w:rsidR="00B90D8D" w:rsidRPr="00E108C4" w:rsidRDefault="00F9473B" w:rsidP="003F28A5">
      <w:pPr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1.3. Договор</w:t>
      </w:r>
      <w:r w:rsidR="00B90D8D" w:rsidRPr="00E108C4">
        <w:rPr>
          <w:sz w:val="26"/>
          <w:szCs w:val="26"/>
        </w:rPr>
        <w:t>ы</w:t>
      </w:r>
      <w:r w:rsidRPr="00E108C4">
        <w:rPr>
          <w:sz w:val="26"/>
          <w:szCs w:val="26"/>
        </w:rPr>
        <w:t xml:space="preserve"> об осуществлении технологического присоединения</w:t>
      </w:r>
      <w:r w:rsidR="00B90D8D" w:rsidRPr="00E108C4">
        <w:rPr>
          <w:sz w:val="26"/>
          <w:szCs w:val="26"/>
        </w:rPr>
        <w:t>:</w:t>
      </w:r>
    </w:p>
    <w:p w:rsidR="00F9473B" w:rsidRPr="00E108C4" w:rsidRDefault="00B90D8D" w:rsidP="003F28A5">
      <w:pPr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1.3.1.</w:t>
      </w:r>
      <w:r w:rsidR="00F9473B" w:rsidRPr="00E108C4">
        <w:rPr>
          <w:sz w:val="26"/>
          <w:szCs w:val="26"/>
        </w:rPr>
        <w:t xml:space="preserve"> </w:t>
      </w:r>
      <w:r w:rsidRPr="00E108C4">
        <w:rPr>
          <w:sz w:val="26"/>
          <w:szCs w:val="26"/>
        </w:rPr>
        <w:t xml:space="preserve">Договор об осуществлении технологического присоединения </w:t>
      </w:r>
      <w:r w:rsidR="00F9473B" w:rsidRPr="00E108C4">
        <w:rPr>
          <w:sz w:val="26"/>
          <w:szCs w:val="26"/>
        </w:rPr>
        <w:t xml:space="preserve">к электрическим сетям № </w:t>
      </w:r>
      <w:r w:rsidR="008F401A" w:rsidRPr="00E108C4">
        <w:rPr>
          <w:sz w:val="26"/>
          <w:szCs w:val="26"/>
        </w:rPr>
        <w:t>1230</w:t>
      </w:r>
      <w:r w:rsidR="0090369A" w:rsidRPr="00E108C4">
        <w:rPr>
          <w:sz w:val="26"/>
          <w:szCs w:val="26"/>
        </w:rPr>
        <w:t>-ТП</w:t>
      </w:r>
      <w:r w:rsidR="00F9473B" w:rsidRPr="00E108C4">
        <w:rPr>
          <w:sz w:val="26"/>
          <w:szCs w:val="26"/>
        </w:rPr>
        <w:t xml:space="preserve"> от </w:t>
      </w:r>
      <w:r w:rsidR="008F401A" w:rsidRPr="00E108C4">
        <w:rPr>
          <w:sz w:val="26"/>
          <w:szCs w:val="26"/>
        </w:rPr>
        <w:t>04</w:t>
      </w:r>
      <w:r w:rsidR="00F9473B" w:rsidRPr="00E108C4">
        <w:rPr>
          <w:sz w:val="26"/>
          <w:szCs w:val="26"/>
        </w:rPr>
        <w:t>.</w:t>
      </w:r>
      <w:r w:rsidR="00B8756F" w:rsidRPr="00E108C4">
        <w:rPr>
          <w:sz w:val="26"/>
          <w:szCs w:val="26"/>
        </w:rPr>
        <w:t>0</w:t>
      </w:r>
      <w:r w:rsidR="008F401A" w:rsidRPr="00E108C4">
        <w:rPr>
          <w:sz w:val="26"/>
          <w:szCs w:val="26"/>
        </w:rPr>
        <w:t>5</w:t>
      </w:r>
      <w:r w:rsidR="00F9473B" w:rsidRPr="00E108C4">
        <w:rPr>
          <w:sz w:val="26"/>
          <w:szCs w:val="26"/>
        </w:rPr>
        <w:t>.201</w:t>
      </w:r>
      <w:r w:rsidR="00B8756F" w:rsidRPr="00E108C4">
        <w:rPr>
          <w:sz w:val="26"/>
          <w:szCs w:val="26"/>
        </w:rPr>
        <w:t>7</w:t>
      </w:r>
      <w:r w:rsidR="00F9473B" w:rsidRPr="00E108C4">
        <w:rPr>
          <w:sz w:val="26"/>
          <w:szCs w:val="26"/>
        </w:rPr>
        <w:t xml:space="preserve"> г.; заявитель </w:t>
      </w:r>
      <w:r w:rsidR="008F401A" w:rsidRPr="00E108C4">
        <w:rPr>
          <w:sz w:val="26"/>
        </w:rPr>
        <w:t>Кравчук Н.П</w:t>
      </w:r>
      <w:r w:rsidR="00AA2720" w:rsidRPr="00E108C4">
        <w:rPr>
          <w:sz w:val="26"/>
        </w:rPr>
        <w:t>.</w:t>
      </w:r>
      <w:r w:rsidR="00F9473B" w:rsidRPr="00E108C4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8F401A" w:rsidRPr="00E108C4">
        <w:rPr>
          <w:sz w:val="26"/>
          <w:szCs w:val="26"/>
        </w:rPr>
        <w:t xml:space="preserve">г. </w:t>
      </w:r>
      <w:r w:rsidR="005466A1" w:rsidRPr="00E108C4">
        <w:rPr>
          <w:sz w:val="26"/>
          <w:szCs w:val="26"/>
        </w:rPr>
        <w:t>Благовещенск</w:t>
      </w:r>
      <w:r w:rsidR="003B24F9" w:rsidRPr="00E108C4">
        <w:rPr>
          <w:sz w:val="26"/>
        </w:rPr>
        <w:t>, кадастровый номер земельного участка: 28:</w:t>
      </w:r>
      <w:r w:rsidR="008F401A" w:rsidRPr="00E108C4">
        <w:rPr>
          <w:sz w:val="26"/>
        </w:rPr>
        <w:t>01</w:t>
      </w:r>
      <w:r w:rsidR="003B24F9" w:rsidRPr="00E108C4">
        <w:rPr>
          <w:sz w:val="26"/>
        </w:rPr>
        <w:t>:</w:t>
      </w:r>
      <w:r w:rsidR="008F401A" w:rsidRPr="00E108C4">
        <w:rPr>
          <w:sz w:val="26"/>
        </w:rPr>
        <w:t>170165</w:t>
      </w:r>
      <w:r w:rsidR="003B24F9" w:rsidRPr="00E108C4">
        <w:rPr>
          <w:sz w:val="26"/>
        </w:rPr>
        <w:t>:</w:t>
      </w:r>
      <w:r w:rsidR="008F401A" w:rsidRPr="00E108C4">
        <w:rPr>
          <w:sz w:val="26"/>
        </w:rPr>
        <w:t>12</w:t>
      </w:r>
      <w:r w:rsidR="005754ED" w:rsidRPr="00E108C4">
        <w:rPr>
          <w:sz w:val="26"/>
          <w:szCs w:val="26"/>
        </w:rPr>
        <w:t>.</w:t>
      </w:r>
    </w:p>
    <w:p w:rsidR="005466A1" w:rsidRPr="00E108C4" w:rsidRDefault="005466A1" w:rsidP="005466A1">
      <w:pPr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1.3.</w:t>
      </w:r>
      <w:r w:rsidR="00CC3104" w:rsidRPr="00E108C4">
        <w:rPr>
          <w:sz w:val="26"/>
          <w:szCs w:val="26"/>
        </w:rPr>
        <w:t>2</w:t>
      </w:r>
      <w:r w:rsidRPr="00E108C4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 w:rsidR="008F401A" w:rsidRPr="00E108C4">
        <w:rPr>
          <w:sz w:val="26"/>
          <w:szCs w:val="26"/>
        </w:rPr>
        <w:t>0494</w:t>
      </w:r>
      <w:r w:rsidRPr="00E108C4">
        <w:rPr>
          <w:sz w:val="26"/>
          <w:szCs w:val="26"/>
        </w:rPr>
        <w:t xml:space="preserve">-ТП от </w:t>
      </w:r>
      <w:r w:rsidR="008F401A" w:rsidRPr="00E108C4">
        <w:rPr>
          <w:sz w:val="26"/>
          <w:szCs w:val="26"/>
        </w:rPr>
        <w:t>09</w:t>
      </w:r>
      <w:r w:rsidRPr="00E108C4">
        <w:rPr>
          <w:sz w:val="26"/>
          <w:szCs w:val="26"/>
        </w:rPr>
        <w:t>.0</w:t>
      </w:r>
      <w:r w:rsidR="008F401A" w:rsidRPr="00E108C4">
        <w:rPr>
          <w:sz w:val="26"/>
          <w:szCs w:val="26"/>
        </w:rPr>
        <w:t>3</w:t>
      </w:r>
      <w:r w:rsidRPr="00E108C4">
        <w:rPr>
          <w:sz w:val="26"/>
          <w:szCs w:val="26"/>
        </w:rPr>
        <w:t xml:space="preserve">.2017 г.; заявитель </w:t>
      </w:r>
      <w:r w:rsidR="008F401A" w:rsidRPr="00E108C4">
        <w:rPr>
          <w:sz w:val="26"/>
        </w:rPr>
        <w:t>ООО «Амурская соевая компания»</w:t>
      </w:r>
      <w:r w:rsidRPr="00E108C4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8F401A" w:rsidRPr="00E108C4">
        <w:rPr>
          <w:sz w:val="26"/>
          <w:szCs w:val="26"/>
        </w:rPr>
        <w:t xml:space="preserve">г. </w:t>
      </w:r>
      <w:r w:rsidRPr="00E108C4">
        <w:rPr>
          <w:sz w:val="26"/>
        </w:rPr>
        <w:t>Благовещенск, кадастровый номер земельного участка: 28:</w:t>
      </w:r>
      <w:r w:rsidR="008F401A" w:rsidRPr="00E108C4">
        <w:rPr>
          <w:sz w:val="26"/>
        </w:rPr>
        <w:t>01</w:t>
      </w:r>
      <w:r w:rsidRPr="00E108C4">
        <w:rPr>
          <w:sz w:val="26"/>
        </w:rPr>
        <w:t>:</w:t>
      </w:r>
      <w:r w:rsidR="008F401A" w:rsidRPr="00E108C4">
        <w:rPr>
          <w:sz w:val="26"/>
        </w:rPr>
        <w:t>110136</w:t>
      </w:r>
      <w:r w:rsidRPr="00E108C4">
        <w:rPr>
          <w:sz w:val="26"/>
        </w:rPr>
        <w:t>:</w:t>
      </w:r>
      <w:r w:rsidR="008F401A" w:rsidRPr="00E108C4">
        <w:rPr>
          <w:sz w:val="26"/>
        </w:rPr>
        <w:t>18</w:t>
      </w:r>
      <w:r w:rsidRPr="00E108C4">
        <w:rPr>
          <w:sz w:val="26"/>
          <w:szCs w:val="26"/>
        </w:rPr>
        <w:t>.</w:t>
      </w:r>
    </w:p>
    <w:p w:rsidR="003F28A5" w:rsidRPr="00E108C4" w:rsidRDefault="008F401A" w:rsidP="008F401A">
      <w:pPr>
        <w:widowControl w:val="0"/>
        <w:autoSpaceDE w:val="0"/>
        <w:autoSpaceDN w:val="0"/>
        <w:adjustRightInd w:val="0"/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1.3.</w:t>
      </w:r>
      <w:r w:rsidR="00CC3104" w:rsidRPr="00E108C4">
        <w:rPr>
          <w:sz w:val="26"/>
          <w:szCs w:val="26"/>
        </w:rPr>
        <w:t>3</w:t>
      </w:r>
      <w:r w:rsidRPr="00E108C4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1555-ТП от 29.05.2017 г.; заявитель </w:t>
      </w:r>
      <w:r w:rsidRPr="00E108C4">
        <w:rPr>
          <w:sz w:val="26"/>
        </w:rPr>
        <w:t>Лях Е.А.</w:t>
      </w:r>
      <w:r w:rsidRPr="00E108C4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Pr="00E108C4">
        <w:rPr>
          <w:sz w:val="26"/>
        </w:rPr>
        <w:t>Благовещенский район, с. Чигири, кадастровый номер земельного участка: 28:10:131046:0125</w:t>
      </w:r>
      <w:r w:rsidRPr="00E108C4">
        <w:rPr>
          <w:sz w:val="26"/>
          <w:szCs w:val="26"/>
        </w:rPr>
        <w:t>.</w:t>
      </w:r>
    </w:p>
    <w:p w:rsidR="008F401A" w:rsidRPr="00E108C4" w:rsidRDefault="008F401A" w:rsidP="008F401A">
      <w:pPr>
        <w:widowControl w:val="0"/>
        <w:autoSpaceDE w:val="0"/>
        <w:autoSpaceDN w:val="0"/>
        <w:adjustRightInd w:val="0"/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1.3.</w:t>
      </w:r>
      <w:r w:rsidR="00CC3104" w:rsidRPr="00E108C4">
        <w:rPr>
          <w:sz w:val="26"/>
          <w:szCs w:val="26"/>
        </w:rPr>
        <w:t>4</w:t>
      </w:r>
      <w:r w:rsidRPr="00E108C4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1173-ТП от 28.04.2017 г.; заявитель </w:t>
      </w:r>
      <w:r w:rsidRPr="00E108C4">
        <w:rPr>
          <w:sz w:val="26"/>
        </w:rPr>
        <w:t>ООО Фирма «</w:t>
      </w:r>
      <w:proofErr w:type="spellStart"/>
      <w:r w:rsidRPr="00E108C4">
        <w:rPr>
          <w:sz w:val="26"/>
        </w:rPr>
        <w:t>Аэрофьюэлз</w:t>
      </w:r>
      <w:proofErr w:type="spellEnd"/>
      <w:r w:rsidRPr="00E108C4">
        <w:rPr>
          <w:sz w:val="26"/>
        </w:rPr>
        <w:t xml:space="preserve"> Инк»</w:t>
      </w:r>
      <w:r w:rsidRPr="00E108C4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г. </w:t>
      </w:r>
      <w:r w:rsidRPr="00E108C4">
        <w:rPr>
          <w:sz w:val="26"/>
        </w:rPr>
        <w:t>Благовещенск,</w:t>
      </w:r>
      <w:r w:rsidR="00D72B39" w:rsidRPr="00E108C4">
        <w:rPr>
          <w:sz w:val="26"/>
        </w:rPr>
        <w:t xml:space="preserve"> пос. Аэропорт,</w:t>
      </w:r>
      <w:r w:rsidRPr="00E108C4">
        <w:rPr>
          <w:sz w:val="26"/>
        </w:rPr>
        <w:t xml:space="preserve"> кадастровый номер земельного участка: 28:01:060010:796</w:t>
      </w:r>
      <w:r w:rsidRPr="00E108C4">
        <w:rPr>
          <w:sz w:val="26"/>
          <w:szCs w:val="26"/>
        </w:rPr>
        <w:t>.</w:t>
      </w:r>
    </w:p>
    <w:p w:rsidR="008F401A" w:rsidRPr="00E108C4" w:rsidRDefault="008F401A" w:rsidP="008F401A">
      <w:pPr>
        <w:widowControl w:val="0"/>
        <w:autoSpaceDE w:val="0"/>
        <w:autoSpaceDN w:val="0"/>
        <w:adjustRightInd w:val="0"/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1.3.</w:t>
      </w:r>
      <w:r w:rsidR="00CC3104" w:rsidRPr="00E108C4">
        <w:rPr>
          <w:sz w:val="26"/>
          <w:szCs w:val="26"/>
        </w:rPr>
        <w:t>5</w:t>
      </w:r>
      <w:r w:rsidRPr="00E108C4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 w:rsidR="003E43EE" w:rsidRPr="00E108C4">
        <w:rPr>
          <w:sz w:val="26"/>
          <w:szCs w:val="26"/>
        </w:rPr>
        <w:t>1265</w:t>
      </w:r>
      <w:r w:rsidRPr="00E108C4">
        <w:rPr>
          <w:sz w:val="26"/>
          <w:szCs w:val="26"/>
        </w:rPr>
        <w:t xml:space="preserve">-ТП от </w:t>
      </w:r>
      <w:r w:rsidR="003E43EE" w:rsidRPr="00E108C4">
        <w:rPr>
          <w:sz w:val="26"/>
          <w:szCs w:val="26"/>
        </w:rPr>
        <w:t>04</w:t>
      </w:r>
      <w:r w:rsidRPr="00E108C4">
        <w:rPr>
          <w:sz w:val="26"/>
          <w:szCs w:val="26"/>
        </w:rPr>
        <w:t>.0</w:t>
      </w:r>
      <w:r w:rsidR="003E43EE" w:rsidRPr="00E108C4">
        <w:rPr>
          <w:sz w:val="26"/>
          <w:szCs w:val="26"/>
        </w:rPr>
        <w:t>5</w:t>
      </w:r>
      <w:r w:rsidRPr="00E108C4">
        <w:rPr>
          <w:sz w:val="26"/>
          <w:szCs w:val="26"/>
        </w:rPr>
        <w:t xml:space="preserve">.2017 г.; заявитель </w:t>
      </w:r>
      <w:r w:rsidR="003E43EE" w:rsidRPr="00E108C4">
        <w:rPr>
          <w:sz w:val="26"/>
        </w:rPr>
        <w:t>ООО «РТ-Инвест Транспортные Системы»</w:t>
      </w:r>
      <w:r w:rsidRPr="00E108C4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г. </w:t>
      </w:r>
      <w:r w:rsidRPr="00E108C4">
        <w:rPr>
          <w:sz w:val="26"/>
        </w:rPr>
        <w:t xml:space="preserve">Благовещенск, </w:t>
      </w:r>
      <w:r w:rsidR="003E43EE" w:rsidRPr="00E108C4">
        <w:rPr>
          <w:sz w:val="26"/>
        </w:rPr>
        <w:t xml:space="preserve">трасса Р-461 «Подъезд к г. </w:t>
      </w:r>
      <w:r w:rsidR="003E43EE" w:rsidRPr="00E108C4">
        <w:rPr>
          <w:sz w:val="26"/>
        </w:rPr>
        <w:lastRenderedPageBreak/>
        <w:t>Благовещенск»</w:t>
      </w:r>
      <w:r w:rsidRPr="00E108C4">
        <w:rPr>
          <w:sz w:val="26"/>
          <w:szCs w:val="26"/>
        </w:rPr>
        <w:t>.</w:t>
      </w:r>
    </w:p>
    <w:p w:rsidR="008F401A" w:rsidRPr="00E108C4" w:rsidRDefault="008F401A" w:rsidP="008F401A">
      <w:pPr>
        <w:widowControl w:val="0"/>
        <w:autoSpaceDE w:val="0"/>
        <w:autoSpaceDN w:val="0"/>
        <w:adjustRightInd w:val="0"/>
        <w:spacing w:before="0"/>
        <w:ind w:firstLine="708"/>
        <w:jc w:val="both"/>
        <w:rPr>
          <w:b/>
          <w:bCs/>
          <w:sz w:val="26"/>
          <w:szCs w:val="26"/>
        </w:rPr>
      </w:pPr>
    </w:p>
    <w:p w:rsidR="000A4FAA" w:rsidRPr="00E108C4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E108C4">
        <w:rPr>
          <w:b/>
          <w:bCs/>
          <w:sz w:val="26"/>
          <w:szCs w:val="26"/>
        </w:rPr>
        <w:t>2. Объем работ:</w:t>
      </w:r>
    </w:p>
    <w:p w:rsidR="00EF569F" w:rsidRPr="00E108C4" w:rsidRDefault="00EF569F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</w:p>
    <w:p w:rsidR="000A4FAA" w:rsidRPr="00E108C4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2.1. </w:t>
      </w:r>
      <w:r w:rsidR="002F39ED" w:rsidRPr="00E108C4">
        <w:rPr>
          <w:sz w:val="26"/>
          <w:szCs w:val="26"/>
        </w:rPr>
        <w:t>Строительство</w:t>
      </w:r>
      <w:r w:rsidRPr="00E108C4">
        <w:rPr>
          <w:sz w:val="26"/>
          <w:szCs w:val="26"/>
        </w:rPr>
        <w:t xml:space="preserve"> выполняется в полном объеме согласно:</w:t>
      </w:r>
    </w:p>
    <w:p w:rsidR="00200AE2" w:rsidRPr="00E108C4" w:rsidRDefault="00200AE2" w:rsidP="0084251F">
      <w:pPr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ПСД </w:t>
      </w:r>
      <w:r w:rsidRPr="00E108C4">
        <w:rPr>
          <w:sz w:val="26"/>
        </w:rPr>
        <w:t>«</w:t>
      </w:r>
      <w:r w:rsidR="0084251F" w:rsidRPr="00E108C4">
        <w:rPr>
          <w:sz w:val="26"/>
        </w:rPr>
        <w:t>ВЛ 10-0,4 кВ с ТП 10/0,4 кВ г. Благовещенск, (строительство), (Кравчук Н.П.)»</w:t>
      </w:r>
      <w:r w:rsidRPr="00E108C4">
        <w:rPr>
          <w:sz w:val="26"/>
        </w:rPr>
        <w:t xml:space="preserve">, (шифр </w:t>
      </w:r>
      <w:r w:rsidR="0084251F" w:rsidRPr="00E108C4">
        <w:rPr>
          <w:sz w:val="26"/>
        </w:rPr>
        <w:t>191</w:t>
      </w:r>
      <w:r w:rsidR="00B8756F" w:rsidRPr="00E108C4">
        <w:rPr>
          <w:sz w:val="26"/>
        </w:rPr>
        <w:t>/2017-ЭС</w:t>
      </w:r>
      <w:r w:rsidRPr="00E108C4">
        <w:rPr>
          <w:sz w:val="26"/>
        </w:rPr>
        <w:t>)</w:t>
      </w:r>
      <w:r w:rsidRPr="00E108C4">
        <w:rPr>
          <w:sz w:val="26"/>
          <w:szCs w:val="26"/>
        </w:rPr>
        <w:t xml:space="preserve"> разработанная подрядной организацией </w:t>
      </w:r>
      <w:r w:rsidR="00B8756F" w:rsidRPr="00E108C4">
        <w:rPr>
          <w:sz w:val="26"/>
          <w:szCs w:val="26"/>
        </w:rPr>
        <w:t xml:space="preserve">ИП </w:t>
      </w:r>
      <w:proofErr w:type="spellStart"/>
      <w:r w:rsidR="00B8756F" w:rsidRPr="00E108C4">
        <w:rPr>
          <w:sz w:val="26"/>
          <w:szCs w:val="26"/>
        </w:rPr>
        <w:t>Казюра</w:t>
      </w:r>
      <w:proofErr w:type="spellEnd"/>
      <w:r w:rsidR="00B8756F" w:rsidRPr="00E108C4">
        <w:rPr>
          <w:sz w:val="26"/>
          <w:szCs w:val="26"/>
        </w:rPr>
        <w:t xml:space="preserve"> </w:t>
      </w:r>
      <w:r w:rsidR="00171C5B" w:rsidRPr="00E108C4">
        <w:rPr>
          <w:sz w:val="26"/>
          <w:szCs w:val="26"/>
        </w:rPr>
        <w:t>Е.И.</w:t>
      </w:r>
    </w:p>
    <w:p w:rsidR="005466A1" w:rsidRPr="00E108C4" w:rsidRDefault="005466A1" w:rsidP="0084251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ПСД </w:t>
      </w:r>
      <w:r w:rsidRPr="00E108C4">
        <w:rPr>
          <w:sz w:val="26"/>
        </w:rPr>
        <w:t>«</w:t>
      </w:r>
      <w:r w:rsidR="0084251F" w:rsidRPr="00E108C4">
        <w:rPr>
          <w:sz w:val="26"/>
        </w:rPr>
        <w:t>Реконструкция ВЛ 10 кВ г. Благовещенск, (ООО «Амурская соевая компания»)»</w:t>
      </w:r>
      <w:r w:rsidRPr="00E108C4">
        <w:rPr>
          <w:sz w:val="26"/>
        </w:rPr>
        <w:t>, (шифр 1</w:t>
      </w:r>
      <w:r w:rsidR="0084251F" w:rsidRPr="00E108C4">
        <w:rPr>
          <w:sz w:val="26"/>
        </w:rPr>
        <w:t>89</w:t>
      </w:r>
      <w:r w:rsidRPr="00E108C4">
        <w:rPr>
          <w:sz w:val="26"/>
        </w:rPr>
        <w:t>/2017-ЭС)</w:t>
      </w:r>
      <w:r w:rsidRPr="00E108C4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E108C4">
        <w:rPr>
          <w:sz w:val="26"/>
          <w:szCs w:val="26"/>
        </w:rPr>
        <w:t>Казюра</w:t>
      </w:r>
      <w:proofErr w:type="spellEnd"/>
      <w:r w:rsidRPr="00E108C4">
        <w:rPr>
          <w:sz w:val="26"/>
          <w:szCs w:val="26"/>
        </w:rPr>
        <w:t xml:space="preserve"> Е.И.</w:t>
      </w:r>
    </w:p>
    <w:p w:rsidR="0084251F" w:rsidRPr="00E108C4" w:rsidRDefault="0084251F" w:rsidP="0084251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ПСД </w:t>
      </w:r>
      <w:r w:rsidRPr="00E108C4">
        <w:rPr>
          <w:sz w:val="26"/>
        </w:rPr>
        <w:t>«Реконструкция ВЛ 10 кВ с ТП-10/0,4 кВ, строительство ВЛ 0,4 кВ с. Чигири Благовещенского района, (Лях Е.А.)», (шифр 202/2017-ЭС)</w:t>
      </w:r>
      <w:r w:rsidRPr="00E108C4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E108C4">
        <w:rPr>
          <w:sz w:val="26"/>
          <w:szCs w:val="26"/>
        </w:rPr>
        <w:t>Казюра</w:t>
      </w:r>
      <w:proofErr w:type="spellEnd"/>
      <w:r w:rsidRPr="00E108C4">
        <w:rPr>
          <w:sz w:val="26"/>
          <w:szCs w:val="26"/>
        </w:rPr>
        <w:t xml:space="preserve"> Е.И.</w:t>
      </w:r>
    </w:p>
    <w:p w:rsidR="0084251F" w:rsidRPr="00E108C4" w:rsidRDefault="0084251F" w:rsidP="0084251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ПСД </w:t>
      </w:r>
      <w:r w:rsidRPr="00E108C4">
        <w:rPr>
          <w:sz w:val="26"/>
        </w:rPr>
        <w:t>«Реконструкция ВЛ 10 кВ г. Благовещенск, пос. Аэропорт, (ООО Фирма «</w:t>
      </w:r>
      <w:proofErr w:type="spellStart"/>
      <w:r w:rsidRPr="00E108C4">
        <w:rPr>
          <w:sz w:val="26"/>
        </w:rPr>
        <w:t>Аэрофьюэлз</w:t>
      </w:r>
      <w:proofErr w:type="spellEnd"/>
      <w:r w:rsidRPr="00E108C4">
        <w:rPr>
          <w:sz w:val="26"/>
        </w:rPr>
        <w:t xml:space="preserve"> Инк»)», (шифр 184/2017-ЭС)</w:t>
      </w:r>
      <w:r w:rsidRPr="00E108C4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E108C4">
        <w:rPr>
          <w:sz w:val="26"/>
          <w:szCs w:val="26"/>
        </w:rPr>
        <w:t>Казюра</w:t>
      </w:r>
      <w:proofErr w:type="spellEnd"/>
      <w:r w:rsidRPr="00E108C4">
        <w:rPr>
          <w:sz w:val="26"/>
          <w:szCs w:val="26"/>
        </w:rPr>
        <w:t xml:space="preserve"> Е.И.</w:t>
      </w:r>
    </w:p>
    <w:p w:rsidR="0084251F" w:rsidRPr="00E108C4" w:rsidRDefault="0084251F" w:rsidP="0084251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ПСД </w:t>
      </w:r>
      <w:r w:rsidRPr="00E108C4">
        <w:rPr>
          <w:sz w:val="26"/>
        </w:rPr>
        <w:t>«ВЛ 10-0,4 кВ с ТП 10/0,4 кВ г. Благовещенск, (строительство), (ООО «РТ-Инвест Транспортные Системы»)», (шифр 192/2017-ЭС)</w:t>
      </w:r>
      <w:r w:rsidRPr="00E108C4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E108C4">
        <w:rPr>
          <w:sz w:val="26"/>
          <w:szCs w:val="26"/>
        </w:rPr>
        <w:t>Казюра</w:t>
      </w:r>
      <w:proofErr w:type="spellEnd"/>
      <w:r w:rsidRPr="00E108C4">
        <w:rPr>
          <w:sz w:val="26"/>
          <w:szCs w:val="26"/>
        </w:rPr>
        <w:t xml:space="preserve"> Е.И.</w:t>
      </w:r>
    </w:p>
    <w:p w:rsidR="00AA2720" w:rsidRPr="00E108C4" w:rsidRDefault="00AA2720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E108C4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E108C4">
        <w:rPr>
          <w:b/>
          <w:sz w:val="26"/>
          <w:szCs w:val="26"/>
        </w:rPr>
        <w:t>3. Общие требования:</w:t>
      </w:r>
    </w:p>
    <w:p w:rsidR="00EF569F" w:rsidRPr="00E108C4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3.</w:t>
      </w:r>
      <w:r w:rsidR="00A17170" w:rsidRPr="00E108C4">
        <w:rPr>
          <w:sz w:val="26"/>
          <w:szCs w:val="26"/>
        </w:rPr>
        <w:t>1</w:t>
      </w:r>
      <w:r w:rsidRPr="00E108C4">
        <w:rPr>
          <w:sz w:val="26"/>
          <w:szCs w:val="26"/>
        </w:rPr>
        <w:t xml:space="preserve">. Требования к выполнению работ: 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3.</w:t>
      </w:r>
      <w:r w:rsidR="003C6B6C" w:rsidRPr="00E108C4">
        <w:rPr>
          <w:sz w:val="26"/>
          <w:szCs w:val="26"/>
        </w:rPr>
        <w:t>1</w:t>
      </w:r>
      <w:r w:rsidRPr="00E108C4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ПУЭ (действующее издание);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ПТЭ (действующее издание);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003614" w:rsidRPr="00E108C4" w:rsidRDefault="00003614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СП 48.13330.2011 «Организация строительства»;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</w:t>
      </w:r>
      <w:r w:rsidRPr="00E108C4">
        <w:rPr>
          <w:sz w:val="26"/>
          <w:szCs w:val="26"/>
          <w:lang w:val="en-US"/>
        </w:rPr>
        <w:t> </w:t>
      </w:r>
      <w:r w:rsidRPr="00E108C4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003614" w:rsidRPr="00E108C4" w:rsidRDefault="00003614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СП 76.13330.2011 «Электротехнические устройства»;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СНиП 3.01.03-84 «Геодезические работы в строительстве»;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РД–11-05-2007 «Порядок ведения общего журнала работ»;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3.</w:t>
      </w:r>
      <w:r w:rsidR="003C6B6C" w:rsidRPr="00E108C4">
        <w:rPr>
          <w:sz w:val="26"/>
          <w:szCs w:val="26"/>
        </w:rPr>
        <w:t>1</w:t>
      </w:r>
      <w:r w:rsidRPr="00E108C4">
        <w:rPr>
          <w:sz w:val="26"/>
          <w:szCs w:val="26"/>
        </w:rPr>
        <w:t xml:space="preserve">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</w:t>
      </w:r>
      <w:r w:rsidR="00157BD5" w:rsidRPr="00E108C4">
        <w:rPr>
          <w:sz w:val="26"/>
          <w:szCs w:val="26"/>
        </w:rPr>
        <w:t>в течени</w:t>
      </w:r>
      <w:proofErr w:type="gramStart"/>
      <w:r w:rsidR="00157BD5" w:rsidRPr="00E108C4">
        <w:rPr>
          <w:sz w:val="26"/>
          <w:szCs w:val="26"/>
        </w:rPr>
        <w:t>и</w:t>
      </w:r>
      <w:proofErr w:type="gramEnd"/>
      <w:r w:rsidR="00157BD5" w:rsidRPr="00E108C4">
        <w:rPr>
          <w:sz w:val="26"/>
          <w:szCs w:val="26"/>
        </w:rPr>
        <w:t xml:space="preserve"> </w:t>
      </w:r>
      <w:r w:rsidRPr="00E108C4">
        <w:rPr>
          <w:sz w:val="26"/>
          <w:szCs w:val="26"/>
        </w:rPr>
        <w:t xml:space="preserve">5 дней </w:t>
      </w:r>
      <w:r w:rsidR="00157BD5" w:rsidRPr="00E108C4">
        <w:rPr>
          <w:sz w:val="26"/>
          <w:szCs w:val="26"/>
        </w:rPr>
        <w:t xml:space="preserve">с даты подписания </w:t>
      </w:r>
      <w:r w:rsidR="00003614" w:rsidRPr="00E108C4">
        <w:rPr>
          <w:sz w:val="26"/>
          <w:szCs w:val="26"/>
        </w:rPr>
        <w:lastRenderedPageBreak/>
        <w:t>договора предоставляются</w:t>
      </w:r>
      <w:r w:rsidRPr="00E108C4">
        <w:rPr>
          <w:sz w:val="26"/>
          <w:szCs w:val="26"/>
        </w:rPr>
        <w:t xml:space="preserve"> для согласования  Заказчику.</w:t>
      </w:r>
    </w:p>
    <w:p w:rsidR="003C3243" w:rsidRPr="00E108C4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E108C4">
        <w:rPr>
          <w:b/>
          <w:sz w:val="26"/>
          <w:szCs w:val="26"/>
        </w:rPr>
        <w:t>4.</w:t>
      </w:r>
      <w:r w:rsidRPr="00E108C4">
        <w:rPr>
          <w:sz w:val="26"/>
          <w:szCs w:val="26"/>
        </w:rPr>
        <w:t xml:space="preserve"> </w:t>
      </w:r>
      <w:r w:rsidRPr="00E108C4">
        <w:rPr>
          <w:b/>
          <w:sz w:val="26"/>
          <w:szCs w:val="26"/>
        </w:rPr>
        <w:t>Сроки выполнения работ.</w:t>
      </w:r>
    </w:p>
    <w:p w:rsidR="00EF569F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      </w:t>
      </w:r>
    </w:p>
    <w:p w:rsidR="003C3243" w:rsidRPr="00E108C4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      </w:t>
      </w:r>
      <w:r w:rsidR="003C3243" w:rsidRPr="00E108C4">
        <w:rPr>
          <w:sz w:val="26"/>
          <w:szCs w:val="26"/>
        </w:rPr>
        <w:t xml:space="preserve">Срок начала работ </w:t>
      </w:r>
      <w:r w:rsidR="00AA590C" w:rsidRPr="00E108C4">
        <w:rPr>
          <w:sz w:val="26"/>
          <w:szCs w:val="26"/>
        </w:rPr>
        <w:t>–</w:t>
      </w:r>
      <w:r w:rsidR="003C3243" w:rsidRPr="00E108C4">
        <w:rPr>
          <w:sz w:val="26"/>
          <w:szCs w:val="26"/>
        </w:rPr>
        <w:t xml:space="preserve">  с момента заключения договора.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      Срок окончания работ – </w:t>
      </w:r>
      <w:r w:rsidR="00B203AF" w:rsidRPr="00E108C4">
        <w:rPr>
          <w:sz w:val="26"/>
          <w:szCs w:val="26"/>
        </w:rPr>
        <w:t>25</w:t>
      </w:r>
      <w:r w:rsidRPr="00E108C4">
        <w:rPr>
          <w:sz w:val="26"/>
          <w:szCs w:val="26"/>
        </w:rPr>
        <w:t>.</w:t>
      </w:r>
      <w:r w:rsidR="00171C5B" w:rsidRPr="00E108C4">
        <w:rPr>
          <w:sz w:val="26"/>
          <w:szCs w:val="26"/>
        </w:rPr>
        <w:t>1</w:t>
      </w:r>
      <w:r w:rsidR="003E43EE" w:rsidRPr="00E108C4">
        <w:rPr>
          <w:sz w:val="26"/>
          <w:szCs w:val="26"/>
        </w:rPr>
        <w:t>2</w:t>
      </w:r>
      <w:r w:rsidRPr="00E108C4">
        <w:rPr>
          <w:sz w:val="26"/>
          <w:szCs w:val="26"/>
        </w:rPr>
        <w:t>.201</w:t>
      </w:r>
      <w:r w:rsidR="003F28A5" w:rsidRPr="00E108C4">
        <w:rPr>
          <w:sz w:val="26"/>
          <w:szCs w:val="26"/>
        </w:rPr>
        <w:t>7</w:t>
      </w:r>
      <w:r w:rsidRPr="00E108C4">
        <w:rPr>
          <w:sz w:val="26"/>
          <w:szCs w:val="26"/>
        </w:rPr>
        <w:t xml:space="preserve"> г.</w:t>
      </w:r>
    </w:p>
    <w:p w:rsidR="00E75E39" w:rsidRPr="00E108C4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E108C4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E108C4">
        <w:rPr>
          <w:b/>
          <w:sz w:val="26"/>
          <w:szCs w:val="26"/>
        </w:rPr>
        <w:t>5</w:t>
      </w:r>
      <w:r w:rsidR="0092638F" w:rsidRPr="00E108C4">
        <w:rPr>
          <w:b/>
          <w:sz w:val="26"/>
          <w:szCs w:val="26"/>
        </w:rPr>
        <w:t>. Основные характеристики объектов строительства</w:t>
      </w:r>
      <w:r w:rsidR="00BB5B9C" w:rsidRPr="00E108C4">
        <w:rPr>
          <w:b/>
          <w:sz w:val="26"/>
          <w:szCs w:val="26"/>
        </w:rPr>
        <w:t xml:space="preserve"> и реконструкции</w:t>
      </w:r>
      <w:r w:rsidR="0092638F" w:rsidRPr="00E108C4">
        <w:rPr>
          <w:b/>
          <w:sz w:val="26"/>
          <w:szCs w:val="26"/>
        </w:rPr>
        <w:t>:</w:t>
      </w:r>
    </w:p>
    <w:p w:rsidR="0092638F" w:rsidRPr="00E108C4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Pr="00E108C4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E108C4">
        <w:rPr>
          <w:b/>
          <w:sz w:val="26"/>
          <w:szCs w:val="26"/>
        </w:rPr>
        <w:t>5.1.</w:t>
      </w:r>
      <w:r w:rsidRPr="00E108C4">
        <w:rPr>
          <w:sz w:val="26"/>
          <w:szCs w:val="26"/>
        </w:rPr>
        <w:t xml:space="preserve"> Для воздушных линий (</w:t>
      </w:r>
      <w:r w:rsidRPr="00E108C4">
        <w:rPr>
          <w:i/>
          <w:sz w:val="26"/>
          <w:szCs w:val="26"/>
        </w:rPr>
        <w:t>ВЛ 10 кВ</w:t>
      </w:r>
      <w:r w:rsidRPr="00E108C4">
        <w:rPr>
          <w:sz w:val="26"/>
          <w:szCs w:val="26"/>
        </w:rPr>
        <w:t xml:space="preserve">): </w:t>
      </w:r>
    </w:p>
    <w:p w:rsidR="007F7C53" w:rsidRPr="00E108C4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                                              </w:t>
      </w:r>
      <w:r w:rsidR="00A82FFF" w:rsidRPr="00E108C4">
        <w:rPr>
          <w:sz w:val="26"/>
          <w:szCs w:val="26"/>
        </w:rPr>
        <w:t xml:space="preserve">   </w:t>
      </w:r>
      <w:r w:rsidR="007773C0" w:rsidRPr="00E108C4">
        <w:rPr>
          <w:sz w:val="26"/>
          <w:szCs w:val="26"/>
        </w:rPr>
        <w:t xml:space="preserve">Таблица №1. </w:t>
      </w:r>
      <w:r w:rsidRPr="00E108C4">
        <w:rPr>
          <w:sz w:val="26"/>
          <w:szCs w:val="26"/>
        </w:rPr>
        <w:t>Основные характеристики ВЛ 10 кВ</w:t>
      </w:r>
      <w:r w:rsidR="00A82FFF" w:rsidRPr="00E108C4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E108C4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E108C4">
              <w:rPr>
                <w:b/>
              </w:rPr>
              <w:t>Значение</w:t>
            </w:r>
          </w:p>
        </w:tc>
      </w:tr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Общая длина трассы </w:t>
            </w:r>
            <w:proofErr w:type="gramStart"/>
            <w:r w:rsidRPr="00E108C4">
              <w:rPr>
                <w:szCs w:val="22"/>
              </w:rPr>
              <w:t>ВЛ</w:t>
            </w:r>
            <w:proofErr w:type="gramEnd"/>
            <w:r w:rsidRPr="00E108C4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3E43EE" w:rsidP="00CC3104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1,</w:t>
            </w:r>
            <w:r w:rsidR="00CC3104" w:rsidRPr="00E108C4">
              <w:rPr>
                <w:szCs w:val="22"/>
              </w:rPr>
              <w:t>11</w:t>
            </w:r>
            <w:r w:rsidR="007F7C53" w:rsidRPr="00E108C4">
              <w:rPr>
                <w:szCs w:val="22"/>
              </w:rPr>
              <w:t xml:space="preserve"> км</w:t>
            </w:r>
          </w:p>
        </w:tc>
      </w:tr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773C0" w:rsidP="007773C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Общая длина провода </w:t>
            </w:r>
            <w:proofErr w:type="gramStart"/>
            <w:r w:rsidRPr="00E108C4">
              <w:rPr>
                <w:szCs w:val="22"/>
              </w:rPr>
              <w:t>ВЛ</w:t>
            </w:r>
            <w:proofErr w:type="gramEnd"/>
            <w:r w:rsidRPr="00E108C4">
              <w:rPr>
                <w:szCs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CC3104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3,512</w:t>
            </w:r>
            <w:r w:rsidR="007F7C53" w:rsidRPr="00E108C4">
              <w:rPr>
                <w:szCs w:val="22"/>
              </w:rPr>
              <w:t xml:space="preserve"> км</w:t>
            </w:r>
          </w:p>
        </w:tc>
      </w:tr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CC3104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 xml:space="preserve">СИП3 1×50 – </w:t>
            </w:r>
            <w:r w:rsidR="00CC3104" w:rsidRPr="00E108C4">
              <w:rPr>
                <w:szCs w:val="22"/>
              </w:rPr>
              <w:t>3,512</w:t>
            </w:r>
            <w:r w:rsidRPr="00E108C4">
              <w:rPr>
                <w:szCs w:val="22"/>
              </w:rPr>
              <w:t xml:space="preserve"> км</w:t>
            </w:r>
          </w:p>
        </w:tc>
      </w:tr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CC3104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СВ 105</w:t>
            </w:r>
            <w:r w:rsidR="00771143" w:rsidRPr="00E108C4">
              <w:rPr>
                <w:szCs w:val="22"/>
              </w:rPr>
              <w:t>-</w:t>
            </w:r>
            <w:r w:rsidR="003E43EE" w:rsidRPr="00E108C4">
              <w:rPr>
                <w:szCs w:val="22"/>
              </w:rPr>
              <w:t>5</w:t>
            </w:r>
            <w:r w:rsidRPr="00E108C4">
              <w:rPr>
                <w:szCs w:val="22"/>
              </w:rPr>
              <w:t xml:space="preserve"> – </w:t>
            </w:r>
            <w:r w:rsidR="00CC3104" w:rsidRPr="00E108C4">
              <w:rPr>
                <w:szCs w:val="22"/>
              </w:rPr>
              <w:t>27</w:t>
            </w:r>
            <w:r w:rsidRPr="00E108C4">
              <w:rPr>
                <w:szCs w:val="22"/>
              </w:rPr>
              <w:t xml:space="preserve"> </w:t>
            </w:r>
            <w:proofErr w:type="spellStart"/>
            <w:r w:rsidRPr="00E108C4">
              <w:rPr>
                <w:szCs w:val="22"/>
              </w:rPr>
              <w:t>шт</w:t>
            </w:r>
            <w:proofErr w:type="spellEnd"/>
          </w:p>
        </w:tc>
      </w:tr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E108C4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E108C4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7F7C53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E108C4">
              <w:rPr>
                <w:i/>
                <w:szCs w:val="22"/>
              </w:rPr>
              <w:t>В соответствии с проектным решением-</w:t>
            </w:r>
          </w:p>
        </w:tc>
      </w:tr>
    </w:tbl>
    <w:p w:rsidR="007F7C53" w:rsidRPr="00E108C4" w:rsidRDefault="007F7C53" w:rsidP="007F7C53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7F7C53" w:rsidRPr="00E108C4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E108C4">
        <w:rPr>
          <w:b/>
          <w:sz w:val="26"/>
          <w:szCs w:val="26"/>
        </w:rPr>
        <w:t>5.2.</w:t>
      </w:r>
      <w:r w:rsidRPr="00E108C4">
        <w:rPr>
          <w:sz w:val="26"/>
          <w:szCs w:val="26"/>
        </w:rPr>
        <w:t xml:space="preserve"> Для воздушных линий (</w:t>
      </w:r>
      <w:r w:rsidRPr="00E108C4">
        <w:rPr>
          <w:i/>
          <w:sz w:val="26"/>
          <w:szCs w:val="26"/>
        </w:rPr>
        <w:t>ВЛ 0,4 кВ</w:t>
      </w:r>
      <w:r w:rsidRPr="00E108C4">
        <w:rPr>
          <w:sz w:val="26"/>
          <w:szCs w:val="26"/>
        </w:rPr>
        <w:t xml:space="preserve">): </w:t>
      </w:r>
    </w:p>
    <w:p w:rsidR="007F7C53" w:rsidRPr="00E108C4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                                                </w:t>
      </w:r>
      <w:r w:rsidR="007773C0" w:rsidRPr="00E108C4">
        <w:rPr>
          <w:sz w:val="26"/>
          <w:szCs w:val="26"/>
        </w:rPr>
        <w:t xml:space="preserve">Таблица №2. </w:t>
      </w:r>
      <w:r w:rsidRPr="00E108C4">
        <w:rPr>
          <w:sz w:val="26"/>
          <w:szCs w:val="26"/>
        </w:rPr>
        <w:t>Основные характеристики ВЛ 0,4 кВ</w:t>
      </w:r>
      <w:r w:rsidR="00A82FFF" w:rsidRPr="00E108C4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E108C4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E108C4">
              <w:rPr>
                <w:b/>
              </w:rPr>
              <w:t>Значение</w:t>
            </w:r>
          </w:p>
        </w:tc>
      </w:tr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Общая длина трассы </w:t>
            </w:r>
            <w:proofErr w:type="gramStart"/>
            <w:r w:rsidRPr="00E108C4">
              <w:rPr>
                <w:szCs w:val="22"/>
              </w:rPr>
              <w:t>ВЛ</w:t>
            </w:r>
            <w:proofErr w:type="gramEnd"/>
            <w:r w:rsidRPr="00E108C4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9A6148" w:rsidP="003E43E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0,</w:t>
            </w:r>
            <w:r w:rsidR="003E43EE" w:rsidRPr="00E108C4">
              <w:rPr>
                <w:szCs w:val="22"/>
              </w:rPr>
              <w:t>43</w:t>
            </w:r>
            <w:r w:rsidR="007F7C53" w:rsidRPr="00E108C4">
              <w:rPr>
                <w:szCs w:val="22"/>
              </w:rPr>
              <w:t xml:space="preserve"> км</w:t>
            </w:r>
          </w:p>
        </w:tc>
      </w:tr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773C0" w:rsidP="007773C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Общая длина провода </w:t>
            </w:r>
            <w:proofErr w:type="gramStart"/>
            <w:r w:rsidRPr="00E108C4">
              <w:rPr>
                <w:szCs w:val="22"/>
              </w:rPr>
              <w:t>ВЛ</w:t>
            </w:r>
            <w:proofErr w:type="gramEnd"/>
            <w:r w:rsidRPr="00E108C4">
              <w:rPr>
                <w:szCs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9A6148" w:rsidP="003E43E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0,</w:t>
            </w:r>
            <w:r w:rsidR="003E43EE" w:rsidRPr="00E108C4">
              <w:rPr>
                <w:szCs w:val="22"/>
              </w:rPr>
              <w:t>450</w:t>
            </w:r>
            <w:r w:rsidR="007F7C53" w:rsidRPr="00E108C4">
              <w:rPr>
                <w:szCs w:val="22"/>
              </w:rPr>
              <w:t xml:space="preserve"> км</w:t>
            </w:r>
          </w:p>
        </w:tc>
      </w:tr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3E43E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СИП2А 3×70+1×70 – 0,</w:t>
            </w:r>
            <w:r w:rsidR="003E43EE" w:rsidRPr="00E108C4">
              <w:rPr>
                <w:szCs w:val="22"/>
              </w:rPr>
              <w:t>450</w:t>
            </w:r>
            <w:r w:rsidRPr="00E108C4">
              <w:rPr>
                <w:szCs w:val="22"/>
              </w:rPr>
              <w:t xml:space="preserve"> км</w:t>
            </w:r>
          </w:p>
        </w:tc>
      </w:tr>
      <w:tr w:rsidR="00E108C4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9A6148" w:rsidP="00DB5BB1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СВ 105-</w:t>
            </w:r>
            <w:r w:rsidR="00DB5BB1" w:rsidRPr="00E108C4">
              <w:rPr>
                <w:szCs w:val="22"/>
              </w:rPr>
              <w:t>5</w:t>
            </w:r>
            <w:r w:rsidRPr="00E108C4">
              <w:rPr>
                <w:szCs w:val="22"/>
              </w:rPr>
              <w:t xml:space="preserve"> – </w:t>
            </w:r>
            <w:r w:rsidR="00DB5BB1" w:rsidRPr="00E108C4">
              <w:rPr>
                <w:szCs w:val="22"/>
              </w:rPr>
              <w:t>14</w:t>
            </w:r>
            <w:r w:rsidRPr="00E108C4">
              <w:rPr>
                <w:szCs w:val="22"/>
              </w:rPr>
              <w:t xml:space="preserve"> </w:t>
            </w:r>
            <w:proofErr w:type="spellStart"/>
            <w:r w:rsidRPr="00E108C4">
              <w:rPr>
                <w:szCs w:val="22"/>
              </w:rPr>
              <w:t>шт</w:t>
            </w:r>
            <w:proofErr w:type="spellEnd"/>
            <w:r w:rsidRPr="00E108C4">
              <w:rPr>
                <w:szCs w:val="22"/>
              </w:rPr>
              <w:t xml:space="preserve">, </w:t>
            </w:r>
            <w:r w:rsidR="007F7C53" w:rsidRPr="00E108C4">
              <w:rPr>
                <w:szCs w:val="22"/>
              </w:rPr>
              <w:t xml:space="preserve">СВ </w:t>
            </w:r>
            <w:r w:rsidR="00771143" w:rsidRPr="00E108C4">
              <w:rPr>
                <w:szCs w:val="22"/>
              </w:rPr>
              <w:t>9</w:t>
            </w:r>
            <w:r w:rsidR="007F7C53" w:rsidRPr="00E108C4">
              <w:rPr>
                <w:szCs w:val="22"/>
              </w:rPr>
              <w:t xml:space="preserve">5-3 – </w:t>
            </w:r>
            <w:r w:rsidR="00DB5BB1" w:rsidRPr="00E108C4">
              <w:rPr>
                <w:szCs w:val="22"/>
              </w:rPr>
              <w:t xml:space="preserve"> 6</w:t>
            </w:r>
            <w:r w:rsidR="007F7C53" w:rsidRPr="00E108C4">
              <w:rPr>
                <w:szCs w:val="22"/>
              </w:rPr>
              <w:t xml:space="preserve"> шт.</w:t>
            </w:r>
          </w:p>
        </w:tc>
      </w:tr>
      <w:tr w:rsidR="007F7C53" w:rsidRPr="00E108C4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E108C4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E108C4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7F7C53" w:rsidRPr="00E108C4" w:rsidRDefault="007F7C53" w:rsidP="007F7C53">
      <w:pPr>
        <w:ind w:right="588" w:firstLine="708"/>
        <w:rPr>
          <w:b/>
          <w:sz w:val="26"/>
          <w:szCs w:val="26"/>
        </w:rPr>
      </w:pPr>
    </w:p>
    <w:p w:rsidR="007F7C53" w:rsidRPr="00E108C4" w:rsidRDefault="007F7C53" w:rsidP="007F7C53">
      <w:pPr>
        <w:ind w:right="588" w:firstLine="708"/>
        <w:rPr>
          <w:sz w:val="26"/>
          <w:szCs w:val="26"/>
        </w:rPr>
      </w:pPr>
      <w:r w:rsidRPr="00E108C4">
        <w:rPr>
          <w:b/>
          <w:sz w:val="26"/>
          <w:szCs w:val="26"/>
        </w:rPr>
        <w:t>5.3.</w:t>
      </w:r>
      <w:r w:rsidRPr="00E108C4">
        <w:rPr>
          <w:sz w:val="26"/>
          <w:szCs w:val="26"/>
        </w:rPr>
        <w:t xml:space="preserve">     Для трансформаторных подстанций (</w:t>
      </w:r>
      <w:r w:rsidRPr="00E108C4">
        <w:rPr>
          <w:i/>
          <w:sz w:val="26"/>
          <w:szCs w:val="26"/>
        </w:rPr>
        <w:t>ТП 10/0,4 кВ</w:t>
      </w:r>
      <w:r w:rsidRPr="00E108C4">
        <w:rPr>
          <w:sz w:val="26"/>
          <w:szCs w:val="26"/>
        </w:rPr>
        <w:t>):</w:t>
      </w:r>
    </w:p>
    <w:p w:rsidR="007F7C53" w:rsidRPr="00E108C4" w:rsidRDefault="007F7C53" w:rsidP="007F7C53">
      <w:pPr>
        <w:ind w:firstLine="708"/>
        <w:rPr>
          <w:sz w:val="26"/>
          <w:szCs w:val="26"/>
        </w:rPr>
      </w:pPr>
      <w:r w:rsidRPr="00E108C4">
        <w:rPr>
          <w:sz w:val="26"/>
          <w:szCs w:val="26"/>
        </w:rPr>
        <w:t xml:space="preserve">                                           </w:t>
      </w:r>
      <w:r w:rsidR="00A82FFF" w:rsidRPr="00E108C4">
        <w:rPr>
          <w:sz w:val="26"/>
          <w:szCs w:val="26"/>
        </w:rPr>
        <w:t xml:space="preserve">  </w:t>
      </w:r>
      <w:r w:rsidR="007773C0" w:rsidRPr="00E108C4">
        <w:rPr>
          <w:sz w:val="26"/>
          <w:szCs w:val="26"/>
        </w:rPr>
        <w:t xml:space="preserve">Таблица №3. </w:t>
      </w:r>
      <w:r w:rsidRPr="00E108C4">
        <w:rPr>
          <w:sz w:val="26"/>
          <w:szCs w:val="26"/>
        </w:rPr>
        <w:t>Основные характеристики ТП 10/0,4 кВ</w:t>
      </w:r>
      <w:r w:rsidR="00A82FFF" w:rsidRPr="00E108C4">
        <w:rPr>
          <w:sz w:val="26"/>
          <w:szCs w:val="26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402"/>
      </w:tblGrid>
      <w:tr w:rsidR="00E108C4" w:rsidRPr="00E108C4" w:rsidTr="00901AD8">
        <w:tc>
          <w:tcPr>
            <w:tcW w:w="6237" w:type="dxa"/>
            <w:shd w:val="clear" w:color="auto" w:fill="auto"/>
          </w:tcPr>
          <w:p w:rsidR="007F7C53" w:rsidRPr="00E108C4" w:rsidRDefault="007F7C53" w:rsidP="00901AD8">
            <w:pPr>
              <w:jc w:val="center"/>
              <w:rPr>
                <w:b/>
                <w:szCs w:val="22"/>
              </w:rPr>
            </w:pPr>
            <w:r w:rsidRPr="00E108C4">
              <w:rPr>
                <w:sz w:val="26"/>
                <w:szCs w:val="26"/>
              </w:rPr>
              <w:t xml:space="preserve">                       </w:t>
            </w:r>
            <w:r w:rsidRPr="00E108C4">
              <w:rPr>
                <w:b/>
                <w:szCs w:val="22"/>
              </w:rPr>
              <w:t>Наименование параметра</w:t>
            </w:r>
          </w:p>
        </w:tc>
        <w:tc>
          <w:tcPr>
            <w:tcW w:w="3402" w:type="dxa"/>
            <w:shd w:val="clear" w:color="auto" w:fill="auto"/>
          </w:tcPr>
          <w:p w:rsidR="007F7C53" w:rsidRPr="00E108C4" w:rsidRDefault="007F7C53" w:rsidP="00901AD8">
            <w:pPr>
              <w:ind w:right="-108"/>
              <w:jc w:val="center"/>
              <w:rPr>
                <w:b/>
                <w:szCs w:val="22"/>
              </w:rPr>
            </w:pPr>
            <w:r w:rsidRPr="00E108C4">
              <w:rPr>
                <w:b/>
                <w:szCs w:val="22"/>
              </w:rPr>
              <w:t>Показатель</w:t>
            </w:r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Мачтовая трансформаторная подстанция МТП </w:t>
            </w:r>
            <w:r w:rsidR="00DB5BB1" w:rsidRPr="00E108C4">
              <w:rPr>
                <w:szCs w:val="22"/>
              </w:rPr>
              <w:t>25</w:t>
            </w:r>
            <w:r w:rsidRPr="00E108C4">
              <w:rPr>
                <w:szCs w:val="22"/>
              </w:rPr>
              <w:t>/10/0,4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1</w:t>
            </w:r>
            <w:r w:rsidR="009D4317" w:rsidRPr="00E108C4">
              <w:rPr>
                <w:szCs w:val="22"/>
              </w:rPr>
              <w:t xml:space="preserve"> шт.</w:t>
            </w:r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Мощность силового трансформатора </w:t>
            </w:r>
            <w:proofErr w:type="spellStart"/>
            <w:r w:rsidRPr="00E108C4">
              <w:rPr>
                <w:szCs w:val="22"/>
              </w:rPr>
              <w:t>кВА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25</w:t>
            </w:r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Номинальное напряжение на стороне ВН,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E108C4" w:rsidRDefault="009D4317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10</w:t>
            </w:r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Номинальное напряжение на стороне НН,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E108C4" w:rsidRDefault="009D4317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0,4</w:t>
            </w:r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E108C4" w:rsidRDefault="009D4317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  <w:lang w:val="en-US"/>
              </w:rPr>
              <w:t>Y/Z</w:t>
            </w:r>
            <w:r w:rsidRPr="00E108C4">
              <w:rPr>
                <w:szCs w:val="22"/>
              </w:rPr>
              <w:t>н-11</w:t>
            </w:r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Ток термической стойкости в течени</w:t>
            </w:r>
            <w:proofErr w:type="gramStart"/>
            <w:r w:rsidRPr="00E108C4">
              <w:rPr>
                <w:szCs w:val="22"/>
              </w:rPr>
              <w:t>и</w:t>
            </w:r>
            <w:proofErr w:type="gramEnd"/>
            <w:r w:rsidRPr="00E108C4">
              <w:rPr>
                <w:szCs w:val="22"/>
              </w:rPr>
              <w:t xml:space="preserve"> 1 с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E108C4" w:rsidRDefault="009D4317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6,3</w:t>
            </w:r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Ток электродинамической стойкости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D4317" w:rsidRPr="00E108C4" w:rsidRDefault="009D4317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16,0</w:t>
            </w:r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Уровень изоляции по ГОСТ 1516.1-76</w:t>
            </w:r>
          </w:p>
        </w:tc>
        <w:tc>
          <w:tcPr>
            <w:tcW w:w="3402" w:type="dxa"/>
            <w:shd w:val="clear" w:color="auto" w:fill="auto"/>
          </w:tcPr>
          <w:p w:rsidR="009D4317" w:rsidRPr="00E108C4" w:rsidRDefault="009D4317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Нормальная изоляция</w:t>
            </w:r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Уровень внешней изоляции</w:t>
            </w:r>
          </w:p>
        </w:tc>
        <w:tc>
          <w:tcPr>
            <w:tcW w:w="3402" w:type="dxa"/>
            <w:shd w:val="clear" w:color="auto" w:fill="auto"/>
          </w:tcPr>
          <w:p w:rsidR="009D4317" w:rsidRPr="00E108C4" w:rsidRDefault="009D4317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Нормальная категория «А»</w:t>
            </w:r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Способ выполнения </w:t>
            </w:r>
            <w:proofErr w:type="spellStart"/>
            <w:r w:rsidRPr="00E108C4">
              <w:rPr>
                <w:szCs w:val="22"/>
              </w:rPr>
              <w:t>нейтрали</w:t>
            </w:r>
            <w:proofErr w:type="spellEnd"/>
            <w:r w:rsidRPr="00E108C4">
              <w:rPr>
                <w:szCs w:val="22"/>
              </w:rPr>
              <w:t xml:space="preserve">                          ВН</w:t>
            </w:r>
          </w:p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                                                                         </w:t>
            </w:r>
            <w:r w:rsidR="008E0F36" w:rsidRPr="00E108C4">
              <w:rPr>
                <w:szCs w:val="22"/>
              </w:rPr>
              <w:t xml:space="preserve">    </w:t>
            </w:r>
            <w:r w:rsidRPr="00E108C4">
              <w:rPr>
                <w:szCs w:val="22"/>
              </w:rPr>
              <w:t>НН</w:t>
            </w:r>
          </w:p>
        </w:tc>
        <w:tc>
          <w:tcPr>
            <w:tcW w:w="3402" w:type="dxa"/>
            <w:shd w:val="clear" w:color="auto" w:fill="auto"/>
          </w:tcPr>
          <w:p w:rsidR="009D4317" w:rsidRPr="00E108C4" w:rsidRDefault="008E0F36" w:rsidP="008E0F36">
            <w:pPr>
              <w:spacing w:before="0"/>
              <w:ind w:right="-108"/>
              <w:rPr>
                <w:szCs w:val="22"/>
              </w:rPr>
            </w:pPr>
            <w:r w:rsidRPr="00E108C4">
              <w:rPr>
                <w:szCs w:val="22"/>
              </w:rPr>
              <w:t xml:space="preserve">      </w:t>
            </w:r>
            <w:r w:rsidR="009D4317" w:rsidRPr="00E108C4">
              <w:rPr>
                <w:szCs w:val="22"/>
              </w:rPr>
              <w:t xml:space="preserve">Изолированная </w:t>
            </w:r>
            <w:proofErr w:type="spellStart"/>
            <w:r w:rsidR="009D4317" w:rsidRPr="00E108C4">
              <w:rPr>
                <w:szCs w:val="22"/>
              </w:rPr>
              <w:t>нейтраль</w:t>
            </w:r>
            <w:proofErr w:type="spellEnd"/>
          </w:p>
          <w:p w:rsidR="009D4317" w:rsidRPr="00E108C4" w:rsidRDefault="009D4317" w:rsidP="00DB5BB1">
            <w:pPr>
              <w:spacing w:before="0"/>
              <w:ind w:right="-108"/>
              <w:jc w:val="center"/>
              <w:rPr>
                <w:szCs w:val="22"/>
              </w:rPr>
            </w:pPr>
            <w:proofErr w:type="spellStart"/>
            <w:r w:rsidRPr="00E108C4">
              <w:rPr>
                <w:szCs w:val="22"/>
              </w:rPr>
              <w:t>Глухозаземлённая</w:t>
            </w:r>
            <w:proofErr w:type="spellEnd"/>
            <w:r w:rsidRPr="00E108C4">
              <w:rPr>
                <w:szCs w:val="22"/>
              </w:rPr>
              <w:t xml:space="preserve"> </w:t>
            </w:r>
            <w:proofErr w:type="spellStart"/>
            <w:r w:rsidRPr="00E108C4">
              <w:rPr>
                <w:szCs w:val="22"/>
              </w:rPr>
              <w:t>нейтраль</w:t>
            </w:r>
            <w:proofErr w:type="spellEnd"/>
          </w:p>
        </w:tc>
      </w:tr>
      <w:tr w:rsidR="00E108C4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Выполнение высоковольтного ввода</w:t>
            </w:r>
          </w:p>
        </w:tc>
        <w:tc>
          <w:tcPr>
            <w:tcW w:w="3402" w:type="dxa"/>
            <w:shd w:val="clear" w:color="auto" w:fill="auto"/>
          </w:tcPr>
          <w:p w:rsidR="009D4317" w:rsidRPr="00E108C4" w:rsidRDefault="009D4317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Воздушный (В)</w:t>
            </w:r>
          </w:p>
        </w:tc>
      </w:tr>
      <w:tr w:rsidR="009D4317" w:rsidRPr="00E108C4" w:rsidTr="00901AD8">
        <w:tc>
          <w:tcPr>
            <w:tcW w:w="6237" w:type="dxa"/>
            <w:shd w:val="clear" w:color="auto" w:fill="auto"/>
          </w:tcPr>
          <w:p w:rsidR="009D4317" w:rsidRPr="00E108C4" w:rsidRDefault="009D4317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Выполнение выводов в РУНН</w:t>
            </w:r>
          </w:p>
        </w:tc>
        <w:tc>
          <w:tcPr>
            <w:tcW w:w="3402" w:type="dxa"/>
            <w:shd w:val="clear" w:color="auto" w:fill="auto"/>
          </w:tcPr>
          <w:p w:rsidR="009D4317" w:rsidRPr="00E108C4" w:rsidRDefault="009D4317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Вывод воздушный (В)</w:t>
            </w:r>
          </w:p>
        </w:tc>
      </w:tr>
    </w:tbl>
    <w:p w:rsidR="007F7C53" w:rsidRPr="00E108C4" w:rsidRDefault="007F7C53" w:rsidP="007F7C53">
      <w:pPr>
        <w:widowControl w:val="0"/>
        <w:spacing w:before="0"/>
        <w:contextualSpacing/>
        <w:rPr>
          <w:b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402"/>
      </w:tblGrid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jc w:val="center"/>
              <w:rPr>
                <w:b/>
                <w:szCs w:val="22"/>
              </w:rPr>
            </w:pPr>
            <w:r w:rsidRPr="00E108C4">
              <w:rPr>
                <w:sz w:val="26"/>
                <w:szCs w:val="26"/>
              </w:rPr>
              <w:t xml:space="preserve">                       </w:t>
            </w:r>
            <w:r w:rsidRPr="00E108C4">
              <w:rPr>
                <w:b/>
                <w:szCs w:val="22"/>
              </w:rPr>
              <w:t>Наименование параметра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ind w:right="-108"/>
              <w:jc w:val="center"/>
              <w:rPr>
                <w:b/>
                <w:szCs w:val="22"/>
              </w:rPr>
            </w:pPr>
            <w:r w:rsidRPr="00E108C4">
              <w:rPr>
                <w:b/>
                <w:szCs w:val="22"/>
              </w:rPr>
              <w:t>Показатель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Мачтовая трансформаторная подстанция МТП 63/10/0,4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1 шт.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Мощность силового трансформатора </w:t>
            </w:r>
            <w:proofErr w:type="spellStart"/>
            <w:r w:rsidRPr="00E108C4">
              <w:rPr>
                <w:szCs w:val="22"/>
              </w:rPr>
              <w:t>кВА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63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Номинальное напряжение на стороне ВН,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10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Номинальное напряжение на стороне НН,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0,4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lastRenderedPageBreak/>
              <w:t>Схема и группа соединений обмоток силового трансформатора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  <w:lang w:val="en-US"/>
              </w:rPr>
              <w:t>Y/Z</w:t>
            </w:r>
            <w:r w:rsidRPr="00E108C4">
              <w:rPr>
                <w:szCs w:val="22"/>
              </w:rPr>
              <w:t>н-11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Ток термической стойкости в течени</w:t>
            </w:r>
            <w:proofErr w:type="gramStart"/>
            <w:r w:rsidRPr="00E108C4">
              <w:rPr>
                <w:szCs w:val="22"/>
              </w:rPr>
              <w:t>и</w:t>
            </w:r>
            <w:proofErr w:type="gramEnd"/>
            <w:r w:rsidRPr="00E108C4">
              <w:rPr>
                <w:szCs w:val="22"/>
              </w:rPr>
              <w:t xml:space="preserve"> 1 с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6,3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Ток электродинамической стойкости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16,0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Уровень изоляции по ГОСТ 1516.1-76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Нормальная изоляция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Уровень внешней изоляции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Нормальная категория «А»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Способ выполнения </w:t>
            </w:r>
            <w:proofErr w:type="spellStart"/>
            <w:r w:rsidRPr="00E108C4">
              <w:rPr>
                <w:szCs w:val="22"/>
              </w:rPr>
              <w:t>нейтрали</w:t>
            </w:r>
            <w:proofErr w:type="spellEnd"/>
            <w:r w:rsidRPr="00E108C4">
              <w:rPr>
                <w:szCs w:val="22"/>
              </w:rPr>
              <w:t xml:space="preserve">                          ВН</w:t>
            </w:r>
          </w:p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                                                                             НН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spacing w:before="0"/>
              <w:ind w:right="-108"/>
              <w:rPr>
                <w:szCs w:val="22"/>
              </w:rPr>
            </w:pPr>
            <w:r w:rsidRPr="00E108C4">
              <w:rPr>
                <w:szCs w:val="22"/>
              </w:rPr>
              <w:t xml:space="preserve">      Изолированная </w:t>
            </w:r>
            <w:proofErr w:type="spellStart"/>
            <w:r w:rsidRPr="00E108C4">
              <w:rPr>
                <w:szCs w:val="22"/>
              </w:rPr>
              <w:t>нейтраль</w:t>
            </w:r>
            <w:proofErr w:type="spellEnd"/>
          </w:p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proofErr w:type="spellStart"/>
            <w:r w:rsidRPr="00E108C4">
              <w:rPr>
                <w:szCs w:val="22"/>
              </w:rPr>
              <w:t>Глухозаземлённая</w:t>
            </w:r>
            <w:proofErr w:type="spellEnd"/>
            <w:r w:rsidRPr="00E108C4">
              <w:rPr>
                <w:szCs w:val="22"/>
              </w:rPr>
              <w:t xml:space="preserve"> </w:t>
            </w:r>
            <w:proofErr w:type="spellStart"/>
            <w:r w:rsidRPr="00E108C4">
              <w:rPr>
                <w:szCs w:val="22"/>
              </w:rPr>
              <w:t>нейтраль</w:t>
            </w:r>
            <w:proofErr w:type="spellEnd"/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Выполнение высоковольтного ввода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Воздушный (В)</w:t>
            </w:r>
          </w:p>
        </w:tc>
      </w:tr>
      <w:tr w:rsidR="00DB5BB1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Выполнение выводов в РУНН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Вывод воздушный (В)</w:t>
            </w:r>
          </w:p>
        </w:tc>
      </w:tr>
    </w:tbl>
    <w:p w:rsidR="00DB5BB1" w:rsidRPr="00E108C4" w:rsidRDefault="00DB5BB1" w:rsidP="007F7C53">
      <w:pPr>
        <w:widowControl w:val="0"/>
        <w:spacing w:before="0"/>
        <w:contextualSpacing/>
        <w:rPr>
          <w:b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402"/>
      </w:tblGrid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jc w:val="center"/>
              <w:rPr>
                <w:b/>
                <w:szCs w:val="22"/>
              </w:rPr>
            </w:pPr>
            <w:r w:rsidRPr="00E108C4">
              <w:rPr>
                <w:sz w:val="26"/>
                <w:szCs w:val="26"/>
              </w:rPr>
              <w:t xml:space="preserve">                       </w:t>
            </w:r>
            <w:r w:rsidRPr="00E108C4">
              <w:rPr>
                <w:b/>
                <w:szCs w:val="22"/>
              </w:rPr>
              <w:t>Наименование параметра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ind w:right="-108"/>
              <w:jc w:val="center"/>
              <w:rPr>
                <w:b/>
                <w:szCs w:val="22"/>
              </w:rPr>
            </w:pPr>
            <w:r w:rsidRPr="00E108C4">
              <w:rPr>
                <w:b/>
                <w:szCs w:val="22"/>
              </w:rPr>
              <w:t>Показатель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Мачтовая трансформаторная подстанция КТПН 250/10/0,4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1 шт.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Мощность силового трансформатора </w:t>
            </w:r>
            <w:proofErr w:type="spellStart"/>
            <w:r w:rsidRPr="00E108C4">
              <w:rPr>
                <w:szCs w:val="22"/>
              </w:rPr>
              <w:t>кВА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250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Номинальное напряжение на стороне ВН,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10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Номинальное напряжение на стороне НН,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0,4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  <w:lang w:val="en-US"/>
              </w:rPr>
              <w:t>Δ/Zн-11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Ток термической стойкости в течени</w:t>
            </w:r>
            <w:proofErr w:type="gramStart"/>
            <w:r w:rsidRPr="00E108C4">
              <w:rPr>
                <w:szCs w:val="22"/>
              </w:rPr>
              <w:t>и</w:t>
            </w:r>
            <w:proofErr w:type="gramEnd"/>
            <w:r w:rsidRPr="00E108C4">
              <w:rPr>
                <w:szCs w:val="22"/>
              </w:rPr>
              <w:t xml:space="preserve"> 1 с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6,3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Ток электродинамической стойкости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16,0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Уровень изоляции по ГОСТ 1516.1-76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Нормальная изоляция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Уровень внешней изоляции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Нормальная категория «А»</w:t>
            </w:r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Способ выполнения </w:t>
            </w:r>
            <w:proofErr w:type="spellStart"/>
            <w:r w:rsidRPr="00E108C4">
              <w:rPr>
                <w:szCs w:val="22"/>
              </w:rPr>
              <w:t>нейтрали</w:t>
            </w:r>
            <w:proofErr w:type="spellEnd"/>
            <w:r w:rsidRPr="00E108C4">
              <w:rPr>
                <w:szCs w:val="22"/>
              </w:rPr>
              <w:t xml:space="preserve">                          ВН</w:t>
            </w:r>
          </w:p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 xml:space="preserve">                                                                             НН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spacing w:before="0"/>
              <w:ind w:right="-108"/>
              <w:rPr>
                <w:szCs w:val="22"/>
              </w:rPr>
            </w:pPr>
            <w:r w:rsidRPr="00E108C4">
              <w:rPr>
                <w:szCs w:val="22"/>
              </w:rPr>
              <w:t xml:space="preserve">      Изолированная </w:t>
            </w:r>
            <w:proofErr w:type="spellStart"/>
            <w:r w:rsidRPr="00E108C4">
              <w:rPr>
                <w:szCs w:val="22"/>
              </w:rPr>
              <w:t>нейтраль</w:t>
            </w:r>
            <w:proofErr w:type="spellEnd"/>
          </w:p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proofErr w:type="spellStart"/>
            <w:r w:rsidRPr="00E108C4">
              <w:rPr>
                <w:szCs w:val="22"/>
              </w:rPr>
              <w:t>Глухозаземлённая</w:t>
            </w:r>
            <w:proofErr w:type="spellEnd"/>
            <w:r w:rsidRPr="00E108C4">
              <w:rPr>
                <w:szCs w:val="22"/>
              </w:rPr>
              <w:t xml:space="preserve"> </w:t>
            </w:r>
            <w:proofErr w:type="spellStart"/>
            <w:r w:rsidRPr="00E108C4">
              <w:rPr>
                <w:szCs w:val="22"/>
              </w:rPr>
              <w:t>нейтраль</w:t>
            </w:r>
            <w:proofErr w:type="spellEnd"/>
          </w:p>
        </w:tc>
      </w:tr>
      <w:tr w:rsidR="00E108C4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Выполнение высоковольтного ввода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Воздушный (В)</w:t>
            </w:r>
          </w:p>
        </w:tc>
      </w:tr>
      <w:tr w:rsidR="00DB5BB1" w:rsidRPr="00E108C4" w:rsidTr="00DB5BB1">
        <w:tc>
          <w:tcPr>
            <w:tcW w:w="6237" w:type="dxa"/>
            <w:shd w:val="clear" w:color="auto" w:fill="auto"/>
          </w:tcPr>
          <w:p w:rsidR="00DB5BB1" w:rsidRPr="00E108C4" w:rsidRDefault="00DB5BB1" w:rsidP="00DB5BB1">
            <w:pPr>
              <w:spacing w:before="0"/>
              <w:jc w:val="both"/>
              <w:rPr>
                <w:szCs w:val="22"/>
              </w:rPr>
            </w:pPr>
            <w:r w:rsidRPr="00E108C4">
              <w:rPr>
                <w:szCs w:val="22"/>
              </w:rPr>
              <w:t>Выполнение выводов в РУНН</w:t>
            </w:r>
          </w:p>
        </w:tc>
        <w:tc>
          <w:tcPr>
            <w:tcW w:w="3402" w:type="dxa"/>
            <w:shd w:val="clear" w:color="auto" w:fill="auto"/>
          </w:tcPr>
          <w:p w:rsidR="00DB5BB1" w:rsidRPr="00E108C4" w:rsidRDefault="00DB5BB1" w:rsidP="00DB5BB1">
            <w:pPr>
              <w:spacing w:before="0"/>
              <w:ind w:right="-108"/>
              <w:jc w:val="center"/>
              <w:rPr>
                <w:szCs w:val="22"/>
              </w:rPr>
            </w:pPr>
            <w:r w:rsidRPr="00E108C4">
              <w:rPr>
                <w:szCs w:val="22"/>
              </w:rPr>
              <w:t>Вывод воздушный (В)</w:t>
            </w:r>
          </w:p>
        </w:tc>
      </w:tr>
    </w:tbl>
    <w:p w:rsidR="00DB5BB1" w:rsidRPr="00E108C4" w:rsidRDefault="00DB5BB1" w:rsidP="007F7C53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E108C4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E108C4">
        <w:rPr>
          <w:b/>
          <w:sz w:val="26"/>
          <w:szCs w:val="26"/>
        </w:rPr>
        <w:t>6</w:t>
      </w:r>
      <w:r w:rsidR="004465C2" w:rsidRPr="00E108C4">
        <w:rPr>
          <w:b/>
          <w:sz w:val="26"/>
          <w:szCs w:val="26"/>
        </w:rPr>
        <w:t>. Поставка оборудования и материалов.</w:t>
      </w:r>
    </w:p>
    <w:p w:rsidR="00CA0685" w:rsidRPr="00E108C4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219DF" w:rsidRPr="00E108C4" w:rsidRDefault="005219DF" w:rsidP="005219DF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E108C4">
        <w:rPr>
          <w:sz w:val="26"/>
          <w:szCs w:val="24"/>
        </w:rPr>
        <w:t xml:space="preserve">6.1.  Заказчик передает Подрядчику для производства работ со склада </w:t>
      </w:r>
      <w:r w:rsidR="00322CBE" w:rsidRPr="00E108C4">
        <w:rPr>
          <w:sz w:val="26"/>
          <w:szCs w:val="24"/>
        </w:rPr>
        <w:t>филиала АО «ДРСК»-Амурские ЭС»</w:t>
      </w:r>
      <w:r w:rsidRPr="00E108C4">
        <w:rPr>
          <w:sz w:val="26"/>
          <w:szCs w:val="24"/>
        </w:rPr>
        <w:t xml:space="preserve"> </w:t>
      </w:r>
      <w:r w:rsidR="00322CBE" w:rsidRPr="00E108C4">
        <w:rPr>
          <w:sz w:val="26"/>
          <w:szCs w:val="24"/>
        </w:rPr>
        <w:t xml:space="preserve">в г. Благовещенске </w:t>
      </w:r>
      <w:r w:rsidRPr="00E108C4">
        <w:rPr>
          <w:sz w:val="26"/>
          <w:szCs w:val="24"/>
        </w:rPr>
        <w:t>следующие давальческие материалы</w:t>
      </w:r>
      <w:r w:rsidR="00364967" w:rsidRPr="00E108C4">
        <w:rPr>
          <w:sz w:val="26"/>
          <w:szCs w:val="24"/>
        </w:rPr>
        <w:t xml:space="preserve"> (согласно таблицы №</w:t>
      </w:r>
      <w:r w:rsidR="00B21282" w:rsidRPr="00E108C4">
        <w:rPr>
          <w:sz w:val="26"/>
          <w:szCs w:val="24"/>
        </w:rPr>
        <w:t>4</w:t>
      </w:r>
      <w:r w:rsidR="00364967" w:rsidRPr="00E108C4">
        <w:rPr>
          <w:sz w:val="26"/>
          <w:szCs w:val="24"/>
        </w:rPr>
        <w:t>)</w:t>
      </w:r>
      <w:r w:rsidRPr="00E108C4">
        <w:rPr>
          <w:sz w:val="26"/>
          <w:szCs w:val="24"/>
        </w:rPr>
        <w:t>:</w:t>
      </w:r>
    </w:p>
    <w:p w:rsidR="00364967" w:rsidRPr="00E108C4" w:rsidRDefault="00364967" w:rsidP="0036496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E108C4">
        <w:rPr>
          <w:sz w:val="26"/>
          <w:szCs w:val="24"/>
        </w:rPr>
        <w:t xml:space="preserve">                                                                                        </w:t>
      </w:r>
      <w:r w:rsidR="00634831" w:rsidRPr="00E108C4">
        <w:rPr>
          <w:sz w:val="26"/>
          <w:szCs w:val="24"/>
        </w:rPr>
        <w:t xml:space="preserve">                     Таблица №</w:t>
      </w:r>
      <w:r w:rsidR="00B21282" w:rsidRPr="00E108C4">
        <w:rPr>
          <w:sz w:val="26"/>
          <w:szCs w:val="24"/>
        </w:rPr>
        <w:t>4</w:t>
      </w:r>
      <w:r w:rsidRPr="00E108C4">
        <w:rPr>
          <w:sz w:val="26"/>
          <w:szCs w:val="24"/>
        </w:rPr>
        <w:t xml:space="preserve"> </w:t>
      </w:r>
    </w:p>
    <w:p w:rsidR="005219DF" w:rsidRPr="00E108C4" w:rsidRDefault="00364967" w:rsidP="00364967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E108C4">
        <w:rPr>
          <w:sz w:val="26"/>
          <w:szCs w:val="24"/>
        </w:rPr>
        <w:t xml:space="preserve">     </w:t>
      </w:r>
      <w:r w:rsidR="00634831" w:rsidRPr="00E108C4">
        <w:rPr>
          <w:sz w:val="26"/>
          <w:szCs w:val="24"/>
        </w:rPr>
        <w:t xml:space="preserve">                           </w:t>
      </w:r>
      <w:r w:rsidRPr="00E108C4">
        <w:rPr>
          <w:sz w:val="26"/>
          <w:szCs w:val="24"/>
        </w:rPr>
        <w:t xml:space="preserve">Перечень </w:t>
      </w:r>
      <w:r w:rsidR="00634831" w:rsidRPr="00E108C4">
        <w:rPr>
          <w:sz w:val="26"/>
          <w:szCs w:val="24"/>
        </w:rPr>
        <w:t xml:space="preserve">давальческих </w:t>
      </w:r>
      <w:r w:rsidRPr="00E108C4">
        <w:rPr>
          <w:sz w:val="26"/>
          <w:szCs w:val="24"/>
        </w:rPr>
        <w:t xml:space="preserve">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E108C4" w:rsidRPr="00E108C4" w:rsidTr="00901AD8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E108C4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E108C4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E108C4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E108C4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E108C4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E108C4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E108C4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E108C4">
              <w:rPr>
                <w:b/>
                <w:sz w:val="26"/>
                <w:szCs w:val="26"/>
              </w:rPr>
              <w:t>Примечания</w:t>
            </w:r>
          </w:p>
        </w:tc>
      </w:tr>
      <w:tr w:rsidR="00E108C4" w:rsidRPr="00E108C4" w:rsidTr="00901AD8">
        <w:tc>
          <w:tcPr>
            <w:tcW w:w="3545" w:type="dxa"/>
            <w:shd w:val="clear" w:color="auto" w:fill="auto"/>
          </w:tcPr>
          <w:p w:rsidR="005219DF" w:rsidRPr="00E108C4" w:rsidRDefault="005219DF" w:rsidP="006F0AE1">
            <w:pPr>
              <w:spacing w:before="0"/>
              <w:jc w:val="both"/>
              <w:rPr>
                <w:sz w:val="26"/>
                <w:szCs w:val="26"/>
              </w:rPr>
            </w:pPr>
            <w:r w:rsidRPr="00E108C4">
              <w:rPr>
                <w:sz w:val="26"/>
                <w:szCs w:val="26"/>
              </w:rPr>
              <w:t xml:space="preserve">Стойки </w:t>
            </w:r>
            <w:proofErr w:type="gramStart"/>
            <w:r w:rsidRPr="00E108C4">
              <w:rPr>
                <w:sz w:val="26"/>
                <w:szCs w:val="26"/>
              </w:rPr>
              <w:t>СВ</w:t>
            </w:r>
            <w:proofErr w:type="gramEnd"/>
            <w:r w:rsidRPr="00E108C4">
              <w:rPr>
                <w:sz w:val="26"/>
                <w:szCs w:val="26"/>
              </w:rPr>
              <w:t xml:space="preserve"> </w:t>
            </w:r>
            <w:r w:rsidR="006F0AE1" w:rsidRPr="00E108C4">
              <w:rPr>
                <w:sz w:val="26"/>
                <w:szCs w:val="26"/>
              </w:rPr>
              <w:t>9</w:t>
            </w:r>
            <w:r w:rsidRPr="00E108C4">
              <w:rPr>
                <w:sz w:val="26"/>
                <w:szCs w:val="26"/>
              </w:rPr>
              <w:t>5-</w:t>
            </w:r>
            <w:r w:rsidR="006F0AE1" w:rsidRPr="00E108C4"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5219DF" w:rsidRPr="00E108C4" w:rsidRDefault="005219DF" w:rsidP="00901AD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E108C4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219DF" w:rsidRPr="00E108C4" w:rsidRDefault="00CC3104" w:rsidP="00901AD8">
            <w:pPr>
              <w:spacing w:before="0"/>
              <w:jc w:val="center"/>
              <w:rPr>
                <w:sz w:val="26"/>
                <w:szCs w:val="26"/>
              </w:rPr>
            </w:pPr>
            <w:r w:rsidRPr="00E108C4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5219DF" w:rsidRPr="00E108C4" w:rsidRDefault="005219DF" w:rsidP="00901AD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2E7C2A" w:rsidRPr="00E108C4" w:rsidRDefault="002E7C2A" w:rsidP="00CA0685">
      <w:pPr>
        <w:spacing w:before="0"/>
        <w:ind w:firstLine="851"/>
        <w:jc w:val="both"/>
        <w:rPr>
          <w:sz w:val="26"/>
          <w:szCs w:val="26"/>
        </w:rPr>
      </w:pPr>
    </w:p>
    <w:p w:rsidR="00A41637" w:rsidRPr="00E108C4" w:rsidRDefault="00A41637" w:rsidP="00A41637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 w:rsidRPr="00E108C4">
        <w:rPr>
          <w:sz w:val="26"/>
          <w:szCs w:val="24"/>
        </w:rPr>
        <w:t xml:space="preserve">Заказчик передает Подрядчику по акту приема-передачи в монтаж со склада </w:t>
      </w:r>
      <w:r w:rsidR="00E45BD4" w:rsidRPr="00E108C4">
        <w:rPr>
          <w:sz w:val="26"/>
          <w:szCs w:val="24"/>
        </w:rPr>
        <w:t xml:space="preserve">филиала АО «ДРСК»-Амурские ЭС» </w:t>
      </w:r>
      <w:r w:rsidRPr="00E108C4">
        <w:rPr>
          <w:sz w:val="26"/>
          <w:szCs w:val="24"/>
        </w:rPr>
        <w:t>в</w:t>
      </w:r>
      <w:r w:rsidR="00157BD5" w:rsidRPr="00E108C4">
        <w:rPr>
          <w:sz w:val="26"/>
          <w:szCs w:val="24"/>
        </w:rPr>
        <w:t xml:space="preserve"> </w:t>
      </w:r>
      <w:r w:rsidRPr="00E108C4">
        <w:rPr>
          <w:sz w:val="26"/>
          <w:szCs w:val="24"/>
        </w:rPr>
        <w:t xml:space="preserve">г. Благовещенске следующее оборудование (согласно таблицы №5):                                                                                                                                                                                                      </w:t>
      </w:r>
    </w:p>
    <w:p w:rsidR="00A41637" w:rsidRPr="00E108C4" w:rsidRDefault="00A41637" w:rsidP="00606A91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 w:rsidRPr="00E108C4">
        <w:rPr>
          <w:sz w:val="26"/>
          <w:szCs w:val="24"/>
        </w:rPr>
        <w:t>                                                                                                        </w:t>
      </w:r>
      <w:r w:rsidR="00606A91" w:rsidRPr="00E108C4">
        <w:rPr>
          <w:sz w:val="26"/>
          <w:szCs w:val="24"/>
        </w:rPr>
        <w:t xml:space="preserve">                                                                                 </w:t>
      </w:r>
      <w:proofErr w:type="gramStart"/>
      <w:r w:rsidR="00157BD5" w:rsidRPr="00E108C4">
        <w:rPr>
          <w:sz w:val="26"/>
          <w:szCs w:val="24"/>
        </w:rPr>
        <w:t>Оборудование</w:t>
      </w:r>
      <w:proofErr w:type="gramEnd"/>
      <w:r w:rsidR="00157BD5" w:rsidRPr="00E108C4">
        <w:rPr>
          <w:sz w:val="26"/>
          <w:szCs w:val="24"/>
        </w:rPr>
        <w:t xml:space="preserve"> </w:t>
      </w:r>
      <w:r w:rsidRPr="00E108C4">
        <w:rPr>
          <w:sz w:val="26"/>
          <w:szCs w:val="24"/>
        </w:rPr>
        <w:t>передаваемое Подрядчику </w:t>
      </w:r>
      <w:r w:rsidR="00606A91" w:rsidRPr="00E108C4">
        <w:rPr>
          <w:sz w:val="26"/>
          <w:szCs w:val="24"/>
        </w:rPr>
        <w:t>Таблица №5</w:t>
      </w:r>
    </w:p>
    <w:tbl>
      <w:tblPr>
        <w:tblW w:w="941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7292"/>
        <w:gridCol w:w="2127"/>
      </w:tblGrid>
      <w:tr w:rsidR="00E108C4" w:rsidRPr="00E108C4" w:rsidTr="00A41637">
        <w:trPr>
          <w:trHeight w:val="301"/>
        </w:trPr>
        <w:tc>
          <w:tcPr>
            <w:tcW w:w="7292" w:type="dxa"/>
            <w:vAlign w:val="center"/>
          </w:tcPr>
          <w:p w:rsidR="00A41637" w:rsidRPr="00E108C4" w:rsidRDefault="00A41637" w:rsidP="00A41637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center"/>
              <w:rPr>
                <w:b/>
                <w:sz w:val="26"/>
                <w:szCs w:val="24"/>
              </w:rPr>
            </w:pPr>
            <w:r w:rsidRPr="00E108C4">
              <w:rPr>
                <w:b/>
                <w:sz w:val="26"/>
                <w:szCs w:val="24"/>
              </w:rPr>
              <w:t>Наименование оборудования и материалов</w:t>
            </w:r>
          </w:p>
        </w:tc>
        <w:tc>
          <w:tcPr>
            <w:tcW w:w="2127" w:type="dxa"/>
            <w:vAlign w:val="center"/>
          </w:tcPr>
          <w:p w:rsidR="00A41637" w:rsidRPr="00E108C4" w:rsidRDefault="00A41637" w:rsidP="00A41637">
            <w:pPr>
              <w:widowControl w:val="0"/>
              <w:tabs>
                <w:tab w:val="left" w:pos="1560"/>
              </w:tabs>
              <w:spacing w:before="0"/>
              <w:contextualSpacing/>
              <w:jc w:val="center"/>
              <w:rPr>
                <w:b/>
                <w:sz w:val="26"/>
                <w:szCs w:val="24"/>
              </w:rPr>
            </w:pPr>
            <w:r w:rsidRPr="00E108C4">
              <w:rPr>
                <w:b/>
                <w:sz w:val="26"/>
                <w:szCs w:val="24"/>
              </w:rPr>
              <w:t>Примечание</w:t>
            </w:r>
          </w:p>
        </w:tc>
      </w:tr>
      <w:tr w:rsidR="00E108C4" w:rsidRPr="00E108C4" w:rsidTr="00DB5BB1">
        <w:trPr>
          <w:trHeight w:val="561"/>
        </w:trPr>
        <w:tc>
          <w:tcPr>
            <w:tcW w:w="7292" w:type="dxa"/>
            <w:vAlign w:val="center"/>
          </w:tcPr>
          <w:p w:rsidR="00DB5BB1" w:rsidRPr="00E108C4" w:rsidRDefault="00DB5BB1" w:rsidP="00DB5BB1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E108C4">
              <w:rPr>
                <w:sz w:val="26"/>
                <w:szCs w:val="24"/>
              </w:rPr>
              <w:t>Комплектная трансформаторная подстанция наружной установки 10/0,4 кВ КТПН-ВВ-250/10/0,4 У</w:t>
            </w:r>
            <w:proofErr w:type="gramStart"/>
            <w:r w:rsidRPr="00E108C4">
              <w:rPr>
                <w:sz w:val="26"/>
                <w:szCs w:val="24"/>
              </w:rPr>
              <w:t>1</w:t>
            </w:r>
            <w:proofErr w:type="gramEnd"/>
            <w:r w:rsidRPr="00E108C4">
              <w:rPr>
                <w:sz w:val="26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:rsidR="00DB5BB1" w:rsidRPr="00E108C4" w:rsidRDefault="00DB5BB1" w:rsidP="00DB5BB1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E108C4">
              <w:rPr>
                <w:sz w:val="26"/>
                <w:szCs w:val="24"/>
              </w:rPr>
              <w:t xml:space="preserve">1 </w:t>
            </w:r>
            <w:proofErr w:type="spellStart"/>
            <w:r w:rsidRPr="00E108C4">
              <w:rPr>
                <w:sz w:val="26"/>
                <w:szCs w:val="24"/>
              </w:rPr>
              <w:t>шт</w:t>
            </w:r>
            <w:proofErr w:type="spellEnd"/>
          </w:p>
        </w:tc>
      </w:tr>
      <w:tr w:rsidR="00E108C4" w:rsidRPr="00E108C4" w:rsidTr="00AA2720">
        <w:trPr>
          <w:trHeight w:val="561"/>
        </w:trPr>
        <w:tc>
          <w:tcPr>
            <w:tcW w:w="7292" w:type="dxa"/>
            <w:vAlign w:val="center"/>
          </w:tcPr>
          <w:p w:rsidR="00E12AEC" w:rsidRPr="00E108C4" w:rsidRDefault="00E12AEC" w:rsidP="00DB5BB1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E108C4">
              <w:rPr>
                <w:sz w:val="26"/>
                <w:szCs w:val="24"/>
              </w:rPr>
              <w:t>Комплектная мачтовая трансформаторная подстанция 10/0,4 кВ КМТП-ВВ-</w:t>
            </w:r>
            <w:r w:rsidR="00DB5BB1" w:rsidRPr="00E108C4">
              <w:rPr>
                <w:sz w:val="26"/>
                <w:szCs w:val="24"/>
              </w:rPr>
              <w:t>25</w:t>
            </w:r>
            <w:r w:rsidRPr="00E108C4">
              <w:rPr>
                <w:sz w:val="26"/>
                <w:szCs w:val="24"/>
              </w:rPr>
              <w:t>/10/0,4 У</w:t>
            </w:r>
            <w:proofErr w:type="gramStart"/>
            <w:r w:rsidRPr="00E108C4">
              <w:rPr>
                <w:sz w:val="26"/>
                <w:szCs w:val="24"/>
              </w:rPr>
              <w:t>1</w:t>
            </w:r>
            <w:proofErr w:type="gramEnd"/>
            <w:r w:rsidRPr="00E108C4">
              <w:rPr>
                <w:sz w:val="26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:rsidR="00E12AEC" w:rsidRPr="00E108C4" w:rsidRDefault="00DB5BB1" w:rsidP="00DB5BB1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E108C4">
              <w:rPr>
                <w:sz w:val="26"/>
                <w:szCs w:val="24"/>
              </w:rPr>
              <w:t>1</w:t>
            </w:r>
            <w:r w:rsidR="00E12AEC" w:rsidRPr="00E108C4">
              <w:rPr>
                <w:sz w:val="26"/>
                <w:szCs w:val="24"/>
              </w:rPr>
              <w:t xml:space="preserve"> </w:t>
            </w:r>
            <w:proofErr w:type="spellStart"/>
            <w:r w:rsidR="00E12AEC" w:rsidRPr="00E108C4">
              <w:rPr>
                <w:sz w:val="26"/>
                <w:szCs w:val="24"/>
              </w:rPr>
              <w:t>шт</w:t>
            </w:r>
            <w:proofErr w:type="spellEnd"/>
          </w:p>
        </w:tc>
      </w:tr>
    </w:tbl>
    <w:p w:rsidR="00A41637" w:rsidRPr="00E108C4" w:rsidRDefault="00A41637" w:rsidP="00634831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</w:p>
    <w:p w:rsidR="00CA0685" w:rsidRPr="00E108C4" w:rsidRDefault="00CA0685" w:rsidP="00CA0685">
      <w:pPr>
        <w:spacing w:before="0"/>
        <w:ind w:firstLine="851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E108C4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6.</w:t>
      </w:r>
      <w:r w:rsidR="00CA0685" w:rsidRPr="00E108C4">
        <w:rPr>
          <w:sz w:val="26"/>
          <w:szCs w:val="26"/>
        </w:rPr>
        <w:t>2</w:t>
      </w:r>
      <w:r w:rsidRPr="00E108C4">
        <w:rPr>
          <w:sz w:val="26"/>
          <w:szCs w:val="26"/>
        </w:rPr>
        <w:t xml:space="preserve">. </w:t>
      </w:r>
      <w:r w:rsidR="00167C00" w:rsidRPr="00E108C4">
        <w:rPr>
          <w:sz w:val="26"/>
          <w:szCs w:val="26"/>
        </w:rPr>
        <w:t xml:space="preserve">Строительные конструкции, материалы и оборудование транспортируются </w:t>
      </w:r>
      <w:r w:rsidR="00167C00" w:rsidRPr="00E108C4">
        <w:rPr>
          <w:sz w:val="26"/>
          <w:szCs w:val="26"/>
        </w:rPr>
        <w:lastRenderedPageBreak/>
        <w:t xml:space="preserve">до места поставки (автомобильным или железнодорожным транспортом) Подрядчиком самостоятельно. </w:t>
      </w:r>
    </w:p>
    <w:p w:rsidR="004465C2" w:rsidRPr="00E108C4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6</w:t>
      </w:r>
      <w:r w:rsidR="004465C2" w:rsidRPr="00E108C4">
        <w:rPr>
          <w:sz w:val="26"/>
          <w:szCs w:val="26"/>
        </w:rPr>
        <w:t>.</w:t>
      </w:r>
      <w:r w:rsidR="00CA0685" w:rsidRPr="00E108C4">
        <w:rPr>
          <w:sz w:val="26"/>
          <w:szCs w:val="26"/>
        </w:rPr>
        <w:t>3</w:t>
      </w:r>
      <w:r w:rsidR="004465C2" w:rsidRPr="00E108C4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E108C4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08C4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E108C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E108C4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E108C4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E108C4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E108C4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E108C4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08C4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E108C4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E108C4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E108C4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08C4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E108C4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E108C4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E108C4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E108C4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E108C4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E108C4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E108C4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E108C4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6</w:t>
      </w:r>
      <w:r w:rsidR="00672B44" w:rsidRPr="00E108C4">
        <w:rPr>
          <w:sz w:val="26"/>
          <w:szCs w:val="26"/>
        </w:rPr>
        <w:t>.</w:t>
      </w:r>
      <w:r w:rsidR="00CA0685" w:rsidRPr="00E108C4">
        <w:rPr>
          <w:sz w:val="26"/>
          <w:szCs w:val="26"/>
        </w:rPr>
        <w:t>3</w:t>
      </w:r>
      <w:r w:rsidR="00672B44" w:rsidRPr="00E108C4">
        <w:rPr>
          <w:sz w:val="26"/>
          <w:szCs w:val="26"/>
        </w:rPr>
        <w:t>.</w:t>
      </w:r>
      <w:r w:rsidR="00795B02" w:rsidRPr="00E108C4">
        <w:rPr>
          <w:sz w:val="26"/>
          <w:szCs w:val="26"/>
        </w:rPr>
        <w:t>2</w:t>
      </w:r>
      <w:r w:rsidR="00672B44" w:rsidRPr="00E108C4">
        <w:rPr>
          <w:sz w:val="26"/>
          <w:szCs w:val="26"/>
        </w:rPr>
        <w:t>.Требования к стандартизации продукции.</w:t>
      </w:r>
    </w:p>
    <w:p w:rsidR="00672B44" w:rsidRPr="00E108C4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E108C4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E108C4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E108C4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E108C4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08C4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E108C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E108C4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E108C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E108C4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E108C4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E108C4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E108C4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08C4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8A3AB1" w:rsidRPr="00E108C4" w:rsidRDefault="008A3AB1" w:rsidP="002C19C6">
      <w:pPr>
        <w:shd w:val="clear" w:color="auto" w:fill="FFFFFF"/>
        <w:ind w:firstLine="540"/>
        <w:jc w:val="both"/>
        <w:rPr>
          <w:b/>
          <w:sz w:val="26"/>
        </w:rPr>
      </w:pPr>
    </w:p>
    <w:p w:rsidR="00B203AF" w:rsidRPr="00E108C4" w:rsidRDefault="00B203AF" w:rsidP="00B203AF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E108C4">
        <w:rPr>
          <w:b/>
          <w:sz w:val="26"/>
        </w:rPr>
        <w:t xml:space="preserve">7. </w:t>
      </w:r>
      <w:r w:rsidRPr="00E108C4">
        <w:rPr>
          <w:b/>
          <w:spacing w:val="-1"/>
          <w:sz w:val="26"/>
          <w:szCs w:val="26"/>
        </w:rPr>
        <w:t>Требования к Участнику:</w:t>
      </w:r>
    </w:p>
    <w:p w:rsidR="00B203AF" w:rsidRPr="00E108C4" w:rsidRDefault="00B203AF" w:rsidP="00B203AF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B203AF" w:rsidRPr="00E108C4" w:rsidRDefault="00B203AF" w:rsidP="00B203AF">
      <w:pPr>
        <w:tabs>
          <w:tab w:val="left" w:pos="0"/>
          <w:tab w:val="num" w:pos="709"/>
        </w:tabs>
        <w:suppressAutoHyphens/>
        <w:ind w:firstLine="567"/>
        <w:contextualSpacing/>
        <w:jc w:val="both"/>
        <w:rPr>
          <w:sz w:val="26"/>
          <w:szCs w:val="26"/>
        </w:rPr>
      </w:pPr>
      <w:r w:rsidRPr="00E108C4">
        <w:rPr>
          <w:spacing w:val="-1"/>
          <w:sz w:val="26"/>
          <w:szCs w:val="26"/>
        </w:rPr>
        <w:tab/>
      </w:r>
      <w:r w:rsidRPr="00E108C4">
        <w:rPr>
          <w:sz w:val="26"/>
          <w:szCs w:val="26"/>
        </w:rPr>
        <w:t xml:space="preserve">7.1.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строительство,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Pr="00E108C4">
        <w:rPr>
          <w:sz w:val="26"/>
          <w:szCs w:val="26"/>
        </w:rPr>
        <w:t>юрлицам</w:t>
      </w:r>
      <w:proofErr w:type="spellEnd"/>
      <w:r w:rsidRPr="00E108C4">
        <w:rPr>
          <w:sz w:val="26"/>
          <w:szCs w:val="26"/>
        </w:rPr>
        <w:t xml:space="preserve"> с </w:t>
      </w:r>
      <w:proofErr w:type="spellStart"/>
      <w:r w:rsidRPr="00E108C4">
        <w:rPr>
          <w:sz w:val="26"/>
          <w:szCs w:val="26"/>
        </w:rPr>
        <w:t>госучастием</w:t>
      </w:r>
      <w:proofErr w:type="spellEnd"/>
      <w:r w:rsidRPr="00E108C4">
        <w:rPr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Pr="00E108C4">
        <w:rPr>
          <w:sz w:val="26"/>
          <w:szCs w:val="26"/>
        </w:rPr>
        <w:t>ГрК</w:t>
      </w:r>
      <w:proofErr w:type="spellEnd"/>
      <w:r w:rsidRPr="00E108C4">
        <w:rPr>
          <w:sz w:val="26"/>
          <w:szCs w:val="26"/>
        </w:rPr>
        <w:t xml:space="preserve"> РФ;</w:t>
      </w:r>
    </w:p>
    <w:p w:rsidR="00B203AF" w:rsidRPr="00E108C4" w:rsidRDefault="00B203AF" w:rsidP="00B203AF">
      <w:pPr>
        <w:tabs>
          <w:tab w:val="left" w:pos="0"/>
          <w:tab w:val="num" w:pos="709"/>
        </w:tabs>
        <w:suppressAutoHyphens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B203AF" w:rsidRPr="00E108C4" w:rsidRDefault="00B203AF" w:rsidP="00B203AF">
      <w:pPr>
        <w:tabs>
          <w:tab w:val="left" w:pos="0"/>
          <w:tab w:val="num" w:pos="709"/>
        </w:tabs>
        <w:suppressAutoHyphens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lastRenderedPageBreak/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B203AF" w:rsidRPr="00E108C4" w:rsidRDefault="00B203AF" w:rsidP="00B203AF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7.2. Соответствие требованиям, установленным в пунктах 7.1.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</w:t>
      </w:r>
      <w:proofErr w:type="spellStart"/>
      <w:r w:rsidRPr="00E108C4">
        <w:rPr>
          <w:sz w:val="26"/>
          <w:szCs w:val="26"/>
        </w:rPr>
        <w:t>Ростехнадзора</w:t>
      </w:r>
      <w:proofErr w:type="spellEnd"/>
      <w:r w:rsidRPr="00E108C4">
        <w:rPr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B203AF" w:rsidRPr="00E108C4" w:rsidRDefault="00B203AF" w:rsidP="00B203AF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E108C4">
        <w:rPr>
          <w:spacing w:val="-1"/>
          <w:sz w:val="26"/>
          <w:szCs w:val="26"/>
        </w:rPr>
        <w:tab/>
        <w:t>7.3. Весь комплекс строительно-монтажных работ должен выполнятся силами Участника, без привлечения субподрядных организаций.</w:t>
      </w:r>
    </w:p>
    <w:p w:rsidR="00B203AF" w:rsidRPr="00E108C4" w:rsidRDefault="00B203AF" w:rsidP="00B203AF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bCs/>
          <w:sz w:val="26"/>
          <w:szCs w:val="26"/>
        </w:rPr>
      </w:pPr>
      <w:r w:rsidRPr="00E108C4">
        <w:rPr>
          <w:spacing w:val="-1"/>
          <w:sz w:val="26"/>
          <w:szCs w:val="26"/>
        </w:rPr>
        <w:tab/>
        <w:t xml:space="preserve">7.4. 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3) для выполнения работ (данная информация указывается в справке о материально-технических ресурсах и подтверждается документально: заверенными Участником копиями свидетельств о регистрации транспортного средства, находящихся в собственности организации, либо заверенными Участником копиями договоров аренды/лизинга транспорта), </w:t>
      </w:r>
      <w:r w:rsidRPr="00E108C4">
        <w:rPr>
          <w:bCs/>
          <w:snapToGrid w:val="0"/>
          <w:sz w:val="26"/>
          <w:szCs w:val="26"/>
        </w:rPr>
        <w:t>согласно ПСД</w:t>
      </w:r>
      <w:r w:rsidR="003C454C" w:rsidRPr="00E108C4">
        <w:rPr>
          <w:sz w:val="26"/>
        </w:rPr>
        <w:t xml:space="preserve"> (шифр 191/2017-ЭС), (шифр 189/2017-ЭС), (шифр 202/2017-ЭС), (шифр 184/2017-ЭС) и (шифр 192/2017-ЭС)</w:t>
      </w:r>
      <w:r w:rsidR="003C454C" w:rsidRPr="00E108C4">
        <w:rPr>
          <w:sz w:val="26"/>
          <w:szCs w:val="26"/>
        </w:rPr>
        <w:t xml:space="preserve"> </w:t>
      </w:r>
      <w:r w:rsidRPr="00E108C4">
        <w:rPr>
          <w:sz w:val="26"/>
          <w:szCs w:val="26"/>
        </w:rPr>
        <w:t xml:space="preserve">разработанная подрядной организацией ИП </w:t>
      </w:r>
      <w:proofErr w:type="spellStart"/>
      <w:r w:rsidRPr="00E108C4">
        <w:rPr>
          <w:sz w:val="26"/>
          <w:szCs w:val="26"/>
        </w:rPr>
        <w:t>Казюра</w:t>
      </w:r>
      <w:proofErr w:type="spellEnd"/>
      <w:r w:rsidRPr="00E108C4">
        <w:rPr>
          <w:sz w:val="26"/>
          <w:szCs w:val="26"/>
        </w:rPr>
        <w:t xml:space="preserve"> Е.И:</w:t>
      </w:r>
      <w:r w:rsidRPr="00E108C4">
        <w:rPr>
          <w:bCs/>
          <w:sz w:val="26"/>
          <w:szCs w:val="26"/>
        </w:rPr>
        <w:t xml:space="preserve">                       </w:t>
      </w:r>
      <w:r w:rsidRPr="00E108C4">
        <w:rPr>
          <w:bCs/>
          <w:sz w:val="26"/>
          <w:szCs w:val="26"/>
        </w:rPr>
        <w:tab/>
      </w:r>
    </w:p>
    <w:p w:rsidR="00B203AF" w:rsidRPr="00E108C4" w:rsidRDefault="00B203AF" w:rsidP="00B203AF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 w:rsidRPr="00E108C4">
        <w:rPr>
          <w:bCs/>
          <w:sz w:val="26"/>
          <w:szCs w:val="26"/>
        </w:rPr>
        <w:t xml:space="preserve">                       Таблица № 3.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E108C4" w:rsidRPr="00E108C4" w:rsidTr="007C7EEE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Кол-во,</w:t>
            </w:r>
          </w:p>
          <w:p w:rsidR="00B203AF" w:rsidRPr="00E108C4" w:rsidRDefault="00B203AF" w:rsidP="007C7EEE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E108C4" w:rsidRPr="00E108C4" w:rsidTr="007C7EEE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Кран 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1</w:t>
            </w:r>
          </w:p>
        </w:tc>
      </w:tr>
      <w:tr w:rsidR="00E108C4" w:rsidRPr="00E108C4" w:rsidTr="007C7EEE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1</w:t>
            </w:r>
          </w:p>
        </w:tc>
      </w:tr>
      <w:tr w:rsidR="00E108C4" w:rsidRPr="00E108C4" w:rsidTr="007C7EEE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Автогидроподъемник с высотой подъёма до 12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1</w:t>
            </w:r>
          </w:p>
        </w:tc>
      </w:tr>
      <w:tr w:rsidR="00E108C4" w:rsidRPr="00E108C4" w:rsidTr="007C7EEE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Машина бурильная, глубина бурения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AF" w:rsidRPr="00E108C4" w:rsidRDefault="00B203AF" w:rsidP="007C7EEE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1</w:t>
            </w:r>
          </w:p>
        </w:tc>
      </w:tr>
      <w:tr w:rsidR="00B203AF" w:rsidRPr="00E108C4" w:rsidTr="007C7EEE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AF" w:rsidRPr="00E108C4" w:rsidRDefault="00B203AF" w:rsidP="007C7EEE">
            <w:pPr>
              <w:spacing w:before="0"/>
              <w:contextualSpacing/>
              <w:rPr>
                <w:sz w:val="24"/>
                <w:szCs w:val="24"/>
              </w:rPr>
            </w:pPr>
            <w:r w:rsidRPr="00E108C4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AF" w:rsidRPr="00E108C4" w:rsidRDefault="00B203AF" w:rsidP="007C7EEE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AF" w:rsidRPr="00E108C4" w:rsidRDefault="00B203AF" w:rsidP="007C7EEE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108C4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B203AF" w:rsidRPr="00E108C4" w:rsidRDefault="00B203AF" w:rsidP="00B203A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B203AF" w:rsidRPr="00E108C4" w:rsidRDefault="00B203AF" w:rsidP="00B203A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Необходимо предоставить заверенные Участником копии:</w:t>
      </w:r>
    </w:p>
    <w:p w:rsidR="00B203AF" w:rsidRPr="00E108C4" w:rsidRDefault="00B203AF" w:rsidP="00B203A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B203AF" w:rsidRPr="00E108C4" w:rsidRDefault="00B203AF" w:rsidP="00B203A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-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B203AF" w:rsidRPr="00E108C4" w:rsidRDefault="00B203AF" w:rsidP="00B203A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в соответствии с требованиями т. 3. </w:t>
      </w:r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7.5. Наличие у Участника аккредитованной электротехнической лаборатории.</w:t>
      </w:r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7.5.1.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E108C4">
        <w:rPr>
          <w:sz w:val="26"/>
          <w:szCs w:val="26"/>
        </w:rPr>
        <w:t>Ростехнадзора</w:t>
      </w:r>
      <w:proofErr w:type="spellEnd"/>
      <w:r w:rsidRPr="00E108C4">
        <w:rPr>
          <w:sz w:val="26"/>
          <w:szCs w:val="26"/>
        </w:rPr>
        <w:t>, с правом выполнения испытаний и измерений электрооборудования с напряжением не менее 10 кВ</w:t>
      </w:r>
      <w:proofErr w:type="gramStart"/>
      <w:r w:rsidRPr="00E108C4">
        <w:rPr>
          <w:sz w:val="26"/>
          <w:szCs w:val="26"/>
        </w:rPr>
        <w:t xml:space="preserve"> .</w:t>
      </w:r>
      <w:proofErr w:type="gramEnd"/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lastRenderedPageBreak/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E108C4">
        <w:rPr>
          <w:sz w:val="26"/>
          <w:szCs w:val="26"/>
        </w:rPr>
        <w:t>п.п</w:t>
      </w:r>
      <w:proofErr w:type="spellEnd"/>
      <w:r w:rsidRPr="00E108C4">
        <w:rPr>
          <w:sz w:val="26"/>
          <w:szCs w:val="26"/>
        </w:rPr>
        <w:t>. 7.</w:t>
      </w:r>
      <w:r w:rsidR="00C21DD7" w:rsidRPr="00E108C4">
        <w:rPr>
          <w:sz w:val="26"/>
          <w:szCs w:val="26"/>
        </w:rPr>
        <w:t>5</w:t>
      </w:r>
      <w:r w:rsidRPr="00E108C4">
        <w:rPr>
          <w:sz w:val="26"/>
          <w:szCs w:val="26"/>
        </w:rPr>
        <w:t xml:space="preserve">.1, а также заверенные Участником копии (по своему усмотрению </w:t>
      </w:r>
      <w:proofErr w:type="gramStart"/>
      <w:r w:rsidRPr="00E108C4">
        <w:rPr>
          <w:sz w:val="26"/>
          <w:szCs w:val="26"/>
        </w:rPr>
        <w:t>из</w:t>
      </w:r>
      <w:proofErr w:type="gramEnd"/>
      <w:r w:rsidRPr="00E108C4">
        <w:rPr>
          <w:sz w:val="26"/>
          <w:szCs w:val="26"/>
        </w:rPr>
        <w:t xml:space="preserve"> перечисленных):</w:t>
      </w:r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а) договор аренды,</w:t>
      </w:r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б) соглашение о намерениях заключить договор аренды,</w:t>
      </w:r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г) гарантийного письма о предоставлении лаборатории.</w:t>
      </w:r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7.6. Требования к персоналу Участника:</w:t>
      </w:r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>7.6.1. Участник должен иметь достаточное для исполнения договора количество кадровых ресурсов.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удостоверения, оформленные в соответствии с требованиями «Правил по охране труда при эксплуатации электроустановок в новой редакции», утверждённых Приказом Минтруда России от 24.07.2013 № 328н на допуск к работе в электроустановках напряжением до и выше 1000 В с записью результатов проверки знаний ПУЭ, ПТЭ, ПОТ, ППБ.</w:t>
      </w:r>
    </w:p>
    <w:p w:rsidR="00B203AF" w:rsidRPr="00E108C4" w:rsidRDefault="00B203AF" w:rsidP="00B203AF">
      <w:pPr>
        <w:spacing w:before="0"/>
        <w:ind w:firstLine="708"/>
        <w:jc w:val="both"/>
        <w:rPr>
          <w:sz w:val="26"/>
          <w:szCs w:val="26"/>
        </w:rPr>
      </w:pPr>
      <w:r w:rsidRPr="00E108C4">
        <w:rPr>
          <w:bCs/>
          <w:snapToGrid w:val="0"/>
          <w:sz w:val="26"/>
          <w:szCs w:val="26"/>
        </w:rPr>
        <w:t xml:space="preserve">7.7. Информация о наличии персонала указывается в справке о кадровых ресурсах и подтверждается заверенными Участником копиями документов: удостоверениями по проверке знаний правил работы в электроустановках (в количестве в соответствии </w:t>
      </w:r>
      <w:r w:rsidRPr="00E108C4">
        <w:rPr>
          <w:snapToGrid w:val="0"/>
          <w:sz w:val="26"/>
          <w:szCs w:val="26"/>
        </w:rPr>
        <w:t>с таблицей №4) и подтверждается документально</w:t>
      </w:r>
      <w:r w:rsidRPr="00E108C4">
        <w:rPr>
          <w:bCs/>
          <w:snapToGrid w:val="0"/>
          <w:sz w:val="26"/>
          <w:szCs w:val="26"/>
        </w:rPr>
        <w:t xml:space="preserve">), согласно ПСД </w:t>
      </w:r>
      <w:r w:rsidR="003C454C" w:rsidRPr="00E108C4">
        <w:rPr>
          <w:sz w:val="26"/>
        </w:rPr>
        <w:t>(шифр 191/2017-ЭС), (шифр 189/2017-ЭС), (шифр 202/2017-ЭС), (шифр 184/2017-ЭС) и (шифр 192/2017-ЭС)</w:t>
      </w:r>
      <w:r w:rsidRPr="00E108C4">
        <w:rPr>
          <w:sz w:val="26"/>
        </w:rPr>
        <w:t xml:space="preserve"> </w:t>
      </w:r>
      <w:r w:rsidRPr="00E108C4">
        <w:rPr>
          <w:sz w:val="26"/>
          <w:szCs w:val="26"/>
        </w:rPr>
        <w:t xml:space="preserve">разработанная подрядной организацией ИП </w:t>
      </w:r>
      <w:proofErr w:type="spellStart"/>
      <w:r w:rsidRPr="00E108C4">
        <w:rPr>
          <w:sz w:val="26"/>
          <w:szCs w:val="26"/>
        </w:rPr>
        <w:t>Казюра</w:t>
      </w:r>
      <w:proofErr w:type="spellEnd"/>
      <w:r w:rsidRPr="00E108C4">
        <w:rPr>
          <w:sz w:val="26"/>
          <w:szCs w:val="26"/>
        </w:rPr>
        <w:t xml:space="preserve"> Е.И:</w:t>
      </w:r>
    </w:p>
    <w:p w:rsidR="00B203AF" w:rsidRPr="00E108C4" w:rsidRDefault="00B203AF" w:rsidP="00B203AF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              </w:t>
      </w:r>
    </w:p>
    <w:p w:rsidR="00B203AF" w:rsidRPr="00E108C4" w:rsidRDefault="00B203AF" w:rsidP="00B203AF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E108C4">
        <w:rPr>
          <w:sz w:val="26"/>
          <w:szCs w:val="26"/>
        </w:rPr>
        <w:t>Таблица № 4.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5670"/>
        <w:gridCol w:w="1839"/>
      </w:tblGrid>
      <w:tr w:rsidR="00E108C4" w:rsidRPr="00E108C4" w:rsidTr="007C7EEE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03AF" w:rsidRPr="00E108C4" w:rsidRDefault="00B203AF" w:rsidP="007C7EEE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108C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03AF" w:rsidRPr="00E108C4" w:rsidRDefault="00B203AF" w:rsidP="007C7EEE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E108C4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03AF" w:rsidRPr="00E108C4" w:rsidRDefault="00B203AF" w:rsidP="007C7EEE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E108C4">
              <w:rPr>
                <w:bCs/>
                <w:sz w:val="24"/>
                <w:szCs w:val="24"/>
              </w:rPr>
              <w:t>Кол-во, чел</w:t>
            </w:r>
          </w:p>
        </w:tc>
      </w:tr>
      <w:tr w:rsidR="00E108C4" w:rsidRPr="00E108C4" w:rsidTr="007C7EEE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03AF" w:rsidRPr="00E108C4" w:rsidRDefault="00B203AF" w:rsidP="007C7EEE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108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03AF" w:rsidRPr="00E108C4" w:rsidRDefault="00B203AF" w:rsidP="007C7EEE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108C4">
              <w:rPr>
                <w:bCs/>
                <w:sz w:val="24"/>
                <w:szCs w:val="24"/>
              </w:rPr>
              <w:t>Строительно-монтажный персонал (группа 3-4 по электробезопасности)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E108C4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E108C4" w:rsidRPr="00E108C4" w:rsidTr="007C7EEE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E108C4">
              <w:rPr>
                <w:sz w:val="24"/>
                <w:szCs w:val="24"/>
              </w:rPr>
              <w:t xml:space="preserve">в </w:t>
            </w:r>
            <w:proofErr w:type="spellStart"/>
            <w:r w:rsidRPr="00E108C4">
              <w:rPr>
                <w:sz w:val="24"/>
                <w:szCs w:val="24"/>
              </w:rPr>
              <w:t>т.ч</w:t>
            </w:r>
            <w:proofErr w:type="spellEnd"/>
            <w:r w:rsidRPr="00E108C4"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E108C4">
              <w:rPr>
                <w:sz w:val="24"/>
                <w:szCs w:val="24"/>
              </w:rPr>
              <w:t>рабочие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E108C4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E108C4" w:rsidRPr="00E108C4" w:rsidTr="007C7EEE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spacing w:before="0"/>
              <w:contextualSpacing/>
              <w:rPr>
                <w:sz w:val="24"/>
                <w:szCs w:val="24"/>
              </w:rPr>
            </w:pPr>
            <w:r w:rsidRPr="00E108C4">
              <w:rPr>
                <w:sz w:val="24"/>
                <w:szCs w:val="24"/>
              </w:rPr>
              <w:t>машинисты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E108C4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E108C4" w:rsidRPr="00E108C4" w:rsidTr="007C7EEE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03AF" w:rsidRPr="00E108C4" w:rsidRDefault="00B203AF" w:rsidP="007C7EEE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E108C4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03AF" w:rsidRPr="00E108C4" w:rsidRDefault="00B203AF" w:rsidP="007C7EEE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108C4">
              <w:rPr>
                <w:sz w:val="24"/>
                <w:szCs w:val="24"/>
              </w:rPr>
              <w:t>Мастер, руководитель работ (группа 5 по электробезопасности)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E108C4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E108C4" w:rsidRPr="00E108C4" w:rsidTr="007C7EEE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03AF" w:rsidRPr="00E108C4" w:rsidRDefault="00B203AF" w:rsidP="007C7EEE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108C4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3AF" w:rsidRPr="00E108C4" w:rsidRDefault="00B203AF" w:rsidP="007C7EEE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E108C4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B203AF" w:rsidRPr="00E108C4" w:rsidRDefault="00B203AF" w:rsidP="00B203AF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B203AF" w:rsidRPr="00E108C4" w:rsidRDefault="00B203AF" w:rsidP="00B203AF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7.8. 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B203AF" w:rsidRPr="00E108C4" w:rsidRDefault="00B203AF" w:rsidP="00B203AF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7.9.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№ 13).</w:t>
      </w:r>
    </w:p>
    <w:p w:rsidR="00B203AF" w:rsidRPr="00E108C4" w:rsidRDefault="00B203AF" w:rsidP="00B203AF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7.10. В случае, если по каким-либо причинам Участник закупочной процедуры не может предоставить, требуемый в техническом задании, он должен приложить </w:t>
      </w:r>
      <w:r w:rsidRPr="00E108C4">
        <w:rPr>
          <w:sz w:val="26"/>
          <w:szCs w:val="26"/>
        </w:rPr>
        <w:lastRenderedPageBreak/>
        <w:t>составленную в произвольной форме справку, объясняющую причину отсутствия требуемого документа.</w:t>
      </w:r>
    </w:p>
    <w:p w:rsidR="00FB712E" w:rsidRPr="00E108C4" w:rsidRDefault="00FB712E" w:rsidP="00FB712E">
      <w:pPr>
        <w:widowControl w:val="0"/>
        <w:spacing w:before="0" w:line="276" w:lineRule="auto"/>
        <w:contextualSpacing/>
        <w:rPr>
          <w:b/>
          <w:sz w:val="26"/>
          <w:szCs w:val="26"/>
        </w:rPr>
      </w:pPr>
      <w:r w:rsidRPr="00E108C4">
        <w:rPr>
          <w:b/>
          <w:sz w:val="26"/>
          <w:szCs w:val="26"/>
        </w:rPr>
        <w:t>8.</w:t>
      </w:r>
      <w:r w:rsidRPr="00E108C4">
        <w:rPr>
          <w:b/>
          <w:sz w:val="26"/>
          <w:szCs w:val="26"/>
        </w:rPr>
        <w:tab/>
        <w:t>Требования к выполнению сметных расчетов:</w:t>
      </w:r>
    </w:p>
    <w:p w:rsidR="00FB712E" w:rsidRPr="00E108C4" w:rsidRDefault="00FB712E" w:rsidP="00FB712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8.1.</w:t>
      </w:r>
      <w:r w:rsidRPr="00E108C4">
        <w:rPr>
          <w:sz w:val="26"/>
          <w:szCs w:val="26"/>
        </w:rPr>
        <w:tab/>
        <w:t xml:space="preserve">Сметная стоимость определяется  на основании </w:t>
      </w:r>
      <w:proofErr w:type="gramStart"/>
      <w:r w:rsidRPr="00E108C4">
        <w:rPr>
          <w:sz w:val="26"/>
          <w:szCs w:val="26"/>
        </w:rPr>
        <w:t>методических</w:t>
      </w:r>
      <w:proofErr w:type="gramEnd"/>
      <w:r w:rsidRPr="00E108C4">
        <w:rPr>
          <w:sz w:val="26"/>
          <w:szCs w:val="26"/>
        </w:rPr>
        <w:t xml:space="preserve"> указания по определению сметной стоимости строительства  (Приложение №</w:t>
      </w:r>
      <w:r w:rsidR="00CC3104" w:rsidRPr="00E108C4">
        <w:rPr>
          <w:sz w:val="26"/>
          <w:szCs w:val="26"/>
        </w:rPr>
        <w:t>6</w:t>
      </w:r>
      <w:r w:rsidR="004A0ED1" w:rsidRPr="00E108C4">
        <w:rPr>
          <w:sz w:val="26"/>
          <w:szCs w:val="26"/>
        </w:rPr>
        <w:t xml:space="preserve"> к ТЗ</w:t>
      </w:r>
      <w:r w:rsidRPr="00E108C4">
        <w:rPr>
          <w:sz w:val="26"/>
          <w:szCs w:val="26"/>
        </w:rPr>
        <w:t>):</w:t>
      </w:r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8.1.2.</w:t>
      </w:r>
      <w:r w:rsidRPr="00E108C4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8.1.3. «Порядок определения стоимости строительно-монтажных работ». </w:t>
      </w:r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8.2.</w:t>
      </w:r>
      <w:r w:rsidRPr="00E108C4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E108C4">
        <w:rPr>
          <w:sz w:val="26"/>
          <w:szCs w:val="26"/>
        </w:rPr>
        <w:t>к</w:t>
      </w:r>
      <w:proofErr w:type="gramEnd"/>
      <w:r w:rsidRPr="00E108C4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8.2.1.</w:t>
      </w:r>
      <w:r w:rsidRPr="00E108C4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8.2.2.</w:t>
      </w:r>
      <w:r w:rsidRPr="00E108C4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8.2.3.</w:t>
      </w:r>
      <w:r w:rsidRPr="00E108C4">
        <w:rPr>
          <w:sz w:val="26"/>
          <w:szCs w:val="26"/>
        </w:rPr>
        <w:tab/>
      </w:r>
      <w:proofErr w:type="gramStart"/>
      <w:r w:rsidRPr="00E108C4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8.3.</w:t>
      </w:r>
      <w:r w:rsidRPr="00E108C4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8.4.</w:t>
      </w:r>
      <w:r w:rsidRPr="00E108C4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8A0C36" w:rsidRPr="00E108C4" w:rsidRDefault="008A0C36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8.5.</w:t>
      </w:r>
      <w:r w:rsidRPr="00E108C4">
        <w:rPr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Pr="00E108C4">
        <w:rPr>
          <w:sz w:val="26"/>
          <w:szCs w:val="26"/>
        </w:rPr>
        <w:t>Excel</w:t>
      </w:r>
      <w:proofErr w:type="spellEnd"/>
      <w:r w:rsidRPr="00E108C4">
        <w:rPr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E108C4">
        <w:rPr>
          <w:sz w:val="26"/>
          <w:szCs w:val="26"/>
        </w:rPr>
        <w:t>Excel</w:t>
      </w:r>
      <w:proofErr w:type="spellEnd"/>
      <w:r w:rsidRPr="00E108C4">
        <w:rPr>
          <w:sz w:val="26"/>
          <w:szCs w:val="26"/>
        </w:rPr>
        <w:t>, а также в формате программы  «WIN RIK»  или «Гранд СМЕТА», позволяющем вести накопительные ведомости по локальным сметам.</w:t>
      </w:r>
      <w:r w:rsidRPr="00E108C4">
        <w:t xml:space="preserve"> </w:t>
      </w:r>
      <w:r w:rsidRPr="00E108C4">
        <w:rPr>
          <w:sz w:val="26"/>
          <w:szCs w:val="26"/>
        </w:rPr>
        <w:t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943920" w:rsidRPr="00E108C4" w:rsidRDefault="00943920" w:rsidP="00943920">
      <w:pPr>
        <w:widowControl w:val="0"/>
        <w:spacing w:before="0" w:line="276" w:lineRule="auto"/>
        <w:ind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E108C4">
        <w:rPr>
          <w:rFonts w:eastAsia="Calibri"/>
          <w:sz w:val="26"/>
          <w:szCs w:val="26"/>
          <w:lang w:eastAsia="en-US"/>
        </w:rPr>
        <w:t xml:space="preserve">8.6. </w:t>
      </w:r>
      <w:r w:rsidRPr="00E108C4">
        <w:rPr>
          <w:sz w:val="26"/>
        </w:rPr>
        <w:t>Сметные расчеты выполнить с учетом требований «Протокола согласования нормативов для расчетов сметной документации» (Приложение № 7).</w:t>
      </w:r>
    </w:p>
    <w:p w:rsidR="00943920" w:rsidRPr="00E108C4" w:rsidRDefault="00943920" w:rsidP="008A0C36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</w:p>
    <w:p w:rsidR="00A9380C" w:rsidRPr="00E108C4" w:rsidRDefault="00A9380C" w:rsidP="00A9380C">
      <w:pPr>
        <w:widowControl w:val="0"/>
        <w:spacing w:before="0"/>
        <w:contextualSpacing/>
        <w:jc w:val="both"/>
        <w:rPr>
          <w:b/>
          <w:sz w:val="26"/>
          <w:szCs w:val="26"/>
        </w:rPr>
      </w:pPr>
    </w:p>
    <w:p w:rsidR="003C3243" w:rsidRPr="00E108C4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E108C4">
        <w:rPr>
          <w:b/>
          <w:sz w:val="26"/>
          <w:szCs w:val="26"/>
        </w:rPr>
        <w:t>9</w:t>
      </w:r>
      <w:r w:rsidR="003C3243" w:rsidRPr="00E108C4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Pr="00E108C4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E108C4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9</w:t>
      </w:r>
      <w:r w:rsidR="003C3243" w:rsidRPr="00E108C4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</w:t>
      </w:r>
      <w:r w:rsidR="00A9380C" w:rsidRPr="00E108C4">
        <w:rPr>
          <w:sz w:val="26"/>
          <w:szCs w:val="26"/>
        </w:rPr>
        <w:t xml:space="preserve"> «Амурские ЭС»</w:t>
      </w:r>
      <w:r w:rsidR="003C3243" w:rsidRPr="00E108C4">
        <w:rPr>
          <w:sz w:val="26"/>
          <w:szCs w:val="26"/>
        </w:rPr>
        <w:t>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E108C4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E108C4">
        <w:rPr>
          <w:sz w:val="26"/>
          <w:szCs w:val="26"/>
        </w:rPr>
        <w:t>9</w:t>
      </w:r>
      <w:r w:rsidR="003C3243" w:rsidRPr="00E108C4">
        <w:rPr>
          <w:sz w:val="26"/>
          <w:szCs w:val="26"/>
        </w:rPr>
        <w:t xml:space="preserve">.2. </w:t>
      </w:r>
      <w:r w:rsidR="003C3243" w:rsidRPr="00E108C4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E108C4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E108C4">
        <w:rPr>
          <w:sz w:val="26"/>
          <w:szCs w:val="26"/>
        </w:rPr>
        <w:t>9</w:t>
      </w:r>
      <w:r w:rsidR="003C3243" w:rsidRPr="00E108C4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E108C4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E108C4">
        <w:rPr>
          <w:sz w:val="26"/>
          <w:szCs w:val="26"/>
        </w:rPr>
        <w:t>9</w:t>
      </w:r>
      <w:r w:rsidR="003C3243" w:rsidRPr="00E108C4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E108C4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E108C4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E108C4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E108C4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E108C4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E108C4">
        <w:rPr>
          <w:sz w:val="26"/>
          <w:szCs w:val="26"/>
        </w:rPr>
        <w:t>9</w:t>
      </w:r>
      <w:r w:rsidR="003C3243" w:rsidRPr="00E108C4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E108C4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E108C4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 xml:space="preserve">технические условия, инструкции, сертификаты, технические паспорта и другие документы, удостоверяющие качество оборудования, материалов, </w:t>
      </w:r>
      <w:r w:rsidRPr="00E108C4">
        <w:rPr>
          <w:sz w:val="26"/>
          <w:szCs w:val="26"/>
        </w:rPr>
        <w:lastRenderedPageBreak/>
        <w:t>конструкций и деталей, примененных при производстве работ;</w:t>
      </w:r>
    </w:p>
    <w:p w:rsidR="003C3243" w:rsidRPr="00E108C4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E108C4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E108C4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E108C4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</w:t>
      </w:r>
      <w:r w:rsidR="008E0F36" w:rsidRPr="00E108C4">
        <w:rPr>
          <w:sz w:val="26"/>
          <w:szCs w:val="26"/>
        </w:rPr>
        <w:t>, при условии соблюдения Заказчиком правил эксплуатации сданного в эксплуатацию объекта.</w:t>
      </w:r>
    </w:p>
    <w:p w:rsidR="00E11635" w:rsidRPr="00E108C4" w:rsidRDefault="00E11635" w:rsidP="00E11635">
      <w:pPr>
        <w:spacing w:before="0"/>
        <w:jc w:val="both"/>
        <w:rPr>
          <w:rFonts w:eastAsia="Calibri"/>
          <w:b/>
          <w:sz w:val="26"/>
          <w:szCs w:val="26"/>
          <w:lang w:eastAsia="en-US"/>
        </w:rPr>
      </w:pPr>
    </w:p>
    <w:p w:rsidR="00E11635" w:rsidRPr="00E108C4" w:rsidRDefault="00E11635" w:rsidP="00E11635">
      <w:pPr>
        <w:spacing w:before="0"/>
        <w:jc w:val="both"/>
        <w:rPr>
          <w:rFonts w:eastAsia="Calibri"/>
          <w:b/>
          <w:sz w:val="26"/>
          <w:szCs w:val="26"/>
          <w:lang w:eastAsia="en-US"/>
        </w:rPr>
      </w:pPr>
      <w:r w:rsidRPr="00E108C4">
        <w:rPr>
          <w:rFonts w:eastAsia="Calibri"/>
          <w:b/>
          <w:sz w:val="26"/>
          <w:szCs w:val="26"/>
          <w:lang w:eastAsia="en-US"/>
        </w:rPr>
        <w:t>10. Гарантии подрядной организации.</w:t>
      </w:r>
    </w:p>
    <w:p w:rsidR="00E11635" w:rsidRPr="00E108C4" w:rsidRDefault="00E11635" w:rsidP="00E11635">
      <w:pPr>
        <w:spacing w:before="0"/>
        <w:jc w:val="both"/>
        <w:rPr>
          <w:rFonts w:eastAsia="Calibri"/>
          <w:sz w:val="26"/>
          <w:szCs w:val="26"/>
          <w:lang w:eastAsia="en-US"/>
        </w:rPr>
      </w:pPr>
    </w:p>
    <w:p w:rsidR="00E11635" w:rsidRPr="00E108C4" w:rsidRDefault="00E11635" w:rsidP="00E11635">
      <w:pPr>
        <w:spacing w:before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108C4">
        <w:rPr>
          <w:rFonts w:eastAsia="Calibri"/>
          <w:sz w:val="26"/>
          <w:szCs w:val="26"/>
          <w:lang w:eastAsia="en-US"/>
        </w:rPr>
        <w:t>10.1.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5(пяти) лет с момента приёмки объекта в эксплуатацию, при условии соблюдения Заказчиком правил эксплуатации сданного в эксплуатацию объекта.</w:t>
      </w:r>
    </w:p>
    <w:p w:rsidR="00E11635" w:rsidRPr="00E108C4" w:rsidRDefault="00E11635" w:rsidP="00E11635">
      <w:pPr>
        <w:spacing w:before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108C4">
        <w:rPr>
          <w:rFonts w:eastAsia="Calibri"/>
          <w:sz w:val="26"/>
          <w:szCs w:val="26"/>
          <w:lang w:eastAsia="en-US"/>
        </w:rPr>
        <w:t>10.2. 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3C3243" w:rsidRPr="00E108C4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E108C4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E108C4">
        <w:rPr>
          <w:b/>
          <w:sz w:val="26"/>
          <w:szCs w:val="26"/>
        </w:rPr>
        <w:t>1</w:t>
      </w:r>
      <w:r w:rsidR="00E11635" w:rsidRPr="00E108C4">
        <w:rPr>
          <w:b/>
          <w:sz w:val="26"/>
          <w:szCs w:val="26"/>
        </w:rPr>
        <w:t>1</w:t>
      </w:r>
      <w:r w:rsidRPr="00E108C4">
        <w:rPr>
          <w:b/>
          <w:sz w:val="26"/>
          <w:szCs w:val="26"/>
        </w:rPr>
        <w:t>. Другие требования.</w:t>
      </w:r>
    </w:p>
    <w:p w:rsidR="00EF569F" w:rsidRPr="00E108C4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E108C4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</w:t>
      </w:r>
      <w:r w:rsidR="00E11635" w:rsidRPr="00E108C4">
        <w:rPr>
          <w:sz w:val="26"/>
          <w:szCs w:val="26"/>
        </w:rPr>
        <w:t>1</w:t>
      </w:r>
      <w:r w:rsidRPr="00E108C4">
        <w:rPr>
          <w:sz w:val="26"/>
          <w:szCs w:val="26"/>
        </w:rPr>
        <w:t>.</w:t>
      </w:r>
      <w:r w:rsidR="001638C6" w:rsidRPr="00E108C4">
        <w:rPr>
          <w:sz w:val="26"/>
          <w:szCs w:val="26"/>
        </w:rPr>
        <w:t>1</w:t>
      </w:r>
      <w:r w:rsidRPr="00E108C4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E108C4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E108C4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E108C4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E108C4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08C4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E108C4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08C4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E108C4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08C4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E108C4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E108C4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</w:t>
      </w:r>
      <w:r w:rsidR="00E11635" w:rsidRPr="00E108C4">
        <w:rPr>
          <w:sz w:val="26"/>
          <w:szCs w:val="26"/>
        </w:rPr>
        <w:t>1</w:t>
      </w:r>
      <w:r w:rsidRPr="00E108C4">
        <w:rPr>
          <w:sz w:val="26"/>
          <w:szCs w:val="26"/>
        </w:rPr>
        <w:t>.2.</w:t>
      </w:r>
      <w:r w:rsidR="002674D8" w:rsidRPr="00E108C4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E108C4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1</w:t>
      </w:r>
      <w:r w:rsidR="00E11635" w:rsidRPr="00E108C4">
        <w:rPr>
          <w:sz w:val="26"/>
          <w:szCs w:val="26"/>
        </w:rPr>
        <w:t>1</w:t>
      </w:r>
      <w:r w:rsidRPr="00E108C4">
        <w:rPr>
          <w:sz w:val="26"/>
          <w:szCs w:val="26"/>
        </w:rPr>
        <w:t>.3</w:t>
      </w:r>
      <w:r w:rsidR="002674D8" w:rsidRPr="00E108C4">
        <w:rPr>
          <w:sz w:val="26"/>
          <w:szCs w:val="26"/>
        </w:rPr>
        <w:t xml:space="preserve">. Перечень нормативно-правовых и нормативно-технических документов, </w:t>
      </w:r>
      <w:r w:rsidR="002674D8" w:rsidRPr="00E108C4">
        <w:rPr>
          <w:sz w:val="26"/>
          <w:szCs w:val="26"/>
        </w:rPr>
        <w:lastRenderedPageBreak/>
        <w:t>знание которых обязательно для персонала:</w:t>
      </w:r>
    </w:p>
    <w:p w:rsidR="002674D8" w:rsidRPr="00E108C4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E108C4" w:rsidRDefault="00F272B2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П</w:t>
      </w:r>
      <w:r w:rsidR="002674D8" w:rsidRPr="00E108C4">
        <w:rPr>
          <w:sz w:val="26"/>
          <w:szCs w:val="26"/>
        </w:rPr>
        <w:t>равила по охране труда при работе на высоте (</w:t>
      </w:r>
      <w:r w:rsidRPr="00E108C4">
        <w:rPr>
          <w:sz w:val="26"/>
          <w:szCs w:val="26"/>
        </w:rPr>
        <w:t>Приказ Министерства труда и социальной защиты РФ от 28.03.2013 № 155н, с изменениями от 17.06.2015)</w:t>
      </w:r>
      <w:r w:rsidR="002674D8" w:rsidRPr="00E108C4">
        <w:rPr>
          <w:sz w:val="26"/>
          <w:szCs w:val="26"/>
        </w:rPr>
        <w:t>;</w:t>
      </w:r>
    </w:p>
    <w:p w:rsidR="002674D8" w:rsidRPr="00E108C4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E108C4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E108C4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E108C4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E108C4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E108C4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E108C4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E108C4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E108C4">
        <w:rPr>
          <w:b/>
          <w:sz w:val="26"/>
          <w:szCs w:val="26"/>
        </w:rPr>
        <w:t xml:space="preserve">  </w:t>
      </w:r>
      <w:r w:rsidR="003C3243" w:rsidRPr="00E108C4">
        <w:rPr>
          <w:b/>
          <w:sz w:val="26"/>
          <w:szCs w:val="26"/>
        </w:rPr>
        <w:tab/>
      </w:r>
    </w:p>
    <w:p w:rsidR="004465C2" w:rsidRPr="00E108C4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E108C4">
        <w:rPr>
          <w:b/>
          <w:sz w:val="26"/>
          <w:szCs w:val="26"/>
        </w:rPr>
        <w:t>1</w:t>
      </w:r>
      <w:r w:rsidR="00E11635" w:rsidRPr="00E108C4">
        <w:rPr>
          <w:b/>
          <w:sz w:val="26"/>
          <w:szCs w:val="26"/>
        </w:rPr>
        <w:t>2</w:t>
      </w:r>
      <w:r w:rsidR="00335E72" w:rsidRPr="00E108C4">
        <w:rPr>
          <w:b/>
          <w:sz w:val="26"/>
          <w:szCs w:val="26"/>
        </w:rPr>
        <w:t>. Приложение</w:t>
      </w:r>
      <w:r w:rsidRPr="00E108C4">
        <w:rPr>
          <w:b/>
          <w:sz w:val="26"/>
          <w:szCs w:val="26"/>
        </w:rPr>
        <w:t>:</w:t>
      </w:r>
    </w:p>
    <w:p w:rsidR="00494A8F" w:rsidRPr="00E108C4" w:rsidRDefault="008D662D" w:rsidP="00B8488B">
      <w:pPr>
        <w:ind w:firstLine="708"/>
        <w:jc w:val="both"/>
        <w:rPr>
          <w:i/>
          <w:sz w:val="26"/>
          <w:szCs w:val="26"/>
        </w:rPr>
      </w:pPr>
      <w:r w:rsidRPr="00E108C4">
        <w:rPr>
          <w:i/>
          <w:sz w:val="26"/>
          <w:szCs w:val="26"/>
        </w:rPr>
        <w:t> </w:t>
      </w:r>
      <w:r w:rsidR="00F64CDF" w:rsidRPr="00E108C4">
        <w:rPr>
          <w:i/>
          <w:sz w:val="26"/>
          <w:szCs w:val="26"/>
        </w:rPr>
        <w:t>1</w:t>
      </w:r>
      <w:r w:rsidR="009C3E84" w:rsidRPr="00E108C4">
        <w:rPr>
          <w:i/>
          <w:sz w:val="26"/>
          <w:szCs w:val="26"/>
        </w:rPr>
        <w:t xml:space="preserve">. </w:t>
      </w:r>
      <w:r w:rsidR="006F0AE1" w:rsidRPr="00E108C4">
        <w:rPr>
          <w:i/>
          <w:sz w:val="26"/>
          <w:szCs w:val="26"/>
        </w:rPr>
        <w:t xml:space="preserve">ПСД </w:t>
      </w:r>
      <w:r w:rsidR="006F0AE1" w:rsidRPr="00E108C4">
        <w:rPr>
          <w:i/>
          <w:sz w:val="26"/>
        </w:rPr>
        <w:t>«</w:t>
      </w:r>
      <w:r w:rsidR="002F148A" w:rsidRPr="00E108C4">
        <w:rPr>
          <w:i/>
          <w:sz w:val="26"/>
        </w:rPr>
        <w:t>ВЛ 10-0,4 кВ с ТП 10/0,4 кВ г. Б</w:t>
      </w:r>
      <w:bookmarkStart w:id="0" w:name="_GoBack"/>
      <w:bookmarkEnd w:id="0"/>
      <w:r w:rsidR="002F148A" w:rsidRPr="00E108C4">
        <w:rPr>
          <w:i/>
          <w:sz w:val="26"/>
        </w:rPr>
        <w:t>лаговещенск, (строительство), (Кравчук Н.П.)», (шифр 191/2017-ЭС)</w:t>
      </w:r>
      <w:r w:rsidR="009C3E84" w:rsidRPr="00E108C4">
        <w:rPr>
          <w:i/>
          <w:sz w:val="26"/>
          <w:szCs w:val="26"/>
        </w:rPr>
        <w:t xml:space="preserve"> на </w:t>
      </w:r>
      <w:r w:rsidR="006F0AE1" w:rsidRPr="00E108C4">
        <w:rPr>
          <w:i/>
          <w:sz w:val="26"/>
          <w:szCs w:val="26"/>
        </w:rPr>
        <w:t>3</w:t>
      </w:r>
      <w:r w:rsidR="002F148A" w:rsidRPr="00E108C4">
        <w:rPr>
          <w:i/>
          <w:sz w:val="26"/>
          <w:szCs w:val="26"/>
        </w:rPr>
        <w:t>8</w:t>
      </w:r>
      <w:r w:rsidR="009C3E84" w:rsidRPr="00E108C4">
        <w:rPr>
          <w:i/>
          <w:sz w:val="26"/>
          <w:szCs w:val="26"/>
        </w:rPr>
        <w:t xml:space="preserve"> л. в 1 </w:t>
      </w:r>
      <w:proofErr w:type="spellStart"/>
      <w:r w:rsidR="009C3E84" w:rsidRPr="00E108C4">
        <w:rPr>
          <w:i/>
          <w:sz w:val="26"/>
          <w:szCs w:val="26"/>
        </w:rPr>
        <w:t>экз</w:t>
      </w:r>
      <w:proofErr w:type="spellEnd"/>
      <w:r w:rsidR="009C3E84" w:rsidRPr="00E108C4">
        <w:rPr>
          <w:i/>
          <w:sz w:val="26"/>
          <w:szCs w:val="26"/>
        </w:rPr>
        <w:t>;</w:t>
      </w:r>
      <w:r w:rsidR="003177D6" w:rsidRPr="00E108C4">
        <w:rPr>
          <w:i/>
          <w:sz w:val="26"/>
          <w:szCs w:val="26"/>
        </w:rPr>
        <w:t xml:space="preserve"> Ведомость объемов работ на </w:t>
      </w:r>
      <w:r w:rsidR="006F0AE1" w:rsidRPr="00E108C4">
        <w:rPr>
          <w:i/>
          <w:sz w:val="26"/>
          <w:szCs w:val="26"/>
        </w:rPr>
        <w:t>4</w:t>
      </w:r>
      <w:r w:rsidR="00C87638" w:rsidRPr="00E108C4">
        <w:rPr>
          <w:i/>
          <w:sz w:val="26"/>
          <w:szCs w:val="26"/>
        </w:rPr>
        <w:t xml:space="preserve"> </w:t>
      </w:r>
      <w:r w:rsidR="003177D6" w:rsidRPr="00E108C4">
        <w:rPr>
          <w:i/>
          <w:sz w:val="26"/>
          <w:szCs w:val="26"/>
        </w:rPr>
        <w:t>листах в 1 экз</w:t>
      </w:r>
      <w:r w:rsidR="00494A8F" w:rsidRPr="00E108C4">
        <w:rPr>
          <w:i/>
          <w:sz w:val="26"/>
          <w:szCs w:val="26"/>
        </w:rPr>
        <w:t>.</w:t>
      </w:r>
    </w:p>
    <w:p w:rsidR="00C8009D" w:rsidRPr="00E108C4" w:rsidRDefault="008D662D" w:rsidP="00CC3104">
      <w:pPr>
        <w:jc w:val="both"/>
        <w:rPr>
          <w:i/>
          <w:sz w:val="26"/>
          <w:szCs w:val="26"/>
        </w:rPr>
      </w:pPr>
      <w:r w:rsidRPr="00E108C4">
        <w:rPr>
          <w:i/>
          <w:sz w:val="26"/>
          <w:szCs w:val="26"/>
        </w:rPr>
        <w:t>          </w:t>
      </w:r>
      <w:r w:rsidRPr="00E108C4">
        <w:rPr>
          <w:i/>
          <w:sz w:val="26"/>
          <w:szCs w:val="26"/>
        </w:rPr>
        <w:tab/>
      </w:r>
      <w:r w:rsidR="00CC3104" w:rsidRPr="00E108C4">
        <w:rPr>
          <w:i/>
          <w:sz w:val="26"/>
          <w:szCs w:val="26"/>
        </w:rPr>
        <w:t>2</w:t>
      </w:r>
      <w:r w:rsidR="00C8009D" w:rsidRPr="00E108C4">
        <w:rPr>
          <w:i/>
          <w:sz w:val="26"/>
          <w:szCs w:val="26"/>
        </w:rPr>
        <w:t>. ПСД «</w:t>
      </w:r>
      <w:r w:rsidR="002F148A" w:rsidRPr="00E108C4">
        <w:rPr>
          <w:i/>
          <w:sz w:val="26"/>
          <w:szCs w:val="26"/>
        </w:rPr>
        <w:t>Реконструкция ВЛ 10 кВ г. Благовещенск, (ООО «Амурская соевая компания»)», (шифр 189/2017-ЭС)</w:t>
      </w:r>
      <w:r w:rsidR="00C8009D" w:rsidRPr="00E108C4">
        <w:rPr>
          <w:i/>
          <w:sz w:val="26"/>
          <w:szCs w:val="26"/>
        </w:rPr>
        <w:t xml:space="preserve"> на </w:t>
      </w:r>
      <w:r w:rsidR="002F148A" w:rsidRPr="00E108C4">
        <w:rPr>
          <w:i/>
          <w:sz w:val="26"/>
          <w:szCs w:val="26"/>
        </w:rPr>
        <w:t>23</w:t>
      </w:r>
      <w:r w:rsidR="00C8009D" w:rsidRPr="00E108C4">
        <w:rPr>
          <w:i/>
          <w:sz w:val="26"/>
          <w:szCs w:val="26"/>
        </w:rPr>
        <w:t xml:space="preserve"> л. в 1 </w:t>
      </w:r>
      <w:proofErr w:type="spellStart"/>
      <w:r w:rsidR="00C8009D" w:rsidRPr="00E108C4">
        <w:rPr>
          <w:i/>
          <w:sz w:val="26"/>
          <w:szCs w:val="26"/>
        </w:rPr>
        <w:t>экз</w:t>
      </w:r>
      <w:proofErr w:type="spellEnd"/>
      <w:r w:rsidR="00C8009D" w:rsidRPr="00E108C4">
        <w:rPr>
          <w:i/>
          <w:sz w:val="26"/>
          <w:szCs w:val="26"/>
        </w:rPr>
        <w:t xml:space="preserve">; </w:t>
      </w:r>
      <w:r w:rsidR="002F148A" w:rsidRPr="00E108C4">
        <w:rPr>
          <w:i/>
          <w:sz w:val="26"/>
          <w:szCs w:val="26"/>
        </w:rPr>
        <w:t>Дефектная в</w:t>
      </w:r>
      <w:r w:rsidR="00C8009D" w:rsidRPr="00E108C4">
        <w:rPr>
          <w:i/>
          <w:sz w:val="26"/>
          <w:szCs w:val="26"/>
        </w:rPr>
        <w:t xml:space="preserve">едомость </w:t>
      </w:r>
      <w:r w:rsidR="002F148A" w:rsidRPr="00E108C4">
        <w:rPr>
          <w:i/>
          <w:sz w:val="26"/>
          <w:szCs w:val="26"/>
        </w:rPr>
        <w:t>на реконструкцию</w:t>
      </w:r>
      <w:r w:rsidR="00C8009D" w:rsidRPr="00E108C4">
        <w:rPr>
          <w:i/>
          <w:sz w:val="26"/>
          <w:szCs w:val="26"/>
        </w:rPr>
        <w:t xml:space="preserve"> на 4 листах в 1 экз.</w:t>
      </w:r>
    </w:p>
    <w:p w:rsidR="002F148A" w:rsidRPr="00E108C4" w:rsidRDefault="00CC3104" w:rsidP="00C8009D">
      <w:pPr>
        <w:ind w:firstLine="708"/>
        <w:jc w:val="both"/>
        <w:rPr>
          <w:i/>
          <w:sz w:val="26"/>
          <w:szCs w:val="26"/>
        </w:rPr>
      </w:pPr>
      <w:r w:rsidRPr="00E108C4">
        <w:rPr>
          <w:i/>
          <w:sz w:val="26"/>
          <w:szCs w:val="26"/>
        </w:rPr>
        <w:t>3</w:t>
      </w:r>
      <w:r w:rsidR="002F148A" w:rsidRPr="00E108C4">
        <w:rPr>
          <w:i/>
          <w:sz w:val="26"/>
          <w:szCs w:val="26"/>
        </w:rPr>
        <w:t xml:space="preserve">. ПСД «Реконструкция ВЛ 10 кВ с ТП-10/0,4 кВ, строительство ВЛ 0,4 кВ с. Чигири Благовещенского района, (Лях Е.А.)», (шифр 202/2017-ЭС) на 29 л. в 1 </w:t>
      </w:r>
      <w:proofErr w:type="spellStart"/>
      <w:r w:rsidR="002F148A" w:rsidRPr="00E108C4">
        <w:rPr>
          <w:i/>
          <w:sz w:val="26"/>
          <w:szCs w:val="26"/>
        </w:rPr>
        <w:t>экз</w:t>
      </w:r>
      <w:proofErr w:type="spellEnd"/>
      <w:r w:rsidR="002F148A" w:rsidRPr="00E108C4">
        <w:rPr>
          <w:i/>
          <w:sz w:val="26"/>
          <w:szCs w:val="26"/>
        </w:rPr>
        <w:t xml:space="preserve">; Дефектная ведомость на реконструкцию на </w:t>
      </w:r>
      <w:r w:rsidR="008B00D0" w:rsidRPr="00E108C4">
        <w:rPr>
          <w:i/>
          <w:sz w:val="26"/>
          <w:szCs w:val="26"/>
        </w:rPr>
        <w:t>3</w:t>
      </w:r>
      <w:r w:rsidR="002F148A" w:rsidRPr="00E108C4">
        <w:rPr>
          <w:i/>
          <w:sz w:val="26"/>
          <w:szCs w:val="26"/>
        </w:rPr>
        <w:t xml:space="preserve"> листах в 1 экз.; Ведомость объемов работ на </w:t>
      </w:r>
      <w:r w:rsidR="008B00D0" w:rsidRPr="00E108C4">
        <w:rPr>
          <w:i/>
          <w:sz w:val="26"/>
          <w:szCs w:val="26"/>
        </w:rPr>
        <w:t>2</w:t>
      </w:r>
      <w:r w:rsidR="002F148A" w:rsidRPr="00E108C4">
        <w:rPr>
          <w:i/>
          <w:sz w:val="26"/>
          <w:szCs w:val="26"/>
        </w:rPr>
        <w:t xml:space="preserve"> листах в 1 экз.</w:t>
      </w:r>
    </w:p>
    <w:p w:rsidR="002F148A" w:rsidRPr="00E108C4" w:rsidRDefault="00CC3104" w:rsidP="00C8009D">
      <w:pPr>
        <w:ind w:firstLine="708"/>
        <w:jc w:val="both"/>
        <w:rPr>
          <w:i/>
          <w:sz w:val="26"/>
          <w:szCs w:val="26"/>
        </w:rPr>
      </w:pPr>
      <w:r w:rsidRPr="00E108C4">
        <w:rPr>
          <w:i/>
          <w:sz w:val="26"/>
          <w:szCs w:val="26"/>
        </w:rPr>
        <w:t>4</w:t>
      </w:r>
      <w:r w:rsidR="002F148A" w:rsidRPr="00E108C4">
        <w:rPr>
          <w:i/>
          <w:sz w:val="26"/>
          <w:szCs w:val="26"/>
        </w:rPr>
        <w:t>. ПСД «</w:t>
      </w:r>
      <w:r w:rsidR="008B00D0" w:rsidRPr="00E108C4">
        <w:rPr>
          <w:i/>
          <w:sz w:val="26"/>
          <w:szCs w:val="26"/>
        </w:rPr>
        <w:t xml:space="preserve">Реконструкция </w:t>
      </w:r>
      <w:proofErr w:type="gramStart"/>
      <w:r w:rsidR="008B00D0" w:rsidRPr="00E108C4">
        <w:rPr>
          <w:i/>
          <w:sz w:val="26"/>
          <w:szCs w:val="26"/>
        </w:rPr>
        <w:t>ВЛ</w:t>
      </w:r>
      <w:proofErr w:type="gramEnd"/>
      <w:r w:rsidR="008B00D0" w:rsidRPr="00E108C4">
        <w:rPr>
          <w:i/>
          <w:sz w:val="26"/>
          <w:szCs w:val="26"/>
        </w:rPr>
        <w:t xml:space="preserve"> 10 кВ г. Благовещенск, пос. Аэропорт, (ООО Фирма «</w:t>
      </w:r>
      <w:proofErr w:type="spellStart"/>
      <w:r w:rsidR="008B00D0" w:rsidRPr="00E108C4">
        <w:rPr>
          <w:i/>
          <w:sz w:val="26"/>
          <w:szCs w:val="26"/>
        </w:rPr>
        <w:t>Аэрофьюэлз</w:t>
      </w:r>
      <w:proofErr w:type="spellEnd"/>
      <w:r w:rsidR="008B00D0" w:rsidRPr="00E108C4">
        <w:rPr>
          <w:i/>
          <w:sz w:val="26"/>
          <w:szCs w:val="26"/>
        </w:rPr>
        <w:t xml:space="preserve"> Инк»)», (шифр 184/2017-ЭС)</w:t>
      </w:r>
      <w:r w:rsidR="002F148A" w:rsidRPr="00E108C4">
        <w:rPr>
          <w:i/>
          <w:sz w:val="26"/>
          <w:szCs w:val="26"/>
        </w:rPr>
        <w:t xml:space="preserve">  на </w:t>
      </w:r>
      <w:r w:rsidR="008B00D0" w:rsidRPr="00E108C4">
        <w:rPr>
          <w:i/>
          <w:sz w:val="26"/>
          <w:szCs w:val="26"/>
        </w:rPr>
        <w:t>19</w:t>
      </w:r>
      <w:r w:rsidR="002F148A" w:rsidRPr="00E108C4">
        <w:rPr>
          <w:i/>
          <w:sz w:val="26"/>
          <w:szCs w:val="26"/>
        </w:rPr>
        <w:t xml:space="preserve"> л. в 1 </w:t>
      </w:r>
      <w:proofErr w:type="spellStart"/>
      <w:r w:rsidR="002F148A" w:rsidRPr="00E108C4">
        <w:rPr>
          <w:i/>
          <w:sz w:val="26"/>
          <w:szCs w:val="26"/>
        </w:rPr>
        <w:t>экз</w:t>
      </w:r>
      <w:proofErr w:type="spellEnd"/>
      <w:r w:rsidR="002F148A" w:rsidRPr="00E108C4">
        <w:rPr>
          <w:i/>
          <w:sz w:val="26"/>
          <w:szCs w:val="26"/>
        </w:rPr>
        <w:t xml:space="preserve">; </w:t>
      </w:r>
      <w:r w:rsidR="008B00D0" w:rsidRPr="00E108C4">
        <w:rPr>
          <w:i/>
          <w:sz w:val="26"/>
          <w:szCs w:val="26"/>
        </w:rPr>
        <w:t>Дефектная ведомость на реконструкцию на 3 листах в 1 экз.</w:t>
      </w:r>
    </w:p>
    <w:p w:rsidR="002F148A" w:rsidRPr="00E108C4" w:rsidRDefault="00CC3104" w:rsidP="00C8009D">
      <w:pPr>
        <w:ind w:firstLine="708"/>
        <w:jc w:val="both"/>
        <w:rPr>
          <w:i/>
          <w:sz w:val="26"/>
          <w:szCs w:val="26"/>
        </w:rPr>
      </w:pPr>
      <w:r w:rsidRPr="00E108C4">
        <w:rPr>
          <w:i/>
          <w:sz w:val="26"/>
          <w:szCs w:val="26"/>
        </w:rPr>
        <w:t>5</w:t>
      </w:r>
      <w:r w:rsidR="002F148A" w:rsidRPr="00E108C4">
        <w:rPr>
          <w:i/>
          <w:sz w:val="26"/>
          <w:szCs w:val="26"/>
        </w:rPr>
        <w:t>. ПСД «</w:t>
      </w:r>
      <w:proofErr w:type="gramStart"/>
      <w:r w:rsidR="008B00D0" w:rsidRPr="00E108C4">
        <w:rPr>
          <w:i/>
          <w:sz w:val="26"/>
          <w:szCs w:val="26"/>
        </w:rPr>
        <w:t>ВЛ</w:t>
      </w:r>
      <w:proofErr w:type="gramEnd"/>
      <w:r w:rsidR="008B00D0" w:rsidRPr="00E108C4">
        <w:rPr>
          <w:i/>
          <w:sz w:val="26"/>
          <w:szCs w:val="26"/>
        </w:rPr>
        <w:t xml:space="preserve"> 10-0,4 кВ с ТП 10/0,4 кВ г. Благовещенск, (строительство), (ООО «РТ-Инвест Транспортные Системы»)», (шифр 192/2017-ЭС)</w:t>
      </w:r>
      <w:r w:rsidR="002F148A" w:rsidRPr="00E108C4">
        <w:rPr>
          <w:i/>
          <w:sz w:val="26"/>
          <w:szCs w:val="26"/>
        </w:rPr>
        <w:t xml:space="preserve">  на 37 л. в 1 </w:t>
      </w:r>
      <w:proofErr w:type="spellStart"/>
      <w:r w:rsidR="002F148A" w:rsidRPr="00E108C4">
        <w:rPr>
          <w:i/>
          <w:sz w:val="26"/>
          <w:szCs w:val="26"/>
        </w:rPr>
        <w:t>экз</w:t>
      </w:r>
      <w:proofErr w:type="spellEnd"/>
      <w:r w:rsidR="002F148A" w:rsidRPr="00E108C4">
        <w:rPr>
          <w:i/>
          <w:sz w:val="26"/>
          <w:szCs w:val="26"/>
        </w:rPr>
        <w:t>; Ведомость объемов работ на 4 листах в 1 экз.</w:t>
      </w:r>
    </w:p>
    <w:p w:rsidR="008A3AB1" w:rsidRPr="00E108C4" w:rsidRDefault="00CC3104" w:rsidP="00CF7261">
      <w:pPr>
        <w:pStyle w:val="aff9"/>
        <w:widowControl w:val="0"/>
        <w:spacing w:after="0" w:line="240" w:lineRule="auto"/>
        <w:ind w:left="0" w:firstLine="709"/>
        <w:rPr>
          <w:rFonts w:ascii="Times New Roman" w:eastAsia="Times New Roman" w:hAnsi="Times New Roman"/>
          <w:i/>
          <w:sz w:val="26"/>
          <w:szCs w:val="26"/>
        </w:rPr>
      </w:pPr>
      <w:r w:rsidRPr="00E108C4">
        <w:rPr>
          <w:rFonts w:ascii="Times New Roman" w:eastAsia="Times New Roman" w:hAnsi="Times New Roman"/>
          <w:i/>
          <w:sz w:val="26"/>
          <w:szCs w:val="26"/>
          <w:lang w:eastAsia="ru-RU"/>
        </w:rPr>
        <w:t>6</w:t>
      </w:r>
      <w:r w:rsidR="00A9380C" w:rsidRPr="00E108C4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. </w:t>
      </w:r>
      <w:r w:rsidR="00CF7261" w:rsidRPr="00E108C4">
        <w:rPr>
          <w:rFonts w:ascii="Times New Roman" w:eastAsia="Times New Roman" w:hAnsi="Times New Roman"/>
          <w:i/>
          <w:sz w:val="26"/>
          <w:szCs w:val="26"/>
        </w:rPr>
        <w:t xml:space="preserve">«Методические указания по определению сметной стоимости строительства» на 179 л. в 1 </w:t>
      </w:r>
      <w:proofErr w:type="spellStart"/>
      <w:r w:rsidR="00CF7261" w:rsidRPr="00E108C4">
        <w:rPr>
          <w:rFonts w:ascii="Times New Roman" w:eastAsia="Times New Roman" w:hAnsi="Times New Roman"/>
          <w:i/>
          <w:sz w:val="26"/>
          <w:szCs w:val="26"/>
        </w:rPr>
        <w:t>экз</w:t>
      </w:r>
      <w:proofErr w:type="spellEnd"/>
      <w:r w:rsidR="00CF7261" w:rsidRPr="00E108C4">
        <w:rPr>
          <w:rFonts w:ascii="Times New Roman" w:eastAsia="Times New Roman" w:hAnsi="Times New Roman"/>
          <w:i/>
          <w:sz w:val="26"/>
          <w:szCs w:val="26"/>
        </w:rPr>
        <w:t>;</w:t>
      </w:r>
    </w:p>
    <w:p w:rsidR="00943920" w:rsidRPr="00E108C4" w:rsidRDefault="00943920" w:rsidP="00943920">
      <w:pPr>
        <w:pStyle w:val="aff9"/>
        <w:widowControl w:val="0"/>
        <w:spacing w:after="0" w:line="240" w:lineRule="auto"/>
        <w:ind w:left="0" w:firstLine="709"/>
        <w:rPr>
          <w:i/>
          <w:sz w:val="26"/>
          <w:szCs w:val="26"/>
        </w:rPr>
      </w:pPr>
      <w:r w:rsidRPr="00E108C4">
        <w:rPr>
          <w:rFonts w:ascii="Times New Roman" w:eastAsia="Times New Roman" w:hAnsi="Times New Roman"/>
          <w:i/>
          <w:sz w:val="26"/>
          <w:szCs w:val="26"/>
        </w:rPr>
        <w:t xml:space="preserve">7. </w:t>
      </w:r>
      <w:r w:rsidRPr="00E108C4">
        <w:rPr>
          <w:rFonts w:ascii="Times New Roman" w:eastAsia="Times New Roman" w:hAnsi="Times New Roman"/>
          <w:sz w:val="26"/>
          <w:szCs w:val="20"/>
          <w:lang w:eastAsia="ru-RU"/>
        </w:rPr>
        <w:t>«</w:t>
      </w:r>
      <w:r w:rsidRPr="00E108C4">
        <w:rPr>
          <w:rFonts w:ascii="Times New Roman" w:eastAsia="Times New Roman" w:hAnsi="Times New Roman"/>
          <w:i/>
          <w:sz w:val="26"/>
          <w:szCs w:val="26"/>
          <w:lang w:eastAsia="ru-RU"/>
        </w:rPr>
        <w:t>Протокол согласования нормативов для расчетов сметной документации»</w:t>
      </w:r>
      <w:r w:rsidRPr="00E108C4">
        <w:rPr>
          <w:i/>
          <w:sz w:val="26"/>
          <w:szCs w:val="26"/>
        </w:rPr>
        <w:t xml:space="preserve"> </w:t>
      </w:r>
      <w:r w:rsidRPr="00E108C4">
        <w:rPr>
          <w:rFonts w:ascii="Times New Roman" w:hAnsi="Times New Roman"/>
          <w:i/>
          <w:sz w:val="26"/>
          <w:szCs w:val="26"/>
        </w:rPr>
        <w:t>на 4-х листах в 1 экз.</w:t>
      </w:r>
    </w:p>
    <w:p w:rsidR="007D20E1" w:rsidRPr="00E108C4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i/>
        </w:rPr>
      </w:pPr>
    </w:p>
    <w:p w:rsidR="008252C2" w:rsidRPr="00E108C4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CF7261" w:rsidRPr="00E108C4" w:rsidRDefault="00CF726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Pr="00E108C4" w:rsidRDefault="008252C2" w:rsidP="00556E67">
      <w:pPr>
        <w:tabs>
          <w:tab w:val="left" w:pos="-3119"/>
        </w:tabs>
      </w:pPr>
    </w:p>
    <w:sectPr w:rsidR="008252C2" w:rsidRPr="00E108C4" w:rsidSect="009D4317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3783BFF"/>
    <w:multiLevelType w:val="multilevel"/>
    <w:tmpl w:val="E96EBD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24" w:hanging="1800"/>
      </w:pPr>
      <w:rPr>
        <w:rFonts w:hint="default"/>
      </w:rPr>
    </w:lvl>
  </w:abstractNum>
  <w:abstractNum w:abstractNumId="3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4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1BB4DA6"/>
    <w:multiLevelType w:val="multilevel"/>
    <w:tmpl w:val="4CD4D2E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2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3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5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9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4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3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5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38"/>
  </w:num>
  <w:num w:numId="4">
    <w:abstractNumId w:val="11"/>
  </w:num>
  <w:num w:numId="5">
    <w:abstractNumId w:val="0"/>
  </w:num>
  <w:num w:numId="6">
    <w:abstractNumId w:val="15"/>
  </w:num>
  <w:num w:numId="7">
    <w:abstractNumId w:val="27"/>
  </w:num>
  <w:num w:numId="8">
    <w:abstractNumId w:val="26"/>
  </w:num>
  <w:num w:numId="9">
    <w:abstractNumId w:val="44"/>
  </w:num>
  <w:num w:numId="10">
    <w:abstractNumId w:val="40"/>
  </w:num>
  <w:num w:numId="11">
    <w:abstractNumId w:val="8"/>
  </w:num>
  <w:num w:numId="12">
    <w:abstractNumId w:val="36"/>
  </w:num>
  <w:num w:numId="13">
    <w:abstractNumId w:val="34"/>
  </w:num>
  <w:num w:numId="14">
    <w:abstractNumId w:val="39"/>
  </w:num>
  <w:num w:numId="15">
    <w:abstractNumId w:val="32"/>
  </w:num>
  <w:num w:numId="16">
    <w:abstractNumId w:val="19"/>
  </w:num>
  <w:num w:numId="17">
    <w:abstractNumId w:val="29"/>
  </w:num>
  <w:num w:numId="18">
    <w:abstractNumId w:val="24"/>
  </w:num>
  <w:num w:numId="19">
    <w:abstractNumId w:val="14"/>
  </w:num>
  <w:num w:numId="20">
    <w:abstractNumId w:val="45"/>
  </w:num>
  <w:num w:numId="21">
    <w:abstractNumId w:val="13"/>
  </w:num>
  <w:num w:numId="22">
    <w:abstractNumId w:val="25"/>
  </w:num>
  <w:num w:numId="23">
    <w:abstractNumId w:val="41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5"/>
  </w:num>
  <w:num w:numId="31">
    <w:abstractNumId w:val="22"/>
  </w:num>
  <w:num w:numId="32">
    <w:abstractNumId w:val="31"/>
  </w:num>
  <w:num w:numId="33">
    <w:abstractNumId w:val="12"/>
  </w:num>
  <w:num w:numId="34">
    <w:abstractNumId w:val="17"/>
  </w:num>
  <w:num w:numId="35">
    <w:abstractNumId w:val="33"/>
  </w:num>
  <w:num w:numId="36">
    <w:abstractNumId w:val="4"/>
  </w:num>
  <w:num w:numId="37">
    <w:abstractNumId w:val="3"/>
  </w:num>
  <w:num w:numId="38">
    <w:abstractNumId w:val="16"/>
  </w:num>
  <w:num w:numId="39">
    <w:abstractNumId w:val="43"/>
  </w:num>
  <w:num w:numId="40">
    <w:abstractNumId w:val="1"/>
  </w:num>
  <w:num w:numId="41">
    <w:abstractNumId w:val="19"/>
  </w:num>
  <w:num w:numId="42">
    <w:abstractNumId w:val="29"/>
  </w:num>
  <w:num w:numId="43">
    <w:abstractNumId w:val="28"/>
  </w:num>
  <w:num w:numId="44">
    <w:abstractNumId w:val="21"/>
  </w:num>
  <w:num w:numId="45">
    <w:abstractNumId w:val="37"/>
  </w:num>
  <w:num w:numId="46">
    <w:abstractNumId w:val="20"/>
  </w:num>
  <w:num w:numId="47">
    <w:abstractNumId w:val="9"/>
  </w:num>
  <w:num w:numId="48">
    <w:abstractNumId w:val="2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3614"/>
    <w:rsid w:val="00020261"/>
    <w:rsid w:val="00050A84"/>
    <w:rsid w:val="00066CBD"/>
    <w:rsid w:val="00073B00"/>
    <w:rsid w:val="000A0A4E"/>
    <w:rsid w:val="000A4FAA"/>
    <w:rsid w:val="000B0A41"/>
    <w:rsid w:val="000C134F"/>
    <w:rsid w:val="000C6AD6"/>
    <w:rsid w:val="000F317C"/>
    <w:rsid w:val="00100AC6"/>
    <w:rsid w:val="0010474C"/>
    <w:rsid w:val="001075E5"/>
    <w:rsid w:val="00123A7C"/>
    <w:rsid w:val="0014799A"/>
    <w:rsid w:val="0015165F"/>
    <w:rsid w:val="0015630B"/>
    <w:rsid w:val="00157BD5"/>
    <w:rsid w:val="001638C6"/>
    <w:rsid w:val="00167C00"/>
    <w:rsid w:val="0017021D"/>
    <w:rsid w:val="00171C5B"/>
    <w:rsid w:val="001A0CE8"/>
    <w:rsid w:val="001A5A84"/>
    <w:rsid w:val="001A7F97"/>
    <w:rsid w:val="001B234A"/>
    <w:rsid w:val="001B58C0"/>
    <w:rsid w:val="001C5531"/>
    <w:rsid w:val="001E5B99"/>
    <w:rsid w:val="001E6C73"/>
    <w:rsid w:val="001F108E"/>
    <w:rsid w:val="001F6188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42A49"/>
    <w:rsid w:val="00242D84"/>
    <w:rsid w:val="002531C1"/>
    <w:rsid w:val="00255C81"/>
    <w:rsid w:val="00256568"/>
    <w:rsid w:val="00265583"/>
    <w:rsid w:val="002674D8"/>
    <w:rsid w:val="00274561"/>
    <w:rsid w:val="0027649D"/>
    <w:rsid w:val="00277693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214A"/>
    <w:rsid w:val="002E763C"/>
    <w:rsid w:val="002E7C2A"/>
    <w:rsid w:val="002F148A"/>
    <w:rsid w:val="002F39ED"/>
    <w:rsid w:val="003035F5"/>
    <w:rsid w:val="003076BD"/>
    <w:rsid w:val="003177D6"/>
    <w:rsid w:val="0032169C"/>
    <w:rsid w:val="00322CBE"/>
    <w:rsid w:val="00323435"/>
    <w:rsid w:val="00327261"/>
    <w:rsid w:val="00335E72"/>
    <w:rsid w:val="0034614B"/>
    <w:rsid w:val="00352553"/>
    <w:rsid w:val="00364967"/>
    <w:rsid w:val="00366BBD"/>
    <w:rsid w:val="003742C1"/>
    <w:rsid w:val="0038790A"/>
    <w:rsid w:val="003924FE"/>
    <w:rsid w:val="00393FD7"/>
    <w:rsid w:val="00394C95"/>
    <w:rsid w:val="003A4D69"/>
    <w:rsid w:val="003A7171"/>
    <w:rsid w:val="003B24F9"/>
    <w:rsid w:val="003C3243"/>
    <w:rsid w:val="003C454C"/>
    <w:rsid w:val="003C67D5"/>
    <w:rsid w:val="003C6B6C"/>
    <w:rsid w:val="003C7367"/>
    <w:rsid w:val="003E09D4"/>
    <w:rsid w:val="003E3340"/>
    <w:rsid w:val="003E43EE"/>
    <w:rsid w:val="003F1814"/>
    <w:rsid w:val="003F28A5"/>
    <w:rsid w:val="004212CE"/>
    <w:rsid w:val="00426213"/>
    <w:rsid w:val="0043212E"/>
    <w:rsid w:val="004465C2"/>
    <w:rsid w:val="00451325"/>
    <w:rsid w:val="00473006"/>
    <w:rsid w:val="00481018"/>
    <w:rsid w:val="00485808"/>
    <w:rsid w:val="004921CB"/>
    <w:rsid w:val="00492503"/>
    <w:rsid w:val="00492B85"/>
    <w:rsid w:val="00494A8F"/>
    <w:rsid w:val="004964D3"/>
    <w:rsid w:val="004A0ED1"/>
    <w:rsid w:val="004B00AA"/>
    <w:rsid w:val="004B306A"/>
    <w:rsid w:val="004B5A4D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466A1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0C86"/>
    <w:rsid w:val="005C785E"/>
    <w:rsid w:val="005D56C1"/>
    <w:rsid w:val="005E4DB9"/>
    <w:rsid w:val="005F709A"/>
    <w:rsid w:val="0060562B"/>
    <w:rsid w:val="00606A91"/>
    <w:rsid w:val="00610441"/>
    <w:rsid w:val="00614C73"/>
    <w:rsid w:val="00617FE7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3B6"/>
    <w:rsid w:val="00677F15"/>
    <w:rsid w:val="006A1EAB"/>
    <w:rsid w:val="006A3921"/>
    <w:rsid w:val="006B01E8"/>
    <w:rsid w:val="006B4FA3"/>
    <w:rsid w:val="006B6611"/>
    <w:rsid w:val="006C1D4F"/>
    <w:rsid w:val="006C2FA9"/>
    <w:rsid w:val="006D7326"/>
    <w:rsid w:val="006D7F44"/>
    <w:rsid w:val="006E70C4"/>
    <w:rsid w:val="006F0AE1"/>
    <w:rsid w:val="00714621"/>
    <w:rsid w:val="00736E4D"/>
    <w:rsid w:val="007576ED"/>
    <w:rsid w:val="0076591E"/>
    <w:rsid w:val="00771143"/>
    <w:rsid w:val="0077573D"/>
    <w:rsid w:val="007773C0"/>
    <w:rsid w:val="007819D7"/>
    <w:rsid w:val="007840C4"/>
    <w:rsid w:val="007911F1"/>
    <w:rsid w:val="0079283C"/>
    <w:rsid w:val="00794B0B"/>
    <w:rsid w:val="00795220"/>
    <w:rsid w:val="00795B02"/>
    <w:rsid w:val="00796E0B"/>
    <w:rsid w:val="007A3C4D"/>
    <w:rsid w:val="007A6472"/>
    <w:rsid w:val="007A74BE"/>
    <w:rsid w:val="007D1798"/>
    <w:rsid w:val="007D20E1"/>
    <w:rsid w:val="007F7C53"/>
    <w:rsid w:val="007F7D34"/>
    <w:rsid w:val="00802899"/>
    <w:rsid w:val="008232CD"/>
    <w:rsid w:val="00825040"/>
    <w:rsid w:val="008252C2"/>
    <w:rsid w:val="00826C54"/>
    <w:rsid w:val="0083013F"/>
    <w:rsid w:val="0084181F"/>
    <w:rsid w:val="0084251F"/>
    <w:rsid w:val="00846769"/>
    <w:rsid w:val="00850B82"/>
    <w:rsid w:val="008651AC"/>
    <w:rsid w:val="0086620B"/>
    <w:rsid w:val="0087055F"/>
    <w:rsid w:val="008720EC"/>
    <w:rsid w:val="008731AF"/>
    <w:rsid w:val="00895881"/>
    <w:rsid w:val="008A0C36"/>
    <w:rsid w:val="008A3AB1"/>
    <w:rsid w:val="008B00D0"/>
    <w:rsid w:val="008B23A5"/>
    <w:rsid w:val="008B2D69"/>
    <w:rsid w:val="008B7ADB"/>
    <w:rsid w:val="008C1AC9"/>
    <w:rsid w:val="008D091D"/>
    <w:rsid w:val="008D6013"/>
    <w:rsid w:val="008D662D"/>
    <w:rsid w:val="008E0F36"/>
    <w:rsid w:val="008F401A"/>
    <w:rsid w:val="008F4D49"/>
    <w:rsid w:val="00901AD8"/>
    <w:rsid w:val="0090369A"/>
    <w:rsid w:val="0091029C"/>
    <w:rsid w:val="00912200"/>
    <w:rsid w:val="00915BAA"/>
    <w:rsid w:val="0092638F"/>
    <w:rsid w:val="00927E0F"/>
    <w:rsid w:val="00943920"/>
    <w:rsid w:val="00945C40"/>
    <w:rsid w:val="00950763"/>
    <w:rsid w:val="00954440"/>
    <w:rsid w:val="00955976"/>
    <w:rsid w:val="00956A45"/>
    <w:rsid w:val="00972A2E"/>
    <w:rsid w:val="0098166C"/>
    <w:rsid w:val="0098402B"/>
    <w:rsid w:val="009A2EC2"/>
    <w:rsid w:val="009A6148"/>
    <w:rsid w:val="009B1FBE"/>
    <w:rsid w:val="009B44FD"/>
    <w:rsid w:val="009B7A89"/>
    <w:rsid w:val="009C3E84"/>
    <w:rsid w:val="009C408B"/>
    <w:rsid w:val="009D0218"/>
    <w:rsid w:val="009D3F65"/>
    <w:rsid w:val="009D4317"/>
    <w:rsid w:val="009D5D9D"/>
    <w:rsid w:val="009F037B"/>
    <w:rsid w:val="009F3255"/>
    <w:rsid w:val="009F4FA0"/>
    <w:rsid w:val="00A0360F"/>
    <w:rsid w:val="00A17170"/>
    <w:rsid w:val="00A30042"/>
    <w:rsid w:val="00A36B1A"/>
    <w:rsid w:val="00A41637"/>
    <w:rsid w:val="00A46661"/>
    <w:rsid w:val="00A47B7E"/>
    <w:rsid w:val="00A50E47"/>
    <w:rsid w:val="00A52EBC"/>
    <w:rsid w:val="00A53906"/>
    <w:rsid w:val="00A62551"/>
    <w:rsid w:val="00A660F8"/>
    <w:rsid w:val="00A772FA"/>
    <w:rsid w:val="00A82FFF"/>
    <w:rsid w:val="00A9380C"/>
    <w:rsid w:val="00AA0C4E"/>
    <w:rsid w:val="00AA2172"/>
    <w:rsid w:val="00AA2720"/>
    <w:rsid w:val="00AA590C"/>
    <w:rsid w:val="00AB4E2F"/>
    <w:rsid w:val="00AB4F52"/>
    <w:rsid w:val="00AC42DB"/>
    <w:rsid w:val="00AE14F9"/>
    <w:rsid w:val="00AE1A13"/>
    <w:rsid w:val="00AE47CE"/>
    <w:rsid w:val="00AF5E58"/>
    <w:rsid w:val="00B12ABB"/>
    <w:rsid w:val="00B12F7C"/>
    <w:rsid w:val="00B16A8F"/>
    <w:rsid w:val="00B17517"/>
    <w:rsid w:val="00B203AF"/>
    <w:rsid w:val="00B21282"/>
    <w:rsid w:val="00B30385"/>
    <w:rsid w:val="00B44618"/>
    <w:rsid w:val="00B47269"/>
    <w:rsid w:val="00B62D87"/>
    <w:rsid w:val="00B63828"/>
    <w:rsid w:val="00B67E14"/>
    <w:rsid w:val="00B8488B"/>
    <w:rsid w:val="00B8756F"/>
    <w:rsid w:val="00B90D8D"/>
    <w:rsid w:val="00B96A16"/>
    <w:rsid w:val="00BA3DAC"/>
    <w:rsid w:val="00BB036E"/>
    <w:rsid w:val="00BB5B9C"/>
    <w:rsid w:val="00BC189F"/>
    <w:rsid w:val="00BC3F02"/>
    <w:rsid w:val="00BC4458"/>
    <w:rsid w:val="00BE33E9"/>
    <w:rsid w:val="00BF511E"/>
    <w:rsid w:val="00C171EE"/>
    <w:rsid w:val="00C172E8"/>
    <w:rsid w:val="00C21DD7"/>
    <w:rsid w:val="00C22BA0"/>
    <w:rsid w:val="00C43FF5"/>
    <w:rsid w:val="00C46402"/>
    <w:rsid w:val="00C60B90"/>
    <w:rsid w:val="00C77E50"/>
    <w:rsid w:val="00C8009D"/>
    <w:rsid w:val="00C8126F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3104"/>
    <w:rsid w:val="00CC5F33"/>
    <w:rsid w:val="00CC7EDE"/>
    <w:rsid w:val="00CD21B6"/>
    <w:rsid w:val="00CD580B"/>
    <w:rsid w:val="00CD5BE8"/>
    <w:rsid w:val="00CF445A"/>
    <w:rsid w:val="00CF7261"/>
    <w:rsid w:val="00CF734F"/>
    <w:rsid w:val="00CF7C31"/>
    <w:rsid w:val="00D057AF"/>
    <w:rsid w:val="00D26C7D"/>
    <w:rsid w:val="00D3659E"/>
    <w:rsid w:val="00D37AE8"/>
    <w:rsid w:val="00D41521"/>
    <w:rsid w:val="00D516AD"/>
    <w:rsid w:val="00D5378E"/>
    <w:rsid w:val="00D64DEF"/>
    <w:rsid w:val="00D70A95"/>
    <w:rsid w:val="00D728D0"/>
    <w:rsid w:val="00D72B39"/>
    <w:rsid w:val="00D759EC"/>
    <w:rsid w:val="00D84CE1"/>
    <w:rsid w:val="00D919F2"/>
    <w:rsid w:val="00DB1719"/>
    <w:rsid w:val="00DB42D8"/>
    <w:rsid w:val="00DB5BB1"/>
    <w:rsid w:val="00DC350F"/>
    <w:rsid w:val="00DD2D61"/>
    <w:rsid w:val="00DE019D"/>
    <w:rsid w:val="00DE523B"/>
    <w:rsid w:val="00DF4471"/>
    <w:rsid w:val="00E069DB"/>
    <w:rsid w:val="00E1075D"/>
    <w:rsid w:val="00E108C4"/>
    <w:rsid w:val="00E11635"/>
    <w:rsid w:val="00E11D79"/>
    <w:rsid w:val="00E12AEC"/>
    <w:rsid w:val="00E2775E"/>
    <w:rsid w:val="00E27D07"/>
    <w:rsid w:val="00E44037"/>
    <w:rsid w:val="00E45BD4"/>
    <w:rsid w:val="00E557B3"/>
    <w:rsid w:val="00E55CE7"/>
    <w:rsid w:val="00E60236"/>
    <w:rsid w:val="00E65F6E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F013B8"/>
    <w:rsid w:val="00F05D79"/>
    <w:rsid w:val="00F05DB4"/>
    <w:rsid w:val="00F272B2"/>
    <w:rsid w:val="00F27FE9"/>
    <w:rsid w:val="00F32BBA"/>
    <w:rsid w:val="00F37B8C"/>
    <w:rsid w:val="00F42DBB"/>
    <w:rsid w:val="00F5331C"/>
    <w:rsid w:val="00F61A3D"/>
    <w:rsid w:val="00F61C98"/>
    <w:rsid w:val="00F64CDF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B712E"/>
    <w:rsid w:val="00FC065C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5BB1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5BB1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C3ABD-1C4D-43BA-BD8C-A808FF806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4514</Words>
  <Characters>25730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9</cp:revision>
  <cp:lastPrinted>2017-10-19T04:50:00Z</cp:lastPrinted>
  <dcterms:created xsi:type="dcterms:W3CDTF">2017-10-20T06:07:00Z</dcterms:created>
  <dcterms:modified xsi:type="dcterms:W3CDTF">2017-10-31T07:25:00Z</dcterms:modified>
</cp:coreProperties>
</file>