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310E7">
        <w:rPr>
          <w:rFonts w:cs="Arial"/>
          <w:b/>
          <w:bCs/>
          <w:iCs/>
          <w:snapToGrid/>
          <w:spacing w:val="40"/>
          <w:sz w:val="36"/>
          <w:szCs w:val="36"/>
        </w:rPr>
        <w:t>638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5310E7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Pr="005310E7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5310E7" w:rsidRPr="005310E7">
        <w:rPr>
          <w:b/>
          <w:bCs/>
          <w:iCs/>
          <w:snapToGrid w:val="0"/>
          <w:szCs w:val="28"/>
        </w:rPr>
        <w:t>«Установка системы контроля управления доступом», закупка 2529 р. 2.1.1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E53D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E53DF">
              <w:rPr>
                <w:rFonts w:ascii="Times New Roman" w:hAnsi="Times New Roman"/>
                <w:sz w:val="24"/>
                <w:szCs w:val="24"/>
              </w:rPr>
              <w:t>17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0E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</w:t>
      </w:r>
      <w:proofErr w:type="gramStart"/>
      <w:r w:rsidRPr="00633028">
        <w:rPr>
          <w:sz w:val="26"/>
          <w:szCs w:val="26"/>
        </w:rPr>
        <w:t>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>АО</w:t>
      </w:r>
      <w:proofErr w:type="gramEnd"/>
      <w:r w:rsidR="00DF726D" w:rsidRPr="00633028">
        <w:rPr>
          <w:sz w:val="26"/>
          <w:szCs w:val="26"/>
        </w:rPr>
        <w:t xml:space="preserve"> «ДРСК» </w:t>
      </w:r>
      <w:r w:rsidRPr="00633028">
        <w:rPr>
          <w:sz w:val="26"/>
          <w:szCs w:val="26"/>
        </w:rPr>
        <w:t xml:space="preserve"> </w:t>
      </w:r>
      <w:r w:rsidR="005310E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169D1" w:rsidRPr="009A0475" w:rsidRDefault="00B169D1" w:rsidP="00B169D1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9A0475">
        <w:rPr>
          <w:bCs/>
          <w:iCs/>
          <w:sz w:val="24"/>
        </w:rPr>
        <w:t xml:space="preserve">О </w:t>
      </w:r>
      <w:r w:rsidRPr="009A0475">
        <w:rPr>
          <w:b/>
          <w:bCs/>
          <w:iCs/>
          <w:sz w:val="24"/>
        </w:rPr>
        <w:t xml:space="preserve"> </w:t>
      </w:r>
      <w:r w:rsidRPr="009A0475">
        <w:rPr>
          <w:bCs/>
          <w:iCs/>
          <w:sz w:val="24"/>
        </w:rPr>
        <w:t>рассмотрении результатов оценки заявок Участников.</w:t>
      </w:r>
    </w:p>
    <w:p w:rsidR="00B169D1" w:rsidRPr="002F0BA4" w:rsidRDefault="00B169D1" w:rsidP="00B169D1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2F0BA4">
        <w:rPr>
          <w:bCs/>
          <w:iCs/>
          <w:sz w:val="24"/>
        </w:rPr>
        <w:t>Об отклонении заявки ООО ЧОП "ФЛАГМАН"</w:t>
      </w:r>
    </w:p>
    <w:p w:rsidR="00B169D1" w:rsidRPr="002F0BA4" w:rsidRDefault="00B169D1" w:rsidP="00B169D1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2F0BA4">
        <w:rPr>
          <w:bCs/>
          <w:iCs/>
          <w:sz w:val="24"/>
        </w:rPr>
        <w:t>Об отклонении заявки ООО "Активные Коммуникации"</w:t>
      </w:r>
    </w:p>
    <w:p w:rsidR="00B169D1" w:rsidRPr="009A0475" w:rsidRDefault="00B169D1" w:rsidP="00B169D1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9A0475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 xml:space="preserve">признании открытого запроса предложений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CD1A17" w:rsidRPr="000722C2" w:rsidRDefault="00CD1A17" w:rsidP="00CD1A1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169D1" w:rsidRPr="009A0475" w:rsidRDefault="00B169D1" w:rsidP="00B169D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9A0475">
        <w:rPr>
          <w:szCs w:val="24"/>
        </w:rPr>
        <w:t>Признать объем полученной информации достаточным для принятия решения.</w:t>
      </w:r>
    </w:p>
    <w:p w:rsidR="00B169D1" w:rsidRPr="009A0475" w:rsidRDefault="00B169D1" w:rsidP="00B169D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9A0475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20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819"/>
      </w:tblGrid>
      <w:tr w:rsidR="00B169D1" w:rsidRPr="004C13F5" w:rsidTr="00C14BE9">
        <w:trPr>
          <w:trHeight w:val="70"/>
          <w:tblHeader/>
        </w:trPr>
        <w:tc>
          <w:tcPr>
            <w:tcW w:w="477" w:type="dxa"/>
          </w:tcPr>
          <w:p w:rsidR="00B169D1" w:rsidRPr="004C13F5" w:rsidRDefault="00B169D1" w:rsidP="00C14B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4C13F5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343" w:type="dxa"/>
          </w:tcPr>
          <w:p w:rsidR="00B169D1" w:rsidRPr="004C13F5" w:rsidRDefault="00B169D1" w:rsidP="00C14B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4C13F5">
              <w:rPr>
                <w:b/>
                <w:bCs/>
                <w:i/>
                <w:sz w:val="22"/>
                <w:szCs w:val="24"/>
              </w:rPr>
              <w:t xml:space="preserve">Наименование участника </w:t>
            </w:r>
          </w:p>
        </w:tc>
        <w:tc>
          <w:tcPr>
            <w:tcW w:w="4819" w:type="dxa"/>
          </w:tcPr>
          <w:p w:rsidR="00B169D1" w:rsidRPr="004C13F5" w:rsidRDefault="00B169D1" w:rsidP="00C14B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Ц</w:t>
            </w:r>
            <w:r w:rsidRPr="004C13F5">
              <w:rPr>
                <w:b/>
                <w:bCs/>
                <w:i/>
                <w:sz w:val="22"/>
                <w:szCs w:val="24"/>
              </w:rPr>
              <w:t>ена заявки на участие в закупке</w:t>
            </w:r>
          </w:p>
        </w:tc>
      </w:tr>
      <w:tr w:rsidR="00B169D1" w:rsidRPr="004C13F5" w:rsidTr="00C14BE9">
        <w:trPr>
          <w:trHeight w:val="70"/>
          <w:tblHeader/>
        </w:trPr>
        <w:tc>
          <w:tcPr>
            <w:tcW w:w="477" w:type="dxa"/>
          </w:tcPr>
          <w:p w:rsidR="00B169D1" w:rsidRPr="004C13F5" w:rsidRDefault="00B169D1" w:rsidP="00C14B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3" w:type="dxa"/>
            <w:vAlign w:val="center"/>
          </w:tcPr>
          <w:p w:rsidR="00B169D1" w:rsidRPr="005046AB" w:rsidRDefault="00B169D1" w:rsidP="00C14B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046AB">
              <w:rPr>
                <w:b/>
                <w:i/>
                <w:sz w:val="26"/>
                <w:szCs w:val="26"/>
              </w:rPr>
              <w:t>ООО ЧОП "ФЛАГМАН"</w:t>
            </w:r>
            <w:r w:rsidRPr="005046AB">
              <w:rPr>
                <w:sz w:val="26"/>
                <w:szCs w:val="26"/>
              </w:rPr>
              <w:t xml:space="preserve"> </w:t>
            </w:r>
            <w:r w:rsidRPr="005046AB">
              <w:rPr>
                <w:sz w:val="26"/>
                <w:szCs w:val="26"/>
              </w:rPr>
              <w:br/>
              <w:t xml:space="preserve">ИНН/КПП 1402047709/140201001 </w:t>
            </w:r>
            <w:r w:rsidRPr="005046AB">
              <w:rPr>
                <w:sz w:val="26"/>
                <w:szCs w:val="26"/>
              </w:rPr>
              <w:br/>
              <w:t>ОГРН 1081402000085</w:t>
            </w:r>
          </w:p>
        </w:tc>
        <w:tc>
          <w:tcPr>
            <w:tcW w:w="4819" w:type="dxa"/>
            <w:vAlign w:val="center"/>
          </w:tcPr>
          <w:p w:rsidR="00B169D1" w:rsidRPr="005046AB" w:rsidRDefault="00B169D1" w:rsidP="00C14B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046AB">
              <w:rPr>
                <w:b/>
                <w:i/>
                <w:sz w:val="26"/>
                <w:szCs w:val="26"/>
              </w:rPr>
              <w:t>1 100 000.00 руб. без учета НДС</w:t>
            </w:r>
          </w:p>
          <w:p w:rsidR="00B169D1" w:rsidRPr="005046AB" w:rsidRDefault="00B169D1" w:rsidP="00C14B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046AB">
              <w:rPr>
                <w:sz w:val="26"/>
                <w:szCs w:val="26"/>
              </w:rPr>
              <w:t>НДС не предусмотрен</w:t>
            </w:r>
          </w:p>
        </w:tc>
      </w:tr>
      <w:tr w:rsidR="00B169D1" w:rsidRPr="004C13F5" w:rsidTr="00C14BE9">
        <w:trPr>
          <w:trHeight w:val="70"/>
          <w:tblHeader/>
        </w:trPr>
        <w:tc>
          <w:tcPr>
            <w:tcW w:w="477" w:type="dxa"/>
          </w:tcPr>
          <w:p w:rsidR="00B169D1" w:rsidRPr="004C13F5" w:rsidRDefault="00B169D1" w:rsidP="00C14B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3" w:type="dxa"/>
            <w:vAlign w:val="center"/>
          </w:tcPr>
          <w:p w:rsidR="00B169D1" w:rsidRPr="005046AB" w:rsidRDefault="00B169D1" w:rsidP="00C14B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046AB">
              <w:rPr>
                <w:b/>
                <w:i/>
                <w:sz w:val="26"/>
                <w:szCs w:val="26"/>
              </w:rPr>
              <w:t>ООО "Активные Коммуникации"</w:t>
            </w:r>
            <w:r w:rsidRPr="005046AB">
              <w:rPr>
                <w:sz w:val="26"/>
                <w:szCs w:val="26"/>
              </w:rPr>
              <w:t xml:space="preserve"> </w:t>
            </w:r>
            <w:r w:rsidRPr="005046AB">
              <w:rPr>
                <w:sz w:val="26"/>
                <w:szCs w:val="26"/>
              </w:rPr>
              <w:br/>
              <w:t xml:space="preserve">ИНН/КПП 1402015471/140201001 </w:t>
            </w:r>
            <w:r w:rsidRPr="005046AB">
              <w:rPr>
                <w:sz w:val="26"/>
                <w:szCs w:val="26"/>
              </w:rPr>
              <w:br/>
              <w:t>ОГРН 1111402000511</w:t>
            </w:r>
          </w:p>
        </w:tc>
        <w:tc>
          <w:tcPr>
            <w:tcW w:w="4819" w:type="dxa"/>
            <w:vAlign w:val="center"/>
          </w:tcPr>
          <w:p w:rsidR="00B169D1" w:rsidRPr="005046AB" w:rsidRDefault="00B169D1" w:rsidP="00C14B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046AB">
              <w:rPr>
                <w:b/>
                <w:i/>
                <w:sz w:val="26"/>
                <w:szCs w:val="26"/>
              </w:rPr>
              <w:t>1 105 000.00 руб. без учета НДС</w:t>
            </w:r>
          </w:p>
          <w:p w:rsidR="00B169D1" w:rsidRPr="005046AB" w:rsidRDefault="00B169D1" w:rsidP="00C14B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046AB">
              <w:rPr>
                <w:sz w:val="26"/>
                <w:szCs w:val="26"/>
              </w:rPr>
              <w:t>\НДС не предусмотрен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169D1" w:rsidRPr="00985F17" w:rsidRDefault="00B169D1" w:rsidP="00B169D1">
      <w:pPr>
        <w:pStyle w:val="af3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4"/>
          <w:szCs w:val="24"/>
        </w:rPr>
      </w:pPr>
      <w:r w:rsidRPr="00985F17">
        <w:rPr>
          <w:sz w:val="24"/>
          <w:szCs w:val="24"/>
        </w:rPr>
        <w:tab/>
        <w:t xml:space="preserve">Отклонить заявку Участника </w:t>
      </w:r>
      <w:r w:rsidRPr="002F0BA4">
        <w:rPr>
          <w:b/>
          <w:i/>
          <w:sz w:val="24"/>
          <w:szCs w:val="24"/>
        </w:rPr>
        <w:t>ООО ЧОП "ФЛАГМАН"</w:t>
      </w:r>
      <w:r>
        <w:rPr>
          <w:b/>
          <w:i/>
          <w:sz w:val="24"/>
          <w:szCs w:val="24"/>
        </w:rPr>
        <w:t xml:space="preserve"> </w:t>
      </w:r>
      <w:r w:rsidRPr="001952D6">
        <w:rPr>
          <w:sz w:val="24"/>
          <w:szCs w:val="24"/>
        </w:rPr>
        <w:t xml:space="preserve">от дальнейшего рассмотрения на </w:t>
      </w:r>
      <w:r w:rsidRPr="00FA4EC3">
        <w:rPr>
          <w:sz w:val="24"/>
          <w:szCs w:val="24"/>
        </w:rPr>
        <w:t>основании подпункта «в» пункта 2.8.2.5</w:t>
      </w:r>
      <w:r w:rsidRPr="00985F17">
        <w:rPr>
          <w:sz w:val="24"/>
          <w:szCs w:val="24"/>
        </w:rPr>
        <w:t xml:space="preserve"> Документации о закупке, как поданную Участником, который не отвечает требованиям настоящей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169D1" w:rsidTr="00C14BE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D1" w:rsidRDefault="00B169D1" w:rsidP="00C14BE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169D1" w:rsidTr="00C14BE9">
        <w:trPr>
          <w:trHeight w:val="6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D1" w:rsidRDefault="00B169D1" w:rsidP="00C14BE9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A0021D">
              <w:rPr>
                <w:bCs/>
                <w:sz w:val="26"/>
                <w:szCs w:val="26"/>
              </w:rPr>
              <w:t>В сост</w:t>
            </w:r>
            <w:r>
              <w:rPr>
                <w:bCs/>
                <w:sz w:val="26"/>
                <w:szCs w:val="26"/>
              </w:rPr>
              <w:t>аве заявки отсутствуют следующий</w:t>
            </w:r>
            <w:r w:rsidRPr="00A0021D">
              <w:rPr>
                <w:bCs/>
                <w:sz w:val="26"/>
                <w:szCs w:val="26"/>
              </w:rPr>
              <w:t xml:space="preserve"> докумен</w:t>
            </w:r>
            <w:r>
              <w:rPr>
                <w:bCs/>
                <w:sz w:val="26"/>
                <w:szCs w:val="26"/>
              </w:rPr>
              <w:t>т</w:t>
            </w:r>
            <w:r w:rsidRPr="00A0021D">
              <w:rPr>
                <w:bCs/>
                <w:sz w:val="26"/>
                <w:szCs w:val="26"/>
              </w:rPr>
              <w:t>:</w:t>
            </w:r>
          </w:p>
          <w:p w:rsidR="00472570" w:rsidRPr="00472570" w:rsidRDefault="00B169D1" w:rsidP="00B169D1">
            <w:pPr>
              <w:pStyle w:val="a9"/>
              <w:numPr>
                <w:ilvl w:val="0"/>
                <w:numId w:val="40"/>
              </w:numPr>
              <w:suppressAutoHyphens/>
              <w:spacing w:line="240" w:lineRule="auto"/>
              <w:rPr>
                <w:b/>
                <w:i/>
                <w:sz w:val="26"/>
                <w:szCs w:val="26"/>
              </w:rPr>
            </w:pPr>
            <w:proofErr w:type="gramStart"/>
            <w:r w:rsidRPr="00A0021D">
              <w:rPr>
                <w:b/>
                <w:i/>
                <w:sz w:val="26"/>
                <w:szCs w:val="26"/>
              </w:rPr>
              <w:t>согласно подпункта</w:t>
            </w:r>
            <w:proofErr w:type="gramEnd"/>
            <w:r w:rsidRPr="00A0021D">
              <w:rPr>
                <w:b/>
                <w:i/>
                <w:sz w:val="26"/>
                <w:szCs w:val="26"/>
              </w:rPr>
              <w:t xml:space="preserve"> «з»  пункта 2.4.1.1</w:t>
            </w:r>
            <w:r w:rsidR="007D694B">
              <w:rPr>
                <w:b/>
                <w:i/>
                <w:sz w:val="26"/>
                <w:szCs w:val="26"/>
              </w:rPr>
              <w:t>; пункта 2.5.4.1</w:t>
            </w:r>
            <w:bookmarkStart w:id="2" w:name="_GoBack"/>
            <w:bookmarkEnd w:id="2"/>
            <w:r w:rsidRPr="00A0021D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и подпункта «к» пункта 2.5.5.1</w:t>
            </w:r>
            <w:r w:rsidRPr="00A0021D">
              <w:rPr>
                <w:b/>
                <w:i/>
                <w:sz w:val="26"/>
                <w:szCs w:val="26"/>
              </w:rPr>
              <w:t xml:space="preserve"> Документации о закупке</w:t>
            </w:r>
            <w:r>
              <w:rPr>
                <w:sz w:val="26"/>
                <w:szCs w:val="26"/>
              </w:rPr>
              <w:t xml:space="preserve"> д</w:t>
            </w:r>
            <w:r w:rsidRPr="00A0021D">
              <w:rPr>
                <w:sz w:val="26"/>
                <w:szCs w:val="26"/>
              </w:rPr>
              <w:t>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(в случае если сведения о поставщике включены в указанный реестр)</w:t>
            </w:r>
            <w:r w:rsidR="00472570">
              <w:rPr>
                <w:sz w:val="26"/>
                <w:szCs w:val="26"/>
              </w:rPr>
              <w:t xml:space="preserve">. </w:t>
            </w:r>
          </w:p>
          <w:p w:rsidR="00B169D1" w:rsidRPr="009E618A" w:rsidRDefault="00472570" w:rsidP="00472570">
            <w:pPr>
              <w:pStyle w:val="a9"/>
              <w:suppressAutoHyphens/>
              <w:spacing w:line="240" w:lineRule="auto"/>
              <w:ind w:left="1287"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</w:t>
            </w:r>
            <w:proofErr w:type="spellStart"/>
            <w:r>
              <w:rPr>
                <w:sz w:val="26"/>
                <w:szCs w:val="26"/>
              </w:rPr>
              <w:t>дозапроса</w:t>
            </w:r>
            <w:proofErr w:type="spellEnd"/>
            <w:r>
              <w:rPr>
                <w:sz w:val="26"/>
                <w:szCs w:val="26"/>
              </w:rPr>
              <w:t xml:space="preserve"> замечание не снято.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B169D1" w:rsidRPr="00985F17" w:rsidRDefault="00B169D1" w:rsidP="00B169D1">
      <w:pPr>
        <w:pStyle w:val="af3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4"/>
          <w:szCs w:val="24"/>
        </w:rPr>
      </w:pPr>
      <w:r w:rsidRPr="00FA4EC3">
        <w:rPr>
          <w:sz w:val="24"/>
          <w:szCs w:val="24"/>
        </w:rPr>
        <w:t xml:space="preserve">Отклонить заявку Участника </w:t>
      </w:r>
      <w:r w:rsidRPr="00FA4EC3">
        <w:rPr>
          <w:b/>
          <w:i/>
          <w:sz w:val="24"/>
          <w:szCs w:val="24"/>
        </w:rPr>
        <w:t xml:space="preserve">ООО "Активные Коммуникации" </w:t>
      </w:r>
      <w:r w:rsidRPr="00FA4EC3">
        <w:rPr>
          <w:sz w:val="24"/>
          <w:szCs w:val="24"/>
        </w:rPr>
        <w:t>от дальнейшего рассмотрения на основании подпунктов «</w:t>
      </w:r>
      <w:proofErr w:type="spellStart"/>
      <w:r w:rsidRPr="00FA4EC3">
        <w:rPr>
          <w:sz w:val="24"/>
          <w:szCs w:val="24"/>
        </w:rPr>
        <w:t>а</w:t>
      </w:r>
      <w:proofErr w:type="gramStart"/>
      <w:r w:rsidRPr="00FA4EC3">
        <w:rPr>
          <w:sz w:val="24"/>
          <w:szCs w:val="24"/>
        </w:rPr>
        <w:t>,в</w:t>
      </w:r>
      <w:proofErr w:type="spellEnd"/>
      <w:proofErr w:type="gramEnd"/>
      <w:r w:rsidRPr="00FA4EC3">
        <w:rPr>
          <w:sz w:val="24"/>
          <w:szCs w:val="24"/>
        </w:rPr>
        <w:t>» пункта 2.8.2.5 Документац</w:t>
      </w:r>
      <w:r w:rsidRPr="00985F17">
        <w:rPr>
          <w:sz w:val="24"/>
          <w:szCs w:val="24"/>
        </w:rPr>
        <w:t xml:space="preserve">ии о закупке, как </w:t>
      </w:r>
      <w:r w:rsidRPr="00985F17">
        <w:rPr>
          <w:sz w:val="24"/>
          <w:szCs w:val="24"/>
        </w:rPr>
        <w:lastRenderedPageBreak/>
        <w:t>поданную Участником, который не отвечает требованиям настоящей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169D1" w:rsidTr="00C14BE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D1" w:rsidRDefault="00B169D1" w:rsidP="00C14BE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169D1" w:rsidTr="00C14BE9">
        <w:trPr>
          <w:trHeight w:val="6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D1" w:rsidRDefault="00B169D1" w:rsidP="00C14BE9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9E618A">
              <w:rPr>
                <w:b/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A0021D">
              <w:rPr>
                <w:bCs/>
                <w:sz w:val="26"/>
                <w:szCs w:val="26"/>
              </w:rPr>
              <w:t>В составе заявки отсутствуют следующие документы:</w:t>
            </w:r>
          </w:p>
          <w:p w:rsidR="00B169D1" w:rsidRPr="00933598" w:rsidRDefault="00B169D1" w:rsidP="00B169D1">
            <w:pPr>
              <w:pStyle w:val="a9"/>
              <w:numPr>
                <w:ilvl w:val="0"/>
                <w:numId w:val="40"/>
              </w:numPr>
              <w:suppressAutoHyphens/>
              <w:spacing w:line="240" w:lineRule="auto"/>
              <w:rPr>
                <w:b/>
                <w:i/>
                <w:sz w:val="26"/>
                <w:szCs w:val="26"/>
              </w:rPr>
            </w:pPr>
            <w:proofErr w:type="gramStart"/>
            <w:r w:rsidRPr="00A0021D">
              <w:rPr>
                <w:b/>
                <w:i/>
                <w:sz w:val="26"/>
                <w:szCs w:val="26"/>
              </w:rPr>
              <w:t>согласно подпункта</w:t>
            </w:r>
            <w:proofErr w:type="gramEnd"/>
            <w:r w:rsidRPr="00A0021D">
              <w:rPr>
                <w:b/>
                <w:i/>
                <w:sz w:val="26"/>
                <w:szCs w:val="26"/>
              </w:rPr>
              <w:t xml:space="preserve"> «з»  пункта 2.4.1.1 </w:t>
            </w:r>
            <w:r>
              <w:rPr>
                <w:b/>
                <w:i/>
                <w:sz w:val="26"/>
                <w:szCs w:val="26"/>
              </w:rPr>
              <w:t>и подпункта «к» пункта 2.5.5.1</w:t>
            </w:r>
            <w:r w:rsidRPr="00A0021D">
              <w:rPr>
                <w:b/>
                <w:i/>
                <w:sz w:val="26"/>
                <w:szCs w:val="26"/>
              </w:rPr>
              <w:t xml:space="preserve"> Документации о закупке</w:t>
            </w:r>
            <w:r w:rsidRPr="00A0021D">
              <w:rPr>
                <w:sz w:val="26"/>
                <w:szCs w:val="26"/>
              </w:rPr>
              <w:t xml:space="preserve"> 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(в случае если сведения о поставщике включены в указанный реестр)</w:t>
            </w:r>
          </w:p>
          <w:p w:rsidR="00B169D1" w:rsidRPr="005443ED" w:rsidRDefault="00B169D1" w:rsidP="00B169D1">
            <w:pPr>
              <w:pStyle w:val="af6"/>
              <w:numPr>
                <w:ilvl w:val="0"/>
                <w:numId w:val="40"/>
              </w:numPr>
              <w:tabs>
                <w:tab w:val="left" w:pos="1843"/>
              </w:tabs>
              <w:spacing w:line="240" w:lineRule="auto"/>
              <w:rPr>
                <w:sz w:val="26"/>
                <w:szCs w:val="26"/>
              </w:rPr>
            </w:pPr>
            <w:proofErr w:type="gramStart"/>
            <w:r w:rsidRPr="00A0021D">
              <w:rPr>
                <w:b/>
                <w:i/>
                <w:sz w:val="26"/>
                <w:szCs w:val="26"/>
              </w:rPr>
              <w:t>согласно подпункта «а»  пункта 2.5.5.1 Документации о закупке</w:t>
            </w:r>
            <w:r w:rsidRPr="00A0021D">
              <w:rPr>
                <w:sz w:val="26"/>
                <w:szCs w:val="26"/>
              </w:rPr>
              <w:t xml:space="preserve"> </w:t>
            </w:r>
            <w:r w:rsidRPr="00A0021D">
              <w:rPr>
                <w:snapToGrid/>
                <w:sz w:val="26"/>
                <w:szCs w:val="26"/>
              </w:rPr>
              <w:t>Выписку из Единого государственного реестра юридических лиц/ индивидуальных предпринимателей (далее – Выписка) в форме электронного документа, подписанного квалифицированной электронной подписью, либо копию Выписки, подписанной собственноручной подписью должностного лица налогового органа и заверенной печатью налогового органа, либо копию нотариально заверенной Выписки, выданной не позднее 1 (одного) месяца до даты окончания подачи заявок на участие</w:t>
            </w:r>
            <w:proofErr w:type="gramEnd"/>
            <w:r w:rsidRPr="00A0021D">
              <w:rPr>
                <w:snapToGrid/>
                <w:sz w:val="26"/>
                <w:szCs w:val="26"/>
              </w:rPr>
              <w:t xml:space="preserve"> в закупке.</w:t>
            </w:r>
          </w:p>
          <w:p w:rsidR="00B169D1" w:rsidRPr="005443ED" w:rsidRDefault="00B169D1" w:rsidP="00B169D1">
            <w:pPr>
              <w:pStyle w:val="a9"/>
              <w:numPr>
                <w:ilvl w:val="0"/>
                <w:numId w:val="40"/>
              </w:numPr>
              <w:suppressAutoHyphens/>
              <w:spacing w:line="240" w:lineRule="auto"/>
              <w:rPr>
                <w:b/>
                <w:i/>
                <w:sz w:val="26"/>
                <w:szCs w:val="26"/>
              </w:rPr>
            </w:pPr>
            <w:proofErr w:type="gramStart"/>
            <w:r w:rsidRPr="00A0021D">
              <w:rPr>
                <w:b/>
                <w:i/>
                <w:sz w:val="26"/>
                <w:szCs w:val="26"/>
              </w:rPr>
              <w:t>согласно подпункта «е»  пункта 2.5.5.1 Документации о закупке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Копия</w:t>
            </w:r>
            <w:r w:rsidRPr="00A0021D">
              <w:rPr>
                <w:sz w:val="26"/>
                <w:szCs w:val="26"/>
              </w:rPr>
              <w:t xml:space="preserve"> обязательной бухгалтерской (финансовой) отчетности за предпоследний </w:t>
            </w:r>
            <w:r>
              <w:rPr>
                <w:sz w:val="26"/>
                <w:szCs w:val="26"/>
              </w:rPr>
              <w:t>завершенный финансовый год</w:t>
            </w:r>
            <w:r w:rsidRPr="00A0021D">
              <w:rPr>
                <w:sz w:val="26"/>
                <w:szCs w:val="26"/>
              </w:rPr>
              <w:t xml:space="preserve">, согласно пункта 2.6 Методики оценки </w:t>
            </w:r>
            <w:r w:rsidRPr="00A0021D">
              <w:rPr>
                <w:sz w:val="26"/>
                <w:szCs w:val="26"/>
                <w:lang w:eastAsia="en-US"/>
              </w:rPr>
              <w:t>деловой репутации и финансового состояния участников</w:t>
            </w:r>
            <w:r w:rsidRPr="00A0021D">
              <w:rPr>
                <w:sz w:val="26"/>
                <w:szCs w:val="26"/>
              </w:rPr>
              <w:t xml:space="preserve"> </w:t>
            </w:r>
            <w:r w:rsidRPr="00A0021D">
              <w:rPr>
                <w:sz w:val="26"/>
                <w:szCs w:val="26"/>
                <w:lang w:eastAsia="en-US"/>
              </w:rPr>
              <w:t>закупочных процедур (Приложение № 5)</w:t>
            </w:r>
            <w:r w:rsidRPr="00A0021D">
              <w:rPr>
                <w:sz w:val="26"/>
                <w:szCs w:val="26"/>
              </w:rPr>
              <w:t xml:space="preserve"> – копии бухгалтерских балансов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B169D1" w:rsidRPr="00A0021D" w:rsidRDefault="00B169D1" w:rsidP="00C14BE9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2. </w:t>
            </w:r>
            <w:r w:rsidRPr="00A0021D">
              <w:rPr>
                <w:sz w:val="26"/>
                <w:szCs w:val="26"/>
              </w:rPr>
              <w:t>Участником представлены документы, не отвечающие требованиям пунктов 2.4.2.4 и  2.6.1.3 Документации о закупке, а именно:</w:t>
            </w:r>
          </w:p>
          <w:p w:rsidR="00B169D1" w:rsidRPr="00A0021D" w:rsidRDefault="00B169D1" w:rsidP="00C14BE9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A0021D">
              <w:rPr>
                <w:sz w:val="26"/>
                <w:szCs w:val="26"/>
              </w:rPr>
              <w:t>- документы не подписаны, лицом имеющим право подписи</w:t>
            </w:r>
          </w:p>
          <w:p w:rsidR="00B169D1" w:rsidRPr="00A0021D" w:rsidRDefault="00B169D1" w:rsidP="00C14BE9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A0021D">
              <w:rPr>
                <w:sz w:val="26"/>
                <w:szCs w:val="26"/>
              </w:rPr>
              <w:t>-  документы не скреплены печатью</w:t>
            </w:r>
          </w:p>
          <w:p w:rsidR="00B169D1" w:rsidRDefault="00B169D1" w:rsidP="00C14BE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6"/>
                <w:szCs w:val="26"/>
              </w:rPr>
            </w:pPr>
            <w:r w:rsidRPr="009E618A">
              <w:rPr>
                <w:sz w:val="26"/>
                <w:szCs w:val="26"/>
              </w:rPr>
              <w:t xml:space="preserve">- документы представлены только в формате </w:t>
            </w:r>
            <w:r w:rsidRPr="009E618A">
              <w:rPr>
                <w:sz w:val="26"/>
                <w:szCs w:val="26"/>
                <w:lang w:val="en-US"/>
              </w:rPr>
              <w:t>Word</w:t>
            </w:r>
            <w:r w:rsidRPr="009E618A">
              <w:rPr>
                <w:sz w:val="26"/>
                <w:szCs w:val="26"/>
              </w:rPr>
              <w:t xml:space="preserve"> (сканированный формат отсутствует).</w:t>
            </w:r>
          </w:p>
          <w:p w:rsidR="00472570" w:rsidRPr="009E618A" w:rsidRDefault="00472570" w:rsidP="00C14BE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После </w:t>
            </w:r>
            <w:proofErr w:type="spellStart"/>
            <w:r>
              <w:rPr>
                <w:sz w:val="26"/>
                <w:szCs w:val="26"/>
              </w:rPr>
              <w:t>дозапроса</w:t>
            </w:r>
            <w:proofErr w:type="spellEnd"/>
            <w:r>
              <w:rPr>
                <w:sz w:val="26"/>
                <w:szCs w:val="26"/>
              </w:rPr>
              <w:t xml:space="preserve"> замечания не сняты.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B169D1">
        <w:rPr>
          <w:b/>
          <w:color w:val="000000" w:themeColor="text1"/>
          <w:sz w:val="24"/>
          <w:szCs w:val="24"/>
        </w:rPr>
        <w:t>4</w:t>
      </w:r>
    </w:p>
    <w:p w:rsidR="00B169D1" w:rsidRDefault="00B169D1" w:rsidP="00B169D1">
      <w:pPr>
        <w:tabs>
          <w:tab w:val="right" w:pos="9360"/>
        </w:tabs>
        <w:spacing w:line="240" w:lineRule="auto"/>
        <w:ind w:firstLine="426"/>
        <w:rPr>
          <w:sz w:val="26"/>
          <w:szCs w:val="26"/>
        </w:rPr>
      </w:pPr>
      <w:r>
        <w:rPr>
          <w:b/>
          <w:spacing w:val="4"/>
          <w:sz w:val="24"/>
          <w:szCs w:val="24"/>
        </w:rPr>
        <w:t xml:space="preserve">Признать </w:t>
      </w:r>
      <w:r>
        <w:rPr>
          <w:sz w:val="26"/>
          <w:szCs w:val="26"/>
        </w:rPr>
        <w:t>открытый запрос цен несостоявшимся</w:t>
      </w:r>
      <w:r w:rsidRPr="000A17A6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пункта 7.8.8.2 Положения о закупке продукции для нужд АО «ДРСК», так как по результатам  рассмотрения заявок  принято решение о признании менее двух заявок, соответствующих требованиям документации о закупке.</w:t>
      </w: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5310E7" w:rsidP="005310E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A002C5" w:rsidRPr="00751F3B" w:rsidRDefault="00301039" w:rsidP="00A002C5">
      <w:pPr>
        <w:pStyle w:val="a4"/>
        <w:jc w:val="both"/>
        <w:rPr>
          <w:b/>
          <w:sz w:val="20"/>
        </w:rPr>
      </w:pPr>
      <w:proofErr w:type="spellStart"/>
      <w:r>
        <w:rPr>
          <w:b/>
          <w:sz w:val="20"/>
        </w:rPr>
        <w:t>Коротаева</w:t>
      </w:r>
      <w:proofErr w:type="spellEnd"/>
      <w:r>
        <w:rPr>
          <w:b/>
          <w:sz w:val="20"/>
        </w:rPr>
        <w:t xml:space="preserve"> Т.В.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</w:t>
      </w:r>
      <w:r w:rsidR="00301039">
        <w:rPr>
          <w:sz w:val="20"/>
        </w:rPr>
        <w:t>-205</w:t>
      </w:r>
    </w:p>
    <w:sectPr w:rsidR="00A002C5" w:rsidRPr="00751F3B" w:rsidSect="00301039">
      <w:headerReference w:type="default" r:id="rId10"/>
      <w:footerReference w:type="default" r:id="rId11"/>
      <w:pgSz w:w="11906" w:h="16838"/>
      <w:pgMar w:top="851" w:right="851" w:bottom="993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CD" w:rsidRDefault="00E842CD" w:rsidP="00355095">
      <w:pPr>
        <w:spacing w:line="240" w:lineRule="auto"/>
      </w:pPr>
      <w:r>
        <w:separator/>
      </w:r>
    </w:p>
  </w:endnote>
  <w:endnote w:type="continuationSeparator" w:id="0">
    <w:p w:rsidR="00E842CD" w:rsidRDefault="00E842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0035" w:rsidRDefault="000A003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69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69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CD" w:rsidRDefault="00E842CD" w:rsidP="00355095">
      <w:pPr>
        <w:spacing w:line="240" w:lineRule="auto"/>
      </w:pPr>
      <w:r>
        <w:separator/>
      </w:r>
    </w:p>
  </w:footnote>
  <w:footnote w:type="continuationSeparator" w:id="0">
    <w:p w:rsidR="00E842CD" w:rsidRDefault="00E842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5" w:rsidRPr="00355095" w:rsidRDefault="000A003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>
      <w:rPr>
        <w:i/>
        <w:sz w:val="20"/>
      </w:rPr>
      <w:t xml:space="preserve">рассмотрения заявок закупка </w:t>
    </w:r>
    <w:r w:rsidR="005310E7">
      <w:rPr>
        <w:i/>
        <w:sz w:val="20"/>
      </w:rPr>
      <w:t>2529</w:t>
    </w:r>
    <w:r>
      <w:rPr>
        <w:i/>
        <w:sz w:val="20"/>
      </w:rPr>
      <w:t>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086CB0"/>
    <w:multiLevelType w:val="multilevel"/>
    <w:tmpl w:val="EE54A6D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783CFF"/>
    <w:multiLevelType w:val="hybridMultilevel"/>
    <w:tmpl w:val="976EEE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550AF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3A0929"/>
    <w:multiLevelType w:val="multilevel"/>
    <w:tmpl w:val="6804FB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4E351072"/>
    <w:multiLevelType w:val="multilevel"/>
    <w:tmpl w:val="6B562F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5C6627B"/>
    <w:multiLevelType w:val="multilevel"/>
    <w:tmpl w:val="ABD0DCFA"/>
    <w:lvl w:ilvl="0">
      <w:start w:val="1"/>
      <w:numFmt w:val="decimal"/>
      <w:lvlText w:val="%1."/>
      <w:lvlJc w:val="left"/>
      <w:pPr>
        <w:ind w:left="3447" w:hanging="360"/>
      </w:pPr>
    </w:lvl>
    <w:lvl w:ilvl="1">
      <w:start w:val="1"/>
      <w:numFmt w:val="decimal"/>
      <w:isLgl/>
      <w:lvlText w:val="%1.%2."/>
      <w:lvlJc w:val="left"/>
      <w:pPr>
        <w:ind w:left="3612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8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16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6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87" w:hanging="1800"/>
      </w:pPr>
      <w:rPr>
        <w:rFonts w:hint="default"/>
        <w:color w:val="auto"/>
      </w:r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196461D"/>
    <w:multiLevelType w:val="multilevel"/>
    <w:tmpl w:val="7456A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573D0B"/>
    <w:multiLevelType w:val="multilevel"/>
    <w:tmpl w:val="07023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29"/>
  </w:num>
  <w:num w:numId="8">
    <w:abstractNumId w:val="25"/>
  </w:num>
  <w:num w:numId="9">
    <w:abstractNumId w:val="6"/>
  </w:num>
  <w:num w:numId="10">
    <w:abstractNumId w:val="28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0"/>
  </w:num>
  <w:num w:numId="33">
    <w:abstractNumId w:val="23"/>
  </w:num>
  <w:num w:numId="34">
    <w:abstractNumId w:val="32"/>
  </w:num>
  <w:num w:numId="35">
    <w:abstractNumId w:val="16"/>
  </w:num>
  <w:num w:numId="36">
    <w:abstractNumId w:val="31"/>
  </w:num>
  <w:num w:numId="37">
    <w:abstractNumId w:val="7"/>
  </w:num>
  <w:num w:numId="38">
    <w:abstractNumId w:val="21"/>
  </w:num>
  <w:num w:numId="39">
    <w:abstractNumId w:val="2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4E68"/>
    <w:rsid w:val="00045894"/>
    <w:rsid w:val="0004784F"/>
    <w:rsid w:val="00053ACD"/>
    <w:rsid w:val="00057F72"/>
    <w:rsid w:val="0008004B"/>
    <w:rsid w:val="000808E6"/>
    <w:rsid w:val="000911D3"/>
    <w:rsid w:val="000944F5"/>
    <w:rsid w:val="000A0035"/>
    <w:rsid w:val="000A0F84"/>
    <w:rsid w:val="000A1AC4"/>
    <w:rsid w:val="000A407E"/>
    <w:rsid w:val="000A643F"/>
    <w:rsid w:val="000B7370"/>
    <w:rsid w:val="000C0949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24AE"/>
    <w:rsid w:val="002735C1"/>
    <w:rsid w:val="00277600"/>
    <w:rsid w:val="002A3B24"/>
    <w:rsid w:val="002B6CF1"/>
    <w:rsid w:val="002D71AE"/>
    <w:rsid w:val="002E102F"/>
    <w:rsid w:val="002E1D13"/>
    <w:rsid w:val="002E4AAD"/>
    <w:rsid w:val="00301039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055A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2570"/>
    <w:rsid w:val="00476103"/>
    <w:rsid w:val="00480849"/>
    <w:rsid w:val="00481A52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10E7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D694B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A7DA5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169D1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9448D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08D9"/>
    <w:rsid w:val="00D21492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E53DF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42CD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C0566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30103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1"/>
    <w:uiPriority w:val="59"/>
    <w:rsid w:val="003010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301039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3010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4">
    <w:name w:val="Основной текст_"/>
    <w:basedOn w:val="a0"/>
    <w:link w:val="32"/>
    <w:rsid w:val="00301039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4"/>
    <w:rsid w:val="00301039"/>
    <w:pPr>
      <w:widowControl w:val="0"/>
      <w:shd w:val="clear" w:color="auto" w:fill="FFFFFF"/>
      <w:spacing w:line="0" w:lineRule="atLeast"/>
      <w:ind w:firstLine="0"/>
      <w:jc w:val="left"/>
    </w:pPr>
    <w:rPr>
      <w:rFonts w:cstheme="minorBidi"/>
      <w:snapToGrid/>
      <w:spacing w:val="1"/>
      <w:sz w:val="23"/>
      <w:szCs w:val="23"/>
      <w:lang w:eastAsia="en-US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3010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301039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301039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f3"/>
    <w:link w:val="af7"/>
    <w:rsid w:val="00B169D1"/>
    <w:pPr>
      <w:tabs>
        <w:tab w:val="clear" w:pos="1134"/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169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30103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1"/>
    <w:uiPriority w:val="59"/>
    <w:rsid w:val="003010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301039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3010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4">
    <w:name w:val="Основной текст_"/>
    <w:basedOn w:val="a0"/>
    <w:link w:val="32"/>
    <w:rsid w:val="00301039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4"/>
    <w:rsid w:val="00301039"/>
    <w:pPr>
      <w:widowControl w:val="0"/>
      <w:shd w:val="clear" w:color="auto" w:fill="FFFFFF"/>
      <w:spacing w:line="0" w:lineRule="atLeast"/>
      <w:ind w:firstLine="0"/>
      <w:jc w:val="left"/>
    </w:pPr>
    <w:rPr>
      <w:rFonts w:cstheme="minorBidi"/>
      <w:snapToGrid/>
      <w:spacing w:val="1"/>
      <w:sz w:val="23"/>
      <w:szCs w:val="23"/>
      <w:lang w:eastAsia="en-US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3010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301039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301039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f3"/>
    <w:link w:val="af7"/>
    <w:rsid w:val="00B169D1"/>
    <w:pPr>
      <w:tabs>
        <w:tab w:val="clear" w:pos="1134"/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169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4D8D-CD37-47A4-ACF0-239EDA08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65</cp:revision>
  <cp:lastPrinted>2017-10-12T06:49:00Z</cp:lastPrinted>
  <dcterms:created xsi:type="dcterms:W3CDTF">2015-01-16T07:03:00Z</dcterms:created>
  <dcterms:modified xsi:type="dcterms:W3CDTF">2017-10-16T23:57:00Z</dcterms:modified>
</cp:coreProperties>
</file>