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0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EC2960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90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EC2960" w:rsidRDefault="00B150D3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 w:rsidRPr="00EC2960">
        <w:rPr>
          <w:sz w:val="22"/>
          <w:szCs w:val="22"/>
        </w:rPr>
        <w:t xml:space="preserve">          </w:t>
      </w:r>
      <w:r w:rsidR="001923DC" w:rsidRPr="00EC2960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EC2960">
        <w:rPr>
          <w:sz w:val="22"/>
          <w:szCs w:val="22"/>
        </w:rPr>
        <w:t>предложений</w:t>
      </w:r>
      <w:r w:rsidR="001923DC" w:rsidRPr="00EC2960">
        <w:rPr>
          <w:b/>
          <w:i/>
          <w:sz w:val="22"/>
          <w:szCs w:val="22"/>
        </w:rPr>
        <w:t xml:space="preserve">: </w:t>
      </w:r>
      <w:r w:rsidR="000635D4" w:rsidRPr="00EC2960">
        <w:rPr>
          <w:b/>
          <w:i/>
          <w:sz w:val="22"/>
          <w:szCs w:val="22"/>
        </w:rPr>
        <w:t>«</w:t>
      </w:r>
      <w:r w:rsidR="00EC2960" w:rsidRPr="00EC2960">
        <w:rPr>
          <w:b/>
          <w:i/>
          <w:color w:val="333333"/>
          <w:sz w:val="22"/>
          <w:szCs w:val="22"/>
        </w:rPr>
        <w:t>Шкаф автоматики управления дугогасящими агрегатами</w:t>
      </w:r>
      <w:r w:rsidR="008F5583" w:rsidRPr="00EC2960">
        <w:rPr>
          <w:b/>
          <w:i/>
          <w:sz w:val="22"/>
          <w:szCs w:val="22"/>
        </w:rPr>
        <w:t>»</w:t>
      </w:r>
      <w:r w:rsidR="001923DC" w:rsidRPr="00EC2960">
        <w:rPr>
          <w:b/>
          <w:i/>
          <w:snapToGrid w:val="0"/>
          <w:sz w:val="22"/>
          <w:szCs w:val="22"/>
        </w:rPr>
        <w:t xml:space="preserve"> </w:t>
      </w:r>
      <w:r w:rsidR="001923DC" w:rsidRPr="00EC2960">
        <w:rPr>
          <w:snapToGrid w:val="0"/>
          <w:sz w:val="22"/>
          <w:szCs w:val="22"/>
        </w:rPr>
        <w:t xml:space="preserve">Закупка </w:t>
      </w:r>
      <w:r w:rsidR="000F5F83" w:rsidRPr="00EC2960">
        <w:rPr>
          <w:snapToGrid w:val="0"/>
          <w:sz w:val="22"/>
          <w:szCs w:val="22"/>
        </w:rPr>
        <w:t xml:space="preserve">№ </w:t>
      </w:r>
      <w:r w:rsidR="00EC2960" w:rsidRPr="00EC2960">
        <w:rPr>
          <w:snapToGrid w:val="0"/>
          <w:sz w:val="22"/>
          <w:szCs w:val="22"/>
        </w:rPr>
        <w:t>1727</w:t>
      </w:r>
    </w:p>
    <w:p w:rsidR="001923DC" w:rsidRPr="00EC296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EC296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EC2960">
        <w:rPr>
          <w:sz w:val="22"/>
          <w:szCs w:val="22"/>
        </w:rPr>
        <w:t xml:space="preserve">: </w:t>
      </w:r>
      <w:r w:rsidR="003B0D7E" w:rsidRPr="00EC2960">
        <w:rPr>
          <w:b/>
          <w:i/>
          <w:sz w:val="22"/>
          <w:szCs w:val="22"/>
        </w:rPr>
        <w:t>1 437 700,00</w:t>
      </w:r>
      <w:r w:rsidR="000635D4" w:rsidRPr="00EC2960">
        <w:rPr>
          <w:b/>
          <w:sz w:val="22"/>
          <w:szCs w:val="22"/>
        </w:rPr>
        <w:t xml:space="preserve"> </w:t>
      </w:r>
      <w:r w:rsidRPr="00EC2960">
        <w:rPr>
          <w:snapToGrid w:val="0"/>
          <w:sz w:val="22"/>
          <w:szCs w:val="22"/>
        </w:rPr>
        <w:t>руб. без учета НДС.</w:t>
      </w:r>
    </w:p>
    <w:p w:rsidR="00B27C08" w:rsidRPr="00EC296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EC296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EC2960">
        <w:rPr>
          <w:b/>
          <w:sz w:val="22"/>
          <w:szCs w:val="22"/>
        </w:rPr>
        <w:t>ПРИСУТСТВОВАЛИ:</w:t>
      </w:r>
    </w:p>
    <w:p w:rsidR="00E45419" w:rsidRPr="00EC296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EC296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EC296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EC296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EC296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96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EC2960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EC2960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EC29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2960" w:rsidRPr="00EC2960">
        <w:rPr>
          <w:rFonts w:ascii="Times New Roman" w:eastAsia="Times New Roman" w:hAnsi="Times New Roman" w:cs="Times New Roman"/>
          <w:lang w:eastAsia="ru-RU"/>
        </w:rPr>
        <w:t>5</w:t>
      </w:r>
      <w:r w:rsidR="00D50032" w:rsidRPr="00EC29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EC2960">
        <w:rPr>
          <w:rFonts w:ascii="Times New Roman" w:eastAsia="Times New Roman" w:hAnsi="Times New Roman" w:cs="Times New Roman"/>
          <w:lang w:eastAsia="ru-RU"/>
        </w:rPr>
        <w:t>заяв</w:t>
      </w:r>
      <w:r w:rsidR="00EC2960" w:rsidRPr="00EC2960">
        <w:rPr>
          <w:rFonts w:ascii="Times New Roman" w:eastAsia="Times New Roman" w:hAnsi="Times New Roman" w:cs="Times New Roman"/>
          <w:lang w:eastAsia="ru-RU"/>
        </w:rPr>
        <w:t>о</w:t>
      </w:r>
      <w:r w:rsidR="000F5F83" w:rsidRPr="00EC2960">
        <w:rPr>
          <w:rFonts w:ascii="Times New Roman" w:eastAsia="Times New Roman" w:hAnsi="Times New Roman" w:cs="Times New Roman"/>
          <w:lang w:eastAsia="ru-RU"/>
        </w:rPr>
        <w:t>к</w:t>
      </w:r>
      <w:r w:rsidRPr="00EC2960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EC2960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EC2960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EC2960" w:rsidRDefault="00EC2960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hAnsi="Times New Roman" w:cs="Times New Roman"/>
        </w:rPr>
        <w:t>09</w:t>
      </w:r>
      <w:r w:rsidR="00B47F5F" w:rsidRPr="00EC2960">
        <w:rPr>
          <w:rFonts w:ascii="Times New Roman" w:hAnsi="Times New Roman" w:cs="Times New Roman"/>
        </w:rPr>
        <w:t>:</w:t>
      </w:r>
      <w:r w:rsidRPr="00EC2960">
        <w:rPr>
          <w:rFonts w:ascii="Times New Roman" w:hAnsi="Times New Roman" w:cs="Times New Roman"/>
        </w:rPr>
        <w:t>59</w:t>
      </w:r>
      <w:r w:rsidR="00B47F5F" w:rsidRPr="00EC2960">
        <w:rPr>
          <w:rFonts w:ascii="Times New Roman" w:hAnsi="Times New Roman" w:cs="Times New Roman"/>
        </w:rPr>
        <w:t xml:space="preserve"> </w:t>
      </w:r>
      <w:r w:rsidR="004D32F8" w:rsidRPr="00EC2960">
        <w:rPr>
          <w:rFonts w:ascii="Times New Roman" w:hAnsi="Times New Roman" w:cs="Times New Roman"/>
        </w:rPr>
        <w:t xml:space="preserve">  </w:t>
      </w:r>
      <w:r w:rsidRPr="00EC2960">
        <w:rPr>
          <w:rFonts w:ascii="Times New Roman" w:hAnsi="Times New Roman" w:cs="Times New Roman"/>
        </w:rPr>
        <w:t>28</w:t>
      </w:r>
      <w:r w:rsidR="00901872" w:rsidRPr="00EC2960">
        <w:rPr>
          <w:rFonts w:ascii="Times New Roman" w:hAnsi="Times New Roman" w:cs="Times New Roman"/>
        </w:rPr>
        <w:t>.03</w:t>
      </w:r>
      <w:r w:rsidR="00B150D3" w:rsidRPr="00EC2960">
        <w:rPr>
          <w:rFonts w:ascii="Times New Roman" w:hAnsi="Times New Roman" w:cs="Times New Roman"/>
        </w:rPr>
        <w:t>.2017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EC296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2960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EC2960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EC2960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4990"/>
        <w:gridCol w:w="4822"/>
      </w:tblGrid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ВП "ПРОЦИОН"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24.03.2017 в 17:56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1 357 000,00 руб. (цена без НДС: 1 150 000,00 руб.)</w:t>
            </w:r>
          </w:p>
        </w:tc>
      </w:tr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"НПП </w:t>
            </w:r>
            <w:proofErr w:type="spellStart"/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Бреслер</w:t>
            </w:r>
            <w:proofErr w:type="spellEnd"/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(428018, г. Чебоксары, ул. Афанасьева, д.13)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Закупка№ 1727_Шкаф автоматики управления дугогасящими агрегатами, подана 27.03.2017 в 09:22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1 699 200,00 руб. (цена без НДС: 1 440 000,00 руб.)</w:t>
            </w:r>
          </w:p>
        </w:tc>
      </w:tr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"ПРОМИС"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(428015, ЧР, </w:t>
            </w:r>
            <w:proofErr w:type="spellStart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.Ч</w:t>
            </w:r>
            <w:proofErr w:type="gramEnd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ебоксары</w:t>
            </w:r>
            <w:proofErr w:type="spellEnd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Шкаф автоматики управления дугогасящими агрегатами, подана 27.03.2017 в 09:29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1 705 100,00 руб. (цена без НДС: 1 445 000,00 руб.)</w:t>
            </w:r>
          </w:p>
        </w:tc>
      </w:tr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"ЭНЕРГАН"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(191167, Россия, г. Санкт-Петербург, пр-т Невский, д. 151, лит.</w:t>
            </w:r>
            <w:proofErr w:type="gramEnd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А, пом. 10-Н)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Шкаф автоматики управления дугогасящими агрегатами, подана 24.03.2017 в 17:22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1 711 000,00 руб. (цена без НДС: 1 450 000,00 руб.)</w:t>
            </w:r>
          </w:p>
        </w:tc>
      </w:tr>
      <w:tr w:rsidR="00EC2960" w:rsidRPr="00EC2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C2960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"ИНБРЭС"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(428000, Россия, Чувашская Республика - Чувашия, г. Чебоксары, ул. Афанасьева, д. 13,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Шкаф автоматики управления дугогасящими агрегатами, подана 25.03.2017 в 10:55</w:t>
            </w:r>
            <w:r w:rsidRPr="00EC29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2 396 698,00 руб. (цена без НДС: 2 031 100,00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9F0852" w:rsidRPr="004D32F8" w:rsidRDefault="00807870" w:rsidP="00EC2960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  <w:r w:rsidR="00EC2960">
        <w:rPr>
          <w:i/>
          <w:sz w:val="22"/>
          <w:szCs w:val="22"/>
        </w:rPr>
        <w:t xml:space="preserve"> </w:t>
      </w:r>
      <w:bookmarkStart w:id="0" w:name="_GoBack"/>
      <w:bookmarkEnd w:id="0"/>
      <w:r w:rsidR="009F0852"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A7" w:rsidRDefault="00E756A7" w:rsidP="000F4708">
      <w:pPr>
        <w:spacing w:after="0" w:line="240" w:lineRule="auto"/>
      </w:pPr>
      <w:r>
        <w:separator/>
      </w:r>
    </w:p>
  </w:endnote>
  <w:endnote w:type="continuationSeparator" w:id="0">
    <w:p w:rsidR="00E756A7" w:rsidRDefault="00E756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6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A7" w:rsidRDefault="00E756A7" w:rsidP="000F4708">
      <w:pPr>
        <w:spacing w:after="0" w:line="240" w:lineRule="auto"/>
      </w:pPr>
      <w:r>
        <w:separator/>
      </w:r>
    </w:p>
  </w:footnote>
  <w:footnote w:type="continuationSeparator" w:id="0">
    <w:p w:rsidR="00E756A7" w:rsidRDefault="00E756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proofErr w:type="gramStart"/>
    <w:r w:rsidR="00EC2960">
      <w:rPr>
        <w:i/>
        <w:sz w:val="18"/>
        <w:szCs w:val="18"/>
      </w:rPr>
      <w:t>-В</w:t>
    </w:r>
    <w:proofErr w:type="gram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0D7E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C59B0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B66B4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1872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56A7"/>
    <w:rsid w:val="00E77C7F"/>
    <w:rsid w:val="00E8314B"/>
    <w:rsid w:val="00E8452F"/>
    <w:rsid w:val="00E955B4"/>
    <w:rsid w:val="00EB0E5F"/>
    <w:rsid w:val="00EB0EC9"/>
    <w:rsid w:val="00EB70F0"/>
    <w:rsid w:val="00EB7E33"/>
    <w:rsid w:val="00EC2960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9A65-1E1A-4D06-BB1F-F9FC4E8B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54</cp:revision>
  <cp:lastPrinted>2017-01-20T02:39:00Z</cp:lastPrinted>
  <dcterms:created xsi:type="dcterms:W3CDTF">2014-12-03T01:34:00Z</dcterms:created>
  <dcterms:modified xsi:type="dcterms:W3CDTF">2017-03-28T09:34:00Z</dcterms:modified>
</cp:coreProperties>
</file>