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  <w:bookmarkStart w:id="0" w:name="_GoBack"/>
      <w:bookmarkEnd w:id="0"/>
    </w:p>
    <w:p w:rsidR="003B50E9" w:rsidRDefault="003B50E9" w:rsidP="003B50E9"/>
    <w:p w:rsidR="003B50E9" w:rsidRDefault="003B50E9" w:rsidP="003C6C2F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C6C2F" w:rsidRPr="003C6C2F">
        <w:t>АО ДГК</w:t>
      </w:r>
      <w:r w:rsidR="00B441A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C6C2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C6C2F" w:rsidRPr="003C6C2F">
        <w:t>3 522 994.00</w:t>
      </w:r>
      <w:r>
        <w:t xml:space="preserve"> руб. без учета НДС.</w:t>
      </w:r>
    </w:p>
    <w:p w:rsidR="00C753CA" w:rsidRDefault="00C753CA" w:rsidP="003C6C2F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C6C2F" w:rsidRPr="003C6C2F">
        <w:t>31604568473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3C6C2F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2016-12-26T04:57:00Z</dcterms:modified>
</cp:coreProperties>
</file>