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34C5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34C5E" w:rsidRPr="00934C5E">
        <w:t xml:space="preserve">ООО </w:t>
      </w:r>
      <w:proofErr w:type="spellStart"/>
      <w:r w:rsidR="00934C5E" w:rsidRPr="00934C5E">
        <w:t>Инкотекс</w:t>
      </w:r>
      <w:proofErr w:type="spellEnd"/>
      <w:r w:rsidR="00934C5E" w:rsidRPr="00934C5E">
        <w:t>-СК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C2D5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34C5E">
        <w:t>1 813 728,81</w:t>
      </w:r>
      <w:bookmarkStart w:id="0" w:name="_GoBack"/>
      <w:bookmarkEnd w:id="0"/>
      <w:r>
        <w:t xml:space="preserve"> руб. без учета НДС.</w:t>
      </w:r>
    </w:p>
    <w:p w:rsidR="00C753CA" w:rsidRDefault="00C753CA" w:rsidP="00934C5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34C5E" w:rsidRPr="00934C5E">
        <w:t>31604459364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934C5E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2016-12-09T06:25:00Z</dcterms:modified>
</cp:coreProperties>
</file>