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56546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565460">
              <w:rPr>
                <w:b/>
                <w:szCs w:val="28"/>
              </w:rPr>
              <w:t>203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565460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56546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65460">
              <w:rPr>
                <w:b/>
                <w:sz w:val="24"/>
                <w:szCs w:val="24"/>
              </w:rPr>
              <w:t>03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565460">
              <w:rPr>
                <w:b/>
                <w:sz w:val="24"/>
                <w:szCs w:val="24"/>
              </w:rPr>
              <w:t>февраля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565460" w:rsidRPr="001009B1">
        <w:rPr>
          <w:b/>
          <w:i/>
          <w:snapToGrid/>
          <w:sz w:val="26"/>
          <w:szCs w:val="26"/>
        </w:rPr>
        <w:t xml:space="preserve">«Реконструкция ПС 35 </w:t>
      </w:r>
      <w:proofErr w:type="spellStart"/>
      <w:r w:rsidR="00565460" w:rsidRPr="001009B1">
        <w:rPr>
          <w:b/>
          <w:i/>
          <w:snapToGrid/>
          <w:sz w:val="26"/>
          <w:szCs w:val="26"/>
        </w:rPr>
        <w:t>кВ</w:t>
      </w:r>
      <w:proofErr w:type="spellEnd"/>
      <w:r w:rsidR="00565460" w:rsidRPr="001009B1">
        <w:rPr>
          <w:b/>
          <w:i/>
          <w:snapToGrid/>
          <w:sz w:val="26"/>
          <w:szCs w:val="26"/>
        </w:rPr>
        <w:t xml:space="preserve"> с заменой силовых трансформаторов (Соловей ключ, Гайдамак) (СМР+РД)»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7432F9" w:rsidRPr="007432F9">
        <w:rPr>
          <w:snapToGrid/>
          <w:sz w:val="26"/>
          <w:szCs w:val="26"/>
        </w:rPr>
        <w:t xml:space="preserve">закупка </w:t>
      </w:r>
      <w:r w:rsidR="00565460">
        <w:rPr>
          <w:snapToGrid/>
          <w:sz w:val="26"/>
          <w:szCs w:val="26"/>
        </w:rPr>
        <w:t>283</w:t>
      </w:r>
      <w:r w:rsidR="007432F9" w:rsidRPr="007432F9">
        <w:rPr>
          <w:snapToGrid/>
          <w:sz w:val="26"/>
          <w:szCs w:val="26"/>
        </w:rPr>
        <w:t xml:space="preserve"> р. </w:t>
      </w:r>
      <w:r w:rsidR="00AB127A">
        <w:rPr>
          <w:snapToGrid/>
          <w:sz w:val="26"/>
          <w:szCs w:val="26"/>
        </w:rPr>
        <w:t>2.2.1</w:t>
      </w:r>
      <w:r w:rsidR="007432F9" w:rsidRPr="007432F9">
        <w:rPr>
          <w:snapToGrid/>
          <w:sz w:val="26"/>
          <w:szCs w:val="26"/>
        </w:rPr>
        <w:t xml:space="preserve">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 xml:space="preserve">с Организатора закупки </w:t>
      </w:r>
      <w:r w:rsidR="00344D9B" w:rsidRPr="00565460">
        <w:rPr>
          <w:sz w:val="26"/>
          <w:szCs w:val="26"/>
        </w:rPr>
        <w:t>поступило</w:t>
      </w:r>
      <w:r w:rsidR="00210EF2" w:rsidRPr="00565460">
        <w:rPr>
          <w:sz w:val="26"/>
          <w:szCs w:val="26"/>
        </w:rPr>
        <w:t xml:space="preserve"> </w:t>
      </w:r>
      <w:r w:rsidR="00565460" w:rsidRPr="00565460">
        <w:rPr>
          <w:b/>
          <w:i/>
          <w:sz w:val="26"/>
          <w:szCs w:val="26"/>
        </w:rPr>
        <w:t>2</w:t>
      </w:r>
      <w:r w:rsidRPr="00565460">
        <w:rPr>
          <w:b/>
          <w:i/>
          <w:sz w:val="26"/>
          <w:szCs w:val="26"/>
        </w:rPr>
        <w:t xml:space="preserve"> (</w:t>
      </w:r>
      <w:r w:rsidR="00565460" w:rsidRPr="00565460">
        <w:rPr>
          <w:b/>
          <w:i/>
          <w:sz w:val="26"/>
          <w:szCs w:val="26"/>
        </w:rPr>
        <w:t>две</w:t>
      </w:r>
      <w:r w:rsidRPr="00565460">
        <w:rPr>
          <w:b/>
          <w:i/>
          <w:sz w:val="26"/>
          <w:szCs w:val="26"/>
        </w:rPr>
        <w:t>)</w:t>
      </w:r>
      <w:r w:rsidR="00210EF2" w:rsidRPr="00344D9B">
        <w:rPr>
          <w:b/>
          <w:i/>
          <w:sz w:val="26"/>
          <w:szCs w:val="26"/>
        </w:rPr>
        <w:t xml:space="preserve">  </w:t>
      </w:r>
      <w:r w:rsidR="00565460">
        <w:rPr>
          <w:sz w:val="26"/>
          <w:szCs w:val="26"/>
        </w:rPr>
        <w:t>заявки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210EF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Дата и </w:t>
      </w:r>
      <w:r w:rsidRPr="00565460">
        <w:rPr>
          <w:sz w:val="26"/>
          <w:szCs w:val="26"/>
        </w:rPr>
        <w:t>время начала процедуры вскрытия конвертов с заявками на участие в переторжке: на Торговой площадке Системы B2B-ESV  в 1</w:t>
      </w:r>
      <w:r w:rsidR="00565460" w:rsidRPr="00565460">
        <w:rPr>
          <w:sz w:val="26"/>
          <w:szCs w:val="26"/>
        </w:rPr>
        <w:t>4</w:t>
      </w:r>
      <w:r w:rsidRPr="00565460">
        <w:rPr>
          <w:sz w:val="26"/>
          <w:szCs w:val="26"/>
        </w:rPr>
        <w:t xml:space="preserve">:00 часов благовещенского времени </w:t>
      </w:r>
      <w:r w:rsidR="00565460" w:rsidRPr="00565460">
        <w:rPr>
          <w:sz w:val="26"/>
          <w:szCs w:val="26"/>
        </w:rPr>
        <w:t xml:space="preserve">03.02.2017 </w:t>
      </w:r>
      <w:r w:rsidRPr="00565460">
        <w:rPr>
          <w:sz w:val="26"/>
          <w:szCs w:val="26"/>
        </w:rPr>
        <w:t>г</w:t>
      </w:r>
      <w:r w:rsidRPr="00210EF2">
        <w:rPr>
          <w:sz w:val="26"/>
          <w:szCs w:val="26"/>
        </w:rPr>
        <w:t xml:space="preserve">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565460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60" w:rsidRPr="00210EF2" w:rsidRDefault="00565460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60" w:rsidRPr="0037383B" w:rsidRDefault="00565460" w:rsidP="00CB329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617923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61792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17923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60" w:rsidRPr="005B1D32" w:rsidRDefault="00565460" w:rsidP="00CB3293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12 288 135,59 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60" w:rsidRPr="00210EF2" w:rsidRDefault="00565460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565460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60" w:rsidRPr="00210EF2" w:rsidRDefault="00565460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60" w:rsidRPr="0037383B" w:rsidRDefault="00565460" w:rsidP="00CB329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617923">
              <w:rPr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61792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17923">
              <w:rPr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>Трехгорная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60" w:rsidRPr="005B1D32" w:rsidRDefault="00565460" w:rsidP="00CB3293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12 287 000,00 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60" w:rsidRPr="00210EF2" w:rsidRDefault="00565460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11 990 000,00</w:t>
            </w:r>
          </w:p>
        </w:tc>
      </w:tr>
      <w:tr w:rsidR="00565460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60" w:rsidRPr="00210EF2" w:rsidRDefault="00565460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60" w:rsidRPr="00523398" w:rsidRDefault="00565460" w:rsidP="00CB3293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617923">
              <w:rPr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617923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617923">
              <w:rPr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60" w:rsidRPr="005B1D32" w:rsidRDefault="00565460" w:rsidP="00CB3293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17923">
              <w:rPr>
                <w:b/>
                <w:i/>
                <w:color w:val="333333"/>
                <w:sz w:val="26"/>
                <w:szCs w:val="26"/>
              </w:rPr>
              <w:t>13 990 000,00 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60" w:rsidRPr="00210EF2" w:rsidRDefault="00565460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10 880 000,00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  <w:bookmarkStart w:id="0" w:name="_GoBack"/>
      <w:bookmarkEnd w:id="0"/>
    </w:p>
    <w:sectPr w:rsidR="00821D54" w:rsidRPr="003E1032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CA" w:rsidRDefault="003F03CA" w:rsidP="00E2330B">
      <w:pPr>
        <w:spacing w:line="240" w:lineRule="auto"/>
      </w:pPr>
      <w:r>
        <w:separator/>
      </w:r>
    </w:p>
  </w:endnote>
  <w:endnote w:type="continuationSeparator" w:id="0">
    <w:p w:rsidR="003F03CA" w:rsidRDefault="003F03C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27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CA" w:rsidRDefault="003F03CA" w:rsidP="00E2330B">
      <w:pPr>
        <w:spacing w:line="240" w:lineRule="auto"/>
      </w:pPr>
      <w:r>
        <w:separator/>
      </w:r>
    </w:p>
  </w:footnote>
  <w:footnote w:type="continuationSeparator" w:id="0">
    <w:p w:rsidR="003F03CA" w:rsidRDefault="003F03C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31</w:t>
    </w:r>
    <w:r w:rsidR="00E14E35">
      <w:rPr>
        <w:i/>
        <w:sz w:val="18"/>
        <w:szCs w:val="18"/>
      </w:rPr>
      <w:t xml:space="preserve">5 р. </w:t>
    </w:r>
    <w:r w:rsidR="005A297A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3CA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65460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127A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45</cp:revision>
  <cp:lastPrinted>2017-02-03T07:52:00Z</cp:lastPrinted>
  <dcterms:created xsi:type="dcterms:W3CDTF">2014-08-07T23:19:00Z</dcterms:created>
  <dcterms:modified xsi:type="dcterms:W3CDTF">2017-02-03T07:55:00Z</dcterms:modified>
</cp:coreProperties>
</file>