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818BB">
        <w:rPr>
          <w:b/>
          <w:bCs/>
          <w:sz w:val="36"/>
          <w:szCs w:val="36"/>
        </w:rPr>
        <w:t>06</w:t>
      </w:r>
      <w:r w:rsidR="0018593D">
        <w:rPr>
          <w:b/>
          <w:bCs/>
          <w:sz w:val="36"/>
          <w:szCs w:val="36"/>
        </w:rPr>
        <w:t>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>по выбору победител</w:t>
      </w:r>
      <w:bookmarkStart w:id="2" w:name="_GoBack"/>
      <w:bookmarkEnd w:id="2"/>
      <w:r w:rsidRPr="00DC28DB">
        <w:rPr>
          <w:bCs/>
          <w:sz w:val="26"/>
          <w:szCs w:val="26"/>
        </w:rPr>
        <w:t xml:space="preserve">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818BB" w:rsidRPr="00121226" w:rsidRDefault="00D818BB" w:rsidP="00D818B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Дугогасящие агрегаты со шкафами управления</w:t>
      </w:r>
      <w:r w:rsidRPr="00121226">
        <w:rPr>
          <w:b/>
          <w:i/>
          <w:sz w:val="26"/>
          <w:szCs w:val="26"/>
        </w:rPr>
        <w:t>»</w:t>
      </w:r>
    </w:p>
    <w:p w:rsidR="00D818BB" w:rsidRDefault="00D818BB" w:rsidP="00D818B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34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818BB" w:rsidP="00C03E1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03E14">
              <w:rPr>
                <w:b/>
                <w:bCs/>
                <w:sz w:val="24"/>
              </w:rPr>
              <w:t>декабря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818BB">
        <w:rPr>
          <w:rFonts w:ascii="Times New Roman" w:hAnsi="Times New Roman" w:cs="Times New Roman"/>
          <w:sz w:val="24"/>
        </w:rPr>
        <w:t>1604307959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818BB" w:rsidRDefault="00D818BB" w:rsidP="00D818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D818BB" w:rsidRPr="00EF2739" w:rsidRDefault="00D818BB" w:rsidP="00D818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18BB" w:rsidRDefault="00D818BB" w:rsidP="00D818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D818BB" w:rsidRPr="00D818BB" w:rsidRDefault="00D818BB" w:rsidP="00D818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D818BB" w:rsidRPr="00565389" w:rsidRDefault="00D818BB" w:rsidP="00D818B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D818BB" w:rsidRPr="000A692E" w:rsidTr="0089400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8BB" w:rsidRPr="000A692E" w:rsidRDefault="00D818BB" w:rsidP="0089400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18BB" w:rsidRPr="000A692E" w:rsidRDefault="00D818BB" w:rsidP="008940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8BB" w:rsidRPr="000A692E" w:rsidRDefault="00D818BB" w:rsidP="008940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8BB" w:rsidRPr="000A692E" w:rsidRDefault="00D818BB" w:rsidP="008940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8BB" w:rsidRPr="000A692E" w:rsidRDefault="00D818BB" w:rsidP="008940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818BB" w:rsidRPr="000A692E" w:rsidTr="0089400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0A692E" w:rsidRDefault="00D818BB" w:rsidP="00894003">
            <w:pPr>
              <w:numPr>
                <w:ilvl w:val="0"/>
                <w:numId w:val="41"/>
              </w:numPr>
              <w:snapToGrid w:val="0"/>
              <w:spacing w:line="240" w:lineRule="auto"/>
              <w:ind w:hanging="1353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DA3216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D818BB" w:rsidRPr="000A692E" w:rsidTr="0089400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Default="00D818BB" w:rsidP="008940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"ПРОМИС"</w:t>
            </w:r>
            <w:r w:rsidRPr="00A23078">
              <w:rPr>
                <w:sz w:val="24"/>
                <w:szCs w:val="24"/>
              </w:rPr>
              <w:t xml:space="preserve"> (428015, ЧР, </w:t>
            </w:r>
            <w:proofErr w:type="spellStart"/>
            <w:r w:rsidRPr="00A23078">
              <w:rPr>
                <w:sz w:val="24"/>
                <w:szCs w:val="24"/>
              </w:rPr>
              <w:t>г</w:t>
            </w:r>
            <w:proofErr w:type="gramStart"/>
            <w:r w:rsidRPr="00A23078">
              <w:rPr>
                <w:sz w:val="24"/>
                <w:szCs w:val="24"/>
              </w:rPr>
              <w:t>.Ч</w:t>
            </w:r>
            <w:proofErr w:type="gramEnd"/>
            <w:r w:rsidRPr="00A23078">
              <w:rPr>
                <w:sz w:val="24"/>
                <w:szCs w:val="24"/>
              </w:rPr>
              <w:t>ебоксары</w:t>
            </w:r>
            <w:proofErr w:type="spellEnd"/>
            <w:r w:rsidRPr="00A23078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467BB2" w:rsidRDefault="00D818BB" w:rsidP="008940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D818BB" w:rsidRPr="000A692E" w:rsidTr="0089400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Default="00D818BB" w:rsidP="008940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ООО "НЕВАЭНЕРГОПРОМ"</w:t>
            </w:r>
            <w:r w:rsidRPr="00A23078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23078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23078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7 915 000,00 руб. (цена без НДС: </w:t>
            </w:r>
            <w:r w:rsidRPr="00A23078">
              <w:rPr>
                <w:b/>
                <w:sz w:val="24"/>
                <w:szCs w:val="24"/>
              </w:rPr>
              <w:t>6 707 627,12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7 240 000,00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135 593,22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D818BB" w:rsidRPr="000A692E" w:rsidTr="0089400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Default="00D818BB" w:rsidP="008940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7 930 000,00 руб. (цена без НДС: </w:t>
            </w:r>
            <w:r w:rsidRPr="00A23078">
              <w:rPr>
                <w:b/>
                <w:sz w:val="24"/>
                <w:szCs w:val="24"/>
              </w:rPr>
              <w:t>6 720 338,98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7 270 720,00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161 627,12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</w:tbl>
    <w:p w:rsidR="00D818BB" w:rsidRDefault="00D818BB" w:rsidP="00D818B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818BB" w:rsidRDefault="00D818BB" w:rsidP="00D818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818BB" w:rsidRDefault="00D818BB" w:rsidP="00D818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818BB" w:rsidRPr="00565389" w:rsidRDefault="00D818BB" w:rsidP="00D818BB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10"/>
        <w:gridCol w:w="2267"/>
      </w:tblGrid>
      <w:tr w:rsidR="00D818BB" w:rsidRPr="00963757" w:rsidTr="008940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B" w:rsidRPr="00963757" w:rsidRDefault="00D818BB" w:rsidP="008940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B" w:rsidRPr="00963757" w:rsidRDefault="00D818BB" w:rsidP="008940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B" w:rsidRPr="00963757" w:rsidRDefault="00D818BB" w:rsidP="0089400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B" w:rsidRPr="00963757" w:rsidRDefault="00D818BB" w:rsidP="0089400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D818BB" w:rsidRPr="0059439E" w:rsidTr="008940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B" w:rsidRPr="00A967F1" w:rsidRDefault="00D818BB" w:rsidP="008940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ООО "НЕВАЭНЕРГОПРОМ"</w:t>
            </w:r>
            <w:r w:rsidRPr="00A23078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23078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23078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7 915 000,00 руб. (цена без НДС: </w:t>
            </w:r>
            <w:r w:rsidRPr="00A23078">
              <w:rPr>
                <w:b/>
                <w:sz w:val="24"/>
                <w:szCs w:val="24"/>
              </w:rPr>
              <w:t>6 707 627,12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7 240 000,00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135 593,22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D818BB" w:rsidRPr="0059439E" w:rsidTr="008940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967F1" w:rsidRDefault="00D818BB" w:rsidP="008940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7 930 000,00 руб. (цена без НДС: </w:t>
            </w:r>
            <w:r w:rsidRPr="00A23078">
              <w:rPr>
                <w:b/>
                <w:sz w:val="24"/>
                <w:szCs w:val="24"/>
              </w:rPr>
              <w:t>6 720 338,98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7 270 720,00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 w:rsidRPr="00A2307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161 627,12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D818BB" w:rsidRPr="0059439E" w:rsidTr="008940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Default="00D818BB" w:rsidP="008940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D818BB" w:rsidRPr="0059439E" w:rsidTr="008940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Default="00D818BB" w:rsidP="008940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"ПРОМИС"</w:t>
            </w:r>
            <w:r w:rsidRPr="00A23078">
              <w:rPr>
                <w:sz w:val="24"/>
                <w:szCs w:val="24"/>
              </w:rPr>
              <w:t xml:space="preserve"> (428015, ЧР, </w:t>
            </w:r>
            <w:proofErr w:type="spellStart"/>
            <w:r w:rsidRPr="00A23078">
              <w:rPr>
                <w:sz w:val="24"/>
                <w:szCs w:val="24"/>
              </w:rPr>
              <w:t>г</w:t>
            </w:r>
            <w:proofErr w:type="gramStart"/>
            <w:r w:rsidRPr="00A23078">
              <w:rPr>
                <w:sz w:val="24"/>
                <w:szCs w:val="24"/>
              </w:rPr>
              <w:t>.Ч</w:t>
            </w:r>
            <w:proofErr w:type="gramEnd"/>
            <w:r w:rsidRPr="00A23078">
              <w:rPr>
                <w:sz w:val="24"/>
                <w:szCs w:val="24"/>
              </w:rPr>
              <w:t>ебоксары</w:t>
            </w:r>
            <w:proofErr w:type="spellEnd"/>
            <w:r w:rsidRPr="00A23078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B" w:rsidRPr="00A23078" w:rsidRDefault="00D818BB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</w:tbl>
    <w:p w:rsidR="00D818BB" w:rsidRDefault="00D818BB" w:rsidP="00D818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18BB" w:rsidRDefault="00D818BB" w:rsidP="00D818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818BB" w:rsidRPr="007513EF" w:rsidRDefault="00D818BB" w:rsidP="00D818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18BB" w:rsidRDefault="00D818BB" w:rsidP="00D818BB">
      <w:pPr>
        <w:pStyle w:val="2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851"/>
        </w:tabs>
        <w:ind w:left="0" w:firstLine="573"/>
        <w:rPr>
          <w:szCs w:val="24"/>
        </w:rPr>
      </w:pPr>
      <w:r w:rsidRPr="007513EF">
        <w:t xml:space="preserve">Планируемая стоимость закупки в </w:t>
      </w:r>
      <w:proofErr w:type="gramStart"/>
      <w:r w:rsidRPr="007513EF">
        <w:t>соответствии</w:t>
      </w:r>
      <w:proofErr w:type="gramEnd"/>
      <w:r w:rsidRPr="007513EF">
        <w:t xml:space="preserve"> с ГКПЗ: </w:t>
      </w:r>
      <w:r w:rsidRPr="009E72AB">
        <w:rPr>
          <w:b/>
          <w:i/>
          <w:szCs w:val="24"/>
        </w:rPr>
        <w:t xml:space="preserve">6 724 912,49 </w:t>
      </w:r>
      <w:r w:rsidRPr="009E72AB">
        <w:rPr>
          <w:szCs w:val="24"/>
        </w:rPr>
        <w:t xml:space="preserve">руб. без учета НДС; </w:t>
      </w:r>
      <w:r w:rsidRPr="009E72AB">
        <w:rPr>
          <w:b/>
          <w:i/>
          <w:szCs w:val="24"/>
        </w:rPr>
        <w:t xml:space="preserve">7 935 396,74 </w:t>
      </w:r>
      <w:r w:rsidRPr="009E72AB">
        <w:rPr>
          <w:szCs w:val="24"/>
        </w:rPr>
        <w:t>руб. с учетом НДС</w:t>
      </w:r>
    </w:p>
    <w:p w:rsidR="00D818BB" w:rsidRPr="009E72AB" w:rsidRDefault="00D818BB" w:rsidP="00D818BB">
      <w:pPr>
        <w:pStyle w:val="2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851"/>
        </w:tabs>
        <w:ind w:left="0" w:firstLine="573"/>
        <w:rPr>
          <w:szCs w:val="24"/>
        </w:rPr>
      </w:pPr>
      <w:r w:rsidRPr="009E72AB">
        <w:rPr>
          <w:szCs w:val="24"/>
        </w:rPr>
        <w:t xml:space="preserve">Признать победителем запроса предложений на право заключения договора поставки </w:t>
      </w:r>
      <w:r w:rsidRPr="009E72AB">
        <w:rPr>
          <w:b/>
          <w:i/>
          <w:szCs w:val="24"/>
        </w:rPr>
        <w:t>«</w:t>
      </w:r>
      <w:r w:rsidRPr="009E72AB">
        <w:rPr>
          <w:b/>
          <w:i/>
          <w:color w:val="000000" w:themeColor="text1"/>
          <w:szCs w:val="24"/>
        </w:rPr>
        <w:t>Дугогасящие агрегаты со шкафами управления</w:t>
      </w:r>
      <w:r w:rsidRPr="009E72AB">
        <w:rPr>
          <w:b/>
          <w:i/>
          <w:szCs w:val="24"/>
        </w:rPr>
        <w:t xml:space="preserve">» </w:t>
      </w:r>
      <w:r w:rsidRPr="009E72AB">
        <w:rPr>
          <w:szCs w:val="24"/>
        </w:rPr>
        <w:t xml:space="preserve">участника, занявшего первое место в итоговой </w:t>
      </w:r>
      <w:proofErr w:type="spellStart"/>
      <w:r w:rsidRPr="009E72AB">
        <w:rPr>
          <w:szCs w:val="24"/>
        </w:rPr>
        <w:t>ранжировке</w:t>
      </w:r>
      <w:proofErr w:type="spellEnd"/>
      <w:r w:rsidRPr="009E72AB">
        <w:rPr>
          <w:szCs w:val="24"/>
        </w:rPr>
        <w:t xml:space="preserve"> по степени предпочтительности для заказчика: </w:t>
      </w:r>
      <w:proofErr w:type="gramStart"/>
      <w:r w:rsidRPr="009E72AB">
        <w:rPr>
          <w:b/>
          <w:i/>
          <w:szCs w:val="24"/>
        </w:rPr>
        <w:t>ООО "НЕВАЭНЕРГОПРОМ"</w:t>
      </w:r>
      <w:r w:rsidRPr="009E72AB">
        <w:rPr>
          <w:szCs w:val="24"/>
        </w:rPr>
        <w:t xml:space="preserve"> (194100, Россия, г. Санкт - Петербург, пр.</w:t>
      </w:r>
      <w:proofErr w:type="gramEnd"/>
      <w:r w:rsidRPr="009E72AB">
        <w:rPr>
          <w:szCs w:val="24"/>
        </w:rPr>
        <w:t xml:space="preserve"> Лесной, д. 63, лит. </w:t>
      </w:r>
      <w:proofErr w:type="gramStart"/>
      <w:r w:rsidRPr="009E72AB">
        <w:rPr>
          <w:szCs w:val="24"/>
        </w:rPr>
        <w:t xml:space="preserve">А, оф. 415) на условиях: стоимость предложения 7 240 000,00 руб. (цена без НДС: </w:t>
      </w:r>
      <w:r w:rsidRPr="009E72AB">
        <w:rPr>
          <w:b/>
          <w:szCs w:val="24"/>
        </w:rPr>
        <w:t>6 135 593,22</w:t>
      </w:r>
      <w:r w:rsidRPr="009E72AB">
        <w:rPr>
          <w:szCs w:val="24"/>
        </w:rPr>
        <w:t> руб.).</w:t>
      </w:r>
      <w:proofErr w:type="gramEnd"/>
      <w:r w:rsidRPr="009E72AB">
        <w:rPr>
          <w:szCs w:val="24"/>
          <w:lang w:eastAsia="en-US"/>
        </w:rPr>
        <w:t xml:space="preserve"> </w:t>
      </w:r>
      <w:r w:rsidRPr="009E72AB">
        <w:rPr>
          <w:szCs w:val="24"/>
        </w:rPr>
        <w:t xml:space="preserve">Завод-изготовитель: ООО «НПП </w:t>
      </w:r>
      <w:proofErr w:type="spellStart"/>
      <w:r w:rsidRPr="009E72AB">
        <w:rPr>
          <w:szCs w:val="24"/>
        </w:rPr>
        <w:t>Бреслер</w:t>
      </w:r>
      <w:proofErr w:type="spellEnd"/>
      <w:r w:rsidRPr="009E72AB">
        <w:rPr>
          <w:szCs w:val="24"/>
        </w:rPr>
        <w:t>». Срок завершения поставки: 110-130 календарных дней со дня подписания договора поставки и согласования технического задания. Срок начала и завершени</w:t>
      </w:r>
      <w:r>
        <w:rPr>
          <w:szCs w:val="24"/>
        </w:rPr>
        <w:t>я работ по настройке автоматики</w:t>
      </w:r>
      <w:r w:rsidRPr="009E72AB">
        <w:rPr>
          <w:szCs w:val="24"/>
        </w:rPr>
        <w:t xml:space="preserve">: при условии полной готовности места и оборудования к </w:t>
      </w:r>
      <w:proofErr w:type="gramStart"/>
      <w:r w:rsidRPr="009E72AB">
        <w:rPr>
          <w:szCs w:val="24"/>
        </w:rPr>
        <w:t>шеф-наладке</w:t>
      </w:r>
      <w:proofErr w:type="gramEnd"/>
      <w:r>
        <w:rPr>
          <w:szCs w:val="24"/>
        </w:rPr>
        <w:t xml:space="preserve"> -</w:t>
      </w:r>
      <w:r w:rsidRPr="009E72AB">
        <w:rPr>
          <w:szCs w:val="24"/>
        </w:rPr>
        <w:t xml:space="preserve"> срок проведения работ не  более 5 дней. По готовности  оборудования к </w:t>
      </w:r>
      <w:proofErr w:type="gramStart"/>
      <w:r w:rsidRPr="009E72AB">
        <w:rPr>
          <w:szCs w:val="24"/>
        </w:rPr>
        <w:t>шеф-наладке</w:t>
      </w:r>
      <w:proofErr w:type="gramEnd"/>
      <w:r w:rsidRPr="009E72AB">
        <w:rPr>
          <w:szCs w:val="24"/>
        </w:rPr>
        <w:t xml:space="preserve"> </w:t>
      </w:r>
      <w:r>
        <w:rPr>
          <w:szCs w:val="24"/>
        </w:rPr>
        <w:t xml:space="preserve">- </w:t>
      </w:r>
      <w:r w:rsidRPr="009E72AB">
        <w:rPr>
          <w:szCs w:val="24"/>
        </w:rPr>
        <w:t>необходимо согласование  времени приезда специалиста за 5 дней до планируемого начала шеф-наладки.</w:t>
      </w:r>
      <w:r>
        <w:rPr>
          <w:szCs w:val="24"/>
        </w:rPr>
        <w:t xml:space="preserve"> </w:t>
      </w:r>
      <w:r w:rsidRPr="009E72AB">
        <w:rPr>
          <w:szCs w:val="24"/>
        </w:rPr>
        <w:t xml:space="preserve">Условия оплаты: в течение 60 календарных дней </w:t>
      </w:r>
      <w:proofErr w:type="gramStart"/>
      <w:r w:rsidRPr="009E72AB">
        <w:rPr>
          <w:szCs w:val="24"/>
        </w:rPr>
        <w:t>с даты подписания</w:t>
      </w:r>
      <w:proofErr w:type="gramEnd"/>
      <w:r w:rsidRPr="009E72AB">
        <w:rPr>
          <w:szCs w:val="24"/>
        </w:rPr>
        <w:t xml:space="preserve"> акта сдачи-приемки оборудования, товарной накладной (ТОРГ-12). Оплата за выполнение работ по настройке автоматики - в течение 60 календарных дней с момента подписания акта выполненных работ. Гарантийный срок: 60 месяцев с момента ввода</w:t>
      </w:r>
      <w:r>
        <w:rPr>
          <w:szCs w:val="24"/>
        </w:rPr>
        <w:t xml:space="preserve"> его в эксплуатацию и подписания акта сдач</w:t>
      </w:r>
      <w:proofErr w:type="gramStart"/>
      <w:r>
        <w:rPr>
          <w:szCs w:val="24"/>
        </w:rPr>
        <w:t>и-</w:t>
      </w:r>
      <w:proofErr w:type="gramEnd"/>
      <w:r>
        <w:rPr>
          <w:szCs w:val="24"/>
        </w:rPr>
        <w:t xml:space="preserve"> приемки. П</w:t>
      </w:r>
      <w:r w:rsidRPr="007D588E">
        <w:rPr>
          <w:szCs w:val="24"/>
        </w:rPr>
        <w:t xml:space="preserve">редложение действительно до </w:t>
      </w:r>
      <w:r>
        <w:rPr>
          <w:szCs w:val="24"/>
        </w:rPr>
        <w:t>25.02</w:t>
      </w:r>
      <w:r w:rsidRPr="007D588E">
        <w:rPr>
          <w:szCs w:val="24"/>
        </w:rPr>
        <w:t>.2017г.</w:t>
      </w:r>
    </w:p>
    <w:p w:rsidR="00946FB0" w:rsidRDefault="00946FB0" w:rsidP="00D818BB">
      <w:pPr>
        <w:tabs>
          <w:tab w:val="left" w:pos="284"/>
          <w:tab w:val="left" w:pos="851"/>
        </w:tabs>
        <w:suppressAutoHyphens/>
        <w:snapToGrid w:val="0"/>
        <w:spacing w:line="240" w:lineRule="auto"/>
        <w:ind w:firstLine="573"/>
        <w:rPr>
          <w:caps/>
          <w:szCs w:val="24"/>
        </w:rPr>
      </w:pPr>
    </w:p>
    <w:p w:rsidR="00D818BB" w:rsidRDefault="00D818BB" w:rsidP="00D818BB">
      <w:pPr>
        <w:tabs>
          <w:tab w:val="left" w:pos="284"/>
          <w:tab w:val="left" w:pos="851"/>
        </w:tabs>
        <w:suppressAutoHyphens/>
        <w:snapToGrid w:val="0"/>
        <w:spacing w:line="240" w:lineRule="auto"/>
        <w:ind w:firstLine="573"/>
        <w:rPr>
          <w:caps/>
          <w:szCs w:val="24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D818BB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6C" w:rsidRDefault="001E2C6C" w:rsidP="00355095">
      <w:pPr>
        <w:spacing w:line="240" w:lineRule="auto"/>
      </w:pPr>
      <w:r>
        <w:separator/>
      </w:r>
    </w:p>
  </w:endnote>
  <w:endnote w:type="continuationSeparator" w:id="0">
    <w:p w:rsidR="001E2C6C" w:rsidRDefault="001E2C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23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23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C" w:rsidRDefault="001E2C6C" w:rsidP="00355095">
      <w:pPr>
        <w:spacing w:line="240" w:lineRule="auto"/>
      </w:pPr>
      <w:r>
        <w:separator/>
      </w:r>
    </w:p>
  </w:footnote>
  <w:footnote w:type="continuationSeparator" w:id="0">
    <w:p w:rsidR="001E2C6C" w:rsidRDefault="001E2C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818BB">
      <w:rPr>
        <w:i/>
        <w:sz w:val="20"/>
      </w:rPr>
      <w:t>34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7"/>
  </w:num>
  <w:num w:numId="9">
    <w:abstractNumId w:val="5"/>
  </w:num>
  <w:num w:numId="10">
    <w:abstractNumId w:val="33"/>
  </w:num>
  <w:num w:numId="11">
    <w:abstractNumId w:val="14"/>
  </w:num>
  <w:num w:numId="12">
    <w:abstractNumId w:val="23"/>
  </w:num>
  <w:num w:numId="13">
    <w:abstractNumId w:val="32"/>
  </w:num>
  <w:num w:numId="14">
    <w:abstractNumId w:val="29"/>
  </w:num>
  <w:num w:numId="15">
    <w:abstractNumId w:val="18"/>
  </w:num>
  <w:num w:numId="16">
    <w:abstractNumId w:val="36"/>
  </w:num>
  <w:num w:numId="17">
    <w:abstractNumId w:val="21"/>
  </w:num>
  <w:num w:numId="18">
    <w:abstractNumId w:val="10"/>
  </w:num>
  <w:num w:numId="19">
    <w:abstractNumId w:val="7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1"/>
  </w:num>
  <w:num w:numId="35">
    <w:abstractNumId w:val="35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8"/>
  </w:num>
  <w:num w:numId="41">
    <w:abstractNumId w:val="1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217E-0D0B-4DD4-8320-F00DD5C6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81</cp:revision>
  <cp:lastPrinted>2016-12-14T07:11:00Z</cp:lastPrinted>
  <dcterms:created xsi:type="dcterms:W3CDTF">2015-03-25T00:17:00Z</dcterms:created>
  <dcterms:modified xsi:type="dcterms:W3CDTF">2016-12-14T07:23:00Z</dcterms:modified>
</cp:coreProperties>
</file>