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0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0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02BB0" w:rsidP="0020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1821" w:rsidRDefault="001673C5" w:rsidP="0045182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202BB0" w:rsidRDefault="00202BB0" w:rsidP="00202BB0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(Партизанский р-н, </w:t>
      </w:r>
      <w:proofErr w:type="gramStart"/>
      <w:r>
        <w:rPr>
          <w:b/>
          <w:bCs/>
          <w:i/>
          <w:iCs/>
          <w:sz w:val="26"/>
          <w:szCs w:val="26"/>
        </w:rPr>
        <w:t>с</w:t>
      </w:r>
      <w:proofErr w:type="gramEnd"/>
      <w:r>
        <w:rPr>
          <w:b/>
          <w:bCs/>
          <w:i/>
          <w:iCs/>
          <w:sz w:val="26"/>
          <w:szCs w:val="26"/>
        </w:rPr>
        <w:t xml:space="preserve">. Екатериновка, с. Золотая Долина, С. Владимиро-Александровское, о/о Север, п. </w:t>
      </w:r>
      <w:proofErr w:type="spellStart"/>
      <w:r>
        <w:rPr>
          <w:b/>
          <w:bCs/>
          <w:i/>
          <w:iCs/>
          <w:sz w:val="26"/>
          <w:szCs w:val="26"/>
        </w:rPr>
        <w:t>Волчанец</w:t>
      </w:r>
      <w:proofErr w:type="spellEnd"/>
      <w:r>
        <w:rPr>
          <w:b/>
          <w:bCs/>
          <w:i/>
          <w:iCs/>
          <w:sz w:val="26"/>
          <w:szCs w:val="26"/>
        </w:rPr>
        <w:t>)</w:t>
      </w:r>
    </w:p>
    <w:p w:rsidR="00202BB0" w:rsidRDefault="00202BB0" w:rsidP="00202BB0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2127 р. 2.1.1.</w:t>
      </w:r>
    </w:p>
    <w:p w:rsidR="00202BB0" w:rsidRDefault="00202BB0" w:rsidP="00202B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2 926 230,00 </w:t>
      </w:r>
      <w:r>
        <w:rPr>
          <w:snapToGrid w:val="0"/>
          <w:sz w:val="26"/>
          <w:szCs w:val="26"/>
        </w:rPr>
        <w:t xml:space="preserve">рублей без учета НДС (3 452 951,40 </w:t>
      </w:r>
      <w:r>
        <w:rPr>
          <w:sz w:val="26"/>
          <w:szCs w:val="26"/>
        </w:rPr>
        <w:t xml:space="preserve"> руб. с учетом НДС).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  <w:bookmarkStart w:id="0" w:name="_GoBack"/>
      <w:bookmarkEnd w:id="0"/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202BB0" w:rsidRPr="00202BB0" w:rsidRDefault="000B6477" w:rsidP="00202BB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202BB0" w:rsidRPr="00202BB0">
        <w:rPr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11:00 (время местное) 16.08.2016.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6"/>
        <w:gridCol w:w="5527"/>
      </w:tblGrid>
      <w:tr w:rsidR="00202BB0" w:rsidRPr="00202BB0" w:rsidTr="00202BB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202BB0" w:rsidRPr="00202BB0" w:rsidTr="00202BB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г. Находка, Находкинский проспект, 7а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202B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2 925 170,00  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202BB0" w:rsidRPr="00202BB0" w:rsidTr="00202BB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«ТехЦентр»</w:t>
            </w:r>
          </w:p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Харьковская</w:t>
            </w:r>
            <w:proofErr w:type="gramEnd"/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202B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2 926 230,00  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(3 452 951,40  руб. с учетом НДС). </w:t>
            </w:r>
          </w:p>
        </w:tc>
      </w:tr>
    </w:tbl>
    <w:p w:rsidR="008762E3" w:rsidRDefault="008762E3" w:rsidP="00202BB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C9" w:rsidRDefault="00996BC9" w:rsidP="000F4708">
      <w:pPr>
        <w:spacing w:after="0" w:line="240" w:lineRule="auto"/>
      </w:pPr>
      <w:r>
        <w:separator/>
      </w:r>
    </w:p>
  </w:endnote>
  <w:endnote w:type="continuationSeparator" w:id="0">
    <w:p w:rsidR="00996BC9" w:rsidRDefault="00996BC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C9" w:rsidRDefault="00996BC9" w:rsidP="000F4708">
      <w:pPr>
        <w:spacing w:after="0" w:line="240" w:lineRule="auto"/>
      </w:pPr>
      <w:r>
        <w:separator/>
      </w:r>
    </w:p>
  </w:footnote>
  <w:footnote w:type="continuationSeparator" w:id="0">
    <w:p w:rsidR="00996BC9" w:rsidRDefault="00996BC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A4DF-1AF2-4BAA-9E68-F66D8CDF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2016-02-16T06:38:00Z</cp:lastPrinted>
  <dcterms:created xsi:type="dcterms:W3CDTF">2015-02-12T07:40:00Z</dcterms:created>
  <dcterms:modified xsi:type="dcterms:W3CDTF">2016-08-16T02:14:00Z</dcterms:modified>
</cp:coreProperties>
</file>