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92C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92C30">
              <w:rPr>
                <w:rFonts w:ascii="Times New Roman" w:eastAsia="Times New Roman" w:hAnsi="Times New Roman" w:cs="Times New Roman"/>
                <w:b/>
                <w:bCs/>
                <w:sz w:val="26"/>
                <w:szCs w:val="20"/>
                <w:lang w:eastAsia="ru-RU"/>
              </w:rPr>
              <w:t>2121</w:t>
            </w:r>
            <w:r w:rsidR="00741D9C">
              <w:rPr>
                <w:rFonts w:ascii="Times New Roman" w:eastAsia="Times New Roman" w:hAnsi="Times New Roman" w:cs="Times New Roman"/>
                <w:b/>
                <w:bCs/>
                <w:sz w:val="26"/>
                <w:szCs w:val="20"/>
                <w:lang w:eastAsia="ru-RU"/>
              </w:rPr>
              <w:t xml:space="preserve"> </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3670D4">
              <w:rPr>
                <w:rFonts w:ascii="Times New Roman" w:eastAsia="Times New Roman" w:hAnsi="Times New Roman" w:cs="Times New Roman"/>
                <w:b/>
                <w:bCs/>
                <w:sz w:val="26"/>
                <w:szCs w:val="20"/>
                <w:lang w:eastAsia="ru-RU"/>
              </w:rPr>
              <w:t>2.1.1.</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5F1B7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741D9C">
              <w:rPr>
                <w:rFonts w:ascii="Times New Roman" w:eastAsia="Times New Roman" w:hAnsi="Times New Roman" w:cs="Times New Roman"/>
                <w:b/>
                <w:snapToGrid w:val="0"/>
                <w:sz w:val="26"/>
                <w:szCs w:val="26"/>
                <w:lang w:eastAsia="ru-RU"/>
              </w:rPr>
              <w:t xml:space="preserve"> </w:t>
            </w:r>
            <w:r w:rsidR="003670D4">
              <w:rPr>
                <w:rFonts w:ascii="Times New Roman" w:eastAsia="Times New Roman" w:hAnsi="Times New Roman" w:cs="Times New Roman"/>
                <w:b/>
                <w:snapToGrid w:val="0"/>
                <w:sz w:val="26"/>
                <w:szCs w:val="26"/>
                <w:lang w:eastAsia="ru-RU"/>
              </w:rPr>
              <w:t xml:space="preserve"> </w:t>
            </w:r>
            <w:r w:rsidR="005F1B76">
              <w:rPr>
                <w:rFonts w:ascii="Times New Roman" w:eastAsia="Times New Roman" w:hAnsi="Times New Roman" w:cs="Times New Roman"/>
                <w:b/>
                <w:snapToGrid w:val="0"/>
                <w:sz w:val="26"/>
                <w:szCs w:val="26"/>
                <w:lang w:eastAsia="ru-RU"/>
              </w:rPr>
              <w:t>693</w:t>
            </w:r>
            <w:r w:rsidR="003670D4">
              <w:rPr>
                <w:rFonts w:ascii="Times New Roman" w:eastAsia="Times New Roman" w:hAnsi="Times New Roman" w:cs="Times New Roman"/>
                <w:b/>
                <w:snapToGrid w:val="0"/>
                <w:sz w:val="26"/>
                <w:szCs w:val="26"/>
                <w:lang w:eastAsia="ru-RU"/>
              </w:rPr>
              <w:t xml:space="preserve"> </w:t>
            </w:r>
            <w:r w:rsidR="00741D9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3670D4">
              <w:rPr>
                <w:rFonts w:ascii="Times New Roman" w:eastAsia="Times New Roman" w:hAnsi="Times New Roman" w:cs="Times New Roman"/>
                <w:b/>
                <w:snapToGrid w:val="0"/>
                <w:sz w:val="26"/>
                <w:szCs w:val="26"/>
                <w:lang w:eastAsia="ru-RU"/>
              </w:rPr>
              <w:t>УКС</w:t>
            </w:r>
          </w:p>
        </w:tc>
        <w:tc>
          <w:tcPr>
            <w:tcW w:w="2452" w:type="pct"/>
            <w:shd w:val="clear" w:color="auto" w:fill="EFEFEF"/>
          </w:tcPr>
          <w:p w:rsidR="0097157F" w:rsidRPr="00907181" w:rsidRDefault="001F2061" w:rsidP="005F1B7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5F1B76">
              <w:rPr>
                <w:rFonts w:ascii="Times New Roman" w:eastAsia="Times New Roman" w:hAnsi="Times New Roman" w:cs="Times New Roman"/>
                <w:b/>
                <w:snapToGrid w:val="0"/>
                <w:sz w:val="26"/>
                <w:szCs w:val="26"/>
                <w:lang w:eastAsia="ru-RU"/>
              </w:rPr>
              <w:t xml:space="preserve"> 22</w:t>
            </w:r>
            <w:r w:rsidR="003670D4">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670D4">
              <w:rPr>
                <w:rFonts w:ascii="Times New Roman" w:eastAsia="Times New Roman" w:hAnsi="Times New Roman" w:cs="Times New Roman"/>
                <w:b/>
                <w:snapToGrid w:val="0"/>
                <w:sz w:val="26"/>
                <w:szCs w:val="26"/>
                <w:lang w:eastAsia="ru-RU"/>
              </w:rPr>
              <w:t>июля</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3670D4">
        <w:rPr>
          <w:sz w:val="25"/>
          <w:szCs w:val="25"/>
        </w:rPr>
        <w:t xml:space="preserve"> </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3670D4">
      <w:pPr>
        <w:pStyle w:val="a"/>
        <w:numPr>
          <w:ilvl w:val="0"/>
          <w:numId w:val="2"/>
        </w:numPr>
        <w:tabs>
          <w:tab w:val="left" w:pos="0"/>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3670D4" w:rsidRPr="003670D4">
        <w:rPr>
          <w:b/>
          <w:bCs/>
          <w:i/>
          <w:snapToGrid w:val="0"/>
          <w:sz w:val="24"/>
        </w:rPr>
        <w:t>«Разработка градостроительной документации</w:t>
      </w:r>
      <w:bookmarkStart w:id="0" w:name="_GoBack"/>
      <w:bookmarkEnd w:id="0"/>
      <w:r w:rsidR="003670D4" w:rsidRPr="003670D4">
        <w:rPr>
          <w:b/>
          <w:bCs/>
          <w:i/>
          <w:snapToGrid w:val="0"/>
          <w:sz w:val="24"/>
        </w:rPr>
        <w:t xml:space="preserve">  - документации по планировке с проектом межевания в составе проекта планировки и с проектами градостроительных планов земельных участков в составе проекта межевания в целях размещения объекта регионального значения «ВЛ-110кВ </w:t>
      </w:r>
      <w:proofErr w:type="spellStart"/>
      <w:r w:rsidR="003670D4" w:rsidRPr="003670D4">
        <w:rPr>
          <w:b/>
          <w:bCs/>
          <w:i/>
          <w:snapToGrid w:val="0"/>
          <w:sz w:val="24"/>
        </w:rPr>
        <w:t>Среднебелая</w:t>
      </w:r>
      <w:proofErr w:type="spellEnd"/>
      <w:r w:rsidR="003670D4" w:rsidRPr="003670D4">
        <w:rPr>
          <w:b/>
          <w:bCs/>
          <w:i/>
          <w:snapToGrid w:val="0"/>
          <w:sz w:val="24"/>
        </w:rPr>
        <w:t>-Березовка (строительство)», Ивановский район, Амурская область, для филиала «Амурские ЭС»</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DD3140" w:rsidRPr="00EB20B5">
        <w:rPr>
          <w:b/>
          <w:i/>
          <w:snapToGrid w:val="0"/>
          <w:sz w:val="24"/>
        </w:rPr>
        <w:t>любые заинтересованные лица</w:t>
      </w:r>
      <w:r w:rsidR="0097157F" w:rsidRPr="00D50A5A">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proofErr w:type="gramStart"/>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информационно-аналитической и торговой системы «Рынок продукции, услуг и технологий для</w:t>
      </w:r>
      <w:r w:rsidR="003670D4">
        <w:rPr>
          <w:sz w:val="25"/>
          <w:szCs w:val="25"/>
        </w:rPr>
        <w:t xml:space="preserve"> электроэнергетики» по адресу -</w:t>
      </w:r>
      <w:hyperlink r:id="rId8" w:history="1">
        <w:r w:rsidR="003670D4" w:rsidRPr="00B3215A">
          <w:rPr>
            <w:rStyle w:val="ac"/>
            <w:snapToGrid w:val="0"/>
            <w:sz w:val="26"/>
            <w:szCs w:val="26"/>
            <w:lang w:val="en-US"/>
          </w:rPr>
          <w:t>www</w:t>
        </w:r>
        <w:r w:rsidR="003670D4" w:rsidRPr="00B3215A">
          <w:rPr>
            <w:rStyle w:val="ac"/>
            <w:snapToGrid w:val="0"/>
            <w:sz w:val="26"/>
            <w:szCs w:val="26"/>
          </w:rPr>
          <w:t>.</w:t>
        </w:r>
        <w:r w:rsidR="003670D4" w:rsidRPr="00B3215A">
          <w:rPr>
            <w:rStyle w:val="ac"/>
            <w:snapToGrid w:val="0"/>
            <w:sz w:val="26"/>
            <w:szCs w:val="26"/>
            <w:lang w:val="en-US"/>
          </w:rPr>
          <w:t>b</w:t>
        </w:r>
        <w:r w:rsidR="003670D4" w:rsidRPr="00B3215A">
          <w:rPr>
            <w:rStyle w:val="ac"/>
            <w:snapToGrid w:val="0"/>
            <w:sz w:val="26"/>
            <w:szCs w:val="26"/>
          </w:rPr>
          <w:t>2</w:t>
        </w:r>
        <w:r w:rsidR="003670D4" w:rsidRPr="00B3215A">
          <w:rPr>
            <w:rStyle w:val="ac"/>
            <w:snapToGrid w:val="0"/>
            <w:sz w:val="26"/>
            <w:szCs w:val="26"/>
            <w:lang w:val="en-US"/>
          </w:rPr>
          <w:t>b</w:t>
        </w:r>
        <w:r w:rsidR="003670D4" w:rsidRPr="00B3215A">
          <w:rPr>
            <w:rStyle w:val="ac"/>
            <w:snapToGrid w:val="0"/>
            <w:sz w:val="26"/>
            <w:szCs w:val="26"/>
          </w:rPr>
          <w:t>-</w:t>
        </w:r>
        <w:proofErr w:type="spellStart"/>
        <w:r w:rsidR="003670D4" w:rsidRPr="00B3215A">
          <w:rPr>
            <w:rStyle w:val="ac"/>
            <w:snapToGrid w:val="0"/>
            <w:sz w:val="26"/>
            <w:szCs w:val="26"/>
            <w:lang w:val="en-US"/>
          </w:rPr>
          <w:t>energo</w:t>
        </w:r>
        <w:proofErr w:type="spellEnd"/>
        <w:r w:rsidR="003670D4" w:rsidRPr="00B3215A">
          <w:rPr>
            <w:rStyle w:val="ac"/>
            <w:snapToGrid w:val="0"/>
            <w:sz w:val="26"/>
            <w:szCs w:val="26"/>
          </w:rPr>
          <w:t>.</w:t>
        </w:r>
        <w:proofErr w:type="spellStart"/>
        <w:r w:rsidR="003670D4" w:rsidRPr="00B3215A">
          <w:rPr>
            <w:rStyle w:val="ac"/>
            <w:snapToGrid w:val="0"/>
            <w:sz w:val="26"/>
            <w:szCs w:val="26"/>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roofErr w:type="gramEnd"/>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3670D4">
        <w:rPr>
          <w:b/>
          <w:i/>
          <w:sz w:val="25"/>
          <w:szCs w:val="25"/>
        </w:rPr>
        <w:t>2 869 003,00</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3670D4" w:rsidRDefault="00702A87" w:rsidP="00463850">
      <w:pPr>
        <w:pStyle w:val="a"/>
        <w:numPr>
          <w:ilvl w:val="0"/>
          <w:numId w:val="0"/>
        </w:numPr>
        <w:tabs>
          <w:tab w:val="left" w:pos="567"/>
        </w:tabs>
        <w:spacing w:before="0" w:line="240" w:lineRule="auto"/>
        <w:rPr>
          <w:b/>
          <w:i/>
          <w:sz w:val="25"/>
          <w:szCs w:val="25"/>
        </w:rPr>
      </w:pPr>
      <w:r w:rsidRPr="00B5569D">
        <w:rPr>
          <w:sz w:val="25"/>
          <w:szCs w:val="25"/>
        </w:rPr>
        <w:t xml:space="preserve">- </w:t>
      </w:r>
      <w:r w:rsidR="003670D4">
        <w:rPr>
          <w:b/>
          <w:i/>
          <w:sz w:val="25"/>
          <w:szCs w:val="25"/>
        </w:rPr>
        <w:t>3 385 423,54</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3670D4">
        <w:rPr>
          <w:b/>
          <w:i/>
          <w:sz w:val="25"/>
          <w:szCs w:val="25"/>
          <w:highlight w:val="yellow"/>
        </w:rPr>
        <w:t>22.07</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75469B">
        <w:rPr>
          <w:b/>
          <w:i/>
          <w:sz w:val="25"/>
          <w:szCs w:val="25"/>
          <w:highlight w:val="yellow"/>
        </w:rPr>
        <w:t>02</w:t>
      </w:r>
      <w:r w:rsidR="00F3500B">
        <w:rPr>
          <w:b/>
          <w:i/>
          <w:sz w:val="25"/>
          <w:szCs w:val="25"/>
          <w:highlight w:val="yellow"/>
        </w:rPr>
        <w:t>.0</w:t>
      </w:r>
      <w:r w:rsidR="0075469B">
        <w:rPr>
          <w:b/>
          <w:i/>
          <w:sz w:val="25"/>
          <w:szCs w:val="25"/>
          <w:highlight w:val="yellow"/>
        </w:rPr>
        <w:t>8</w:t>
      </w:r>
      <w:r w:rsidR="00C83C1D" w:rsidRPr="002A777A">
        <w:rPr>
          <w:b/>
          <w:i/>
          <w:sz w:val="25"/>
          <w:szCs w:val="25"/>
          <w:highlight w:val="yellow"/>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9"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5469B">
        <w:rPr>
          <w:b/>
          <w:i/>
          <w:sz w:val="25"/>
          <w:szCs w:val="25"/>
          <w:highlight w:val="yellow"/>
        </w:rPr>
        <w:t>22</w:t>
      </w:r>
      <w:r w:rsidRPr="002A777A">
        <w:rPr>
          <w:b/>
          <w:i/>
          <w:sz w:val="25"/>
          <w:szCs w:val="25"/>
          <w:highlight w:val="yellow"/>
        </w:rPr>
        <w:t>» </w:t>
      </w:r>
      <w:r w:rsidR="00404840">
        <w:rPr>
          <w:b/>
          <w:i/>
          <w:sz w:val="25"/>
          <w:szCs w:val="25"/>
          <w:highlight w:val="yellow"/>
        </w:rPr>
        <w:t>ию</w:t>
      </w:r>
      <w:r w:rsidR="0075469B">
        <w:rPr>
          <w:b/>
          <w:i/>
          <w:sz w:val="25"/>
          <w:szCs w:val="25"/>
          <w:highlight w:val="yellow"/>
        </w:rPr>
        <w:t>л</w:t>
      </w:r>
      <w:r w:rsidR="00404840">
        <w:rPr>
          <w:b/>
          <w:i/>
          <w:sz w:val="25"/>
          <w:szCs w:val="25"/>
          <w:highlight w:val="yellow"/>
        </w:rPr>
        <w:t>я</w:t>
      </w:r>
      <w:r w:rsidR="0075469B">
        <w:rPr>
          <w:b/>
          <w:i/>
          <w:sz w:val="25"/>
          <w:szCs w:val="25"/>
          <w:highlight w:val="yellow"/>
        </w:rPr>
        <w:t xml:space="preserve"> </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5469B">
        <w:rPr>
          <w:b/>
          <w:i/>
          <w:sz w:val="25"/>
          <w:szCs w:val="25"/>
        </w:rPr>
        <w:t>14</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75469B">
        <w:rPr>
          <w:b/>
          <w:i/>
          <w:sz w:val="25"/>
          <w:szCs w:val="25"/>
        </w:rPr>
        <w:t>8</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5469B">
        <w:rPr>
          <w:b/>
          <w:i/>
          <w:sz w:val="25"/>
          <w:szCs w:val="25"/>
          <w:highlight w:val="yellow"/>
        </w:rPr>
        <w:t>02</w:t>
      </w:r>
      <w:r w:rsidRPr="002A777A">
        <w:rPr>
          <w:b/>
          <w:i/>
          <w:sz w:val="25"/>
          <w:szCs w:val="25"/>
          <w:highlight w:val="yellow"/>
        </w:rPr>
        <w:t xml:space="preserve">» </w:t>
      </w:r>
      <w:r w:rsidR="0075469B">
        <w:rPr>
          <w:b/>
          <w:i/>
          <w:sz w:val="25"/>
          <w:szCs w:val="25"/>
          <w:highlight w:val="yellow"/>
        </w:rPr>
        <w:t>августа</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C83C1D" w:rsidRPr="002A777A">
        <w:rPr>
          <w:b/>
          <w:i/>
          <w:sz w:val="25"/>
          <w:szCs w:val="25"/>
          <w:highlight w:val="yellow"/>
        </w:rPr>
        <w:t>6</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75469B">
        <w:rPr>
          <w:b/>
          <w:i/>
          <w:sz w:val="25"/>
          <w:szCs w:val="25"/>
        </w:rPr>
        <w:t>4</w:t>
      </w:r>
      <w:r w:rsidR="002E3562" w:rsidRPr="007D6D33">
        <w:rPr>
          <w:b/>
          <w:i/>
          <w:sz w:val="25"/>
          <w:szCs w:val="25"/>
        </w:rPr>
        <w:t>:00 часов местного (Благовещенского) времени (0</w:t>
      </w:r>
      <w:r w:rsidR="0075469B">
        <w:rPr>
          <w:b/>
          <w:i/>
          <w:sz w:val="25"/>
          <w:szCs w:val="25"/>
        </w:rPr>
        <w:t>8</w:t>
      </w:r>
      <w:r w:rsidR="002E3562" w:rsidRPr="007D6D33">
        <w:rPr>
          <w:b/>
          <w:i/>
          <w:sz w:val="25"/>
          <w:szCs w:val="25"/>
        </w:rPr>
        <w:t>:00 часов Московского времени) «</w:t>
      </w:r>
      <w:r w:rsidR="008F4B69">
        <w:rPr>
          <w:b/>
          <w:i/>
          <w:sz w:val="25"/>
          <w:szCs w:val="25"/>
          <w:highlight w:val="yellow"/>
        </w:rPr>
        <w:t>03</w:t>
      </w:r>
      <w:r w:rsidR="002E3562" w:rsidRPr="002A777A">
        <w:rPr>
          <w:b/>
          <w:i/>
          <w:sz w:val="25"/>
          <w:szCs w:val="25"/>
          <w:highlight w:val="yellow"/>
        </w:rPr>
        <w:t xml:space="preserve">» </w:t>
      </w:r>
      <w:r w:rsidR="008F4B69">
        <w:rPr>
          <w:b/>
          <w:i/>
          <w:sz w:val="25"/>
          <w:szCs w:val="25"/>
        </w:rPr>
        <w:t>августа</w:t>
      </w:r>
      <w:r w:rsidR="007B5689">
        <w:rPr>
          <w:b/>
          <w:i/>
          <w:sz w:val="25"/>
          <w:szCs w:val="25"/>
        </w:rPr>
        <w:t xml:space="preserve"> </w:t>
      </w:r>
      <w:r w:rsidR="00D50A5A">
        <w:rPr>
          <w:b/>
          <w:i/>
          <w:sz w:val="25"/>
          <w:szCs w:val="25"/>
        </w:rPr>
        <w:t xml:space="preserve"> </w:t>
      </w:r>
      <w:r w:rsidR="002E3562" w:rsidRPr="007D6D33">
        <w:rPr>
          <w:b/>
          <w:i/>
          <w:sz w:val="25"/>
          <w:szCs w:val="25"/>
        </w:rPr>
        <w:t>201</w:t>
      </w:r>
      <w:r w:rsidR="00C83C1D">
        <w:rPr>
          <w:b/>
          <w:i/>
          <w:sz w:val="25"/>
          <w:szCs w:val="25"/>
        </w:rPr>
        <w:t xml:space="preserve">6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75469B">
        <w:rPr>
          <w:b/>
          <w:i/>
          <w:sz w:val="25"/>
          <w:szCs w:val="25"/>
          <w:highlight w:val="yellow"/>
        </w:rPr>
        <w:t>31</w:t>
      </w:r>
      <w:r w:rsidR="00AD6E5A" w:rsidRPr="002A777A">
        <w:rPr>
          <w:b/>
          <w:i/>
          <w:sz w:val="25"/>
          <w:szCs w:val="25"/>
          <w:highlight w:val="yellow"/>
        </w:rPr>
        <w:t xml:space="preserve">»  </w:t>
      </w:r>
      <w:r w:rsidR="0075469B">
        <w:rPr>
          <w:b/>
          <w:i/>
          <w:sz w:val="25"/>
          <w:szCs w:val="25"/>
          <w:highlight w:val="yellow"/>
        </w:rPr>
        <w:t>августа</w:t>
      </w:r>
      <w:r w:rsidR="00C83C1D" w:rsidRPr="002A777A">
        <w:rPr>
          <w:b/>
          <w:i/>
          <w:sz w:val="25"/>
          <w:szCs w:val="25"/>
          <w:highlight w:val="yellow"/>
        </w:rPr>
        <w:t xml:space="preserve"> </w:t>
      </w:r>
      <w:r w:rsidR="00AD6E5A" w:rsidRPr="002A777A">
        <w:rPr>
          <w:b/>
          <w:i/>
          <w:sz w:val="25"/>
          <w:szCs w:val="25"/>
          <w:highlight w:val="yellow"/>
        </w:rPr>
        <w:t xml:space="preserve">  201</w:t>
      </w:r>
      <w:r w:rsidR="00C83C1D" w:rsidRPr="002A777A">
        <w:rPr>
          <w:b/>
          <w:i/>
          <w:sz w:val="25"/>
          <w:szCs w:val="25"/>
          <w:highlight w:val="yellow"/>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F1B76"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0E74"/>
    <w:rsid w:val="00332307"/>
    <w:rsid w:val="0033515A"/>
    <w:rsid w:val="00336C66"/>
    <w:rsid w:val="0034083B"/>
    <w:rsid w:val="00343829"/>
    <w:rsid w:val="00346AFB"/>
    <w:rsid w:val="00350AC2"/>
    <w:rsid w:val="0035535E"/>
    <w:rsid w:val="00355768"/>
    <w:rsid w:val="003605BF"/>
    <w:rsid w:val="0036108A"/>
    <w:rsid w:val="003653C7"/>
    <w:rsid w:val="003670D4"/>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B76"/>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C650C"/>
    <w:rsid w:val="006D3EE4"/>
    <w:rsid w:val="006D631A"/>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1D9C"/>
    <w:rsid w:val="00744A7F"/>
    <w:rsid w:val="00750309"/>
    <w:rsid w:val="00750475"/>
    <w:rsid w:val="00751464"/>
    <w:rsid w:val="0075341E"/>
    <w:rsid w:val="0075442E"/>
    <w:rsid w:val="0075469B"/>
    <w:rsid w:val="007547E4"/>
    <w:rsid w:val="0076049B"/>
    <w:rsid w:val="00760F92"/>
    <w:rsid w:val="00761818"/>
    <w:rsid w:val="00774086"/>
    <w:rsid w:val="00774E72"/>
    <w:rsid w:val="007773D4"/>
    <w:rsid w:val="00781B29"/>
    <w:rsid w:val="00783AE4"/>
    <w:rsid w:val="0078492D"/>
    <w:rsid w:val="0078566E"/>
    <w:rsid w:val="00787F58"/>
    <w:rsid w:val="00792C30"/>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E99"/>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4B69"/>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57</cp:revision>
  <cp:lastPrinted>2015-12-22T10:14:00Z</cp:lastPrinted>
  <dcterms:created xsi:type="dcterms:W3CDTF">2015-10-26T05:14:00Z</dcterms:created>
  <dcterms:modified xsi:type="dcterms:W3CDTF">2016-07-21T23:51:00Z</dcterms:modified>
</cp:coreProperties>
</file>