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D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4D32F8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4D32F8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4D32F8">
        <w:rPr>
          <w:b/>
          <w:i/>
          <w:sz w:val="22"/>
          <w:szCs w:val="22"/>
        </w:rPr>
        <w:t>«</w:t>
      </w:r>
      <w:r w:rsidR="004D32F8" w:rsidRPr="004D32F8">
        <w:rPr>
          <w:b/>
          <w:i/>
          <w:sz w:val="22"/>
          <w:szCs w:val="22"/>
        </w:rPr>
        <w:t>Шкафы управления, защиты, сигнализации, измерения и контроля</w:t>
      </w:r>
      <w:r w:rsidR="000635D4" w:rsidRPr="004D32F8">
        <w:rPr>
          <w:b/>
          <w:i/>
          <w:sz w:val="22"/>
          <w:szCs w:val="22"/>
        </w:rPr>
        <w:t>»</w:t>
      </w:r>
      <w:r w:rsidRPr="004D32F8">
        <w:rPr>
          <w:b/>
          <w:i/>
          <w:snapToGrid w:val="0"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 xml:space="preserve">Закупка </w:t>
      </w:r>
      <w:r w:rsidR="004D32F8" w:rsidRPr="004D32F8">
        <w:rPr>
          <w:snapToGrid w:val="0"/>
          <w:sz w:val="22"/>
          <w:szCs w:val="22"/>
        </w:rPr>
        <w:t>2635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4D32F8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4D32F8">
        <w:rPr>
          <w:sz w:val="22"/>
          <w:szCs w:val="22"/>
        </w:rPr>
        <w:t xml:space="preserve">: </w:t>
      </w:r>
      <w:r w:rsidR="004D32F8" w:rsidRPr="004D32F8">
        <w:rPr>
          <w:b/>
          <w:i/>
          <w:sz w:val="22"/>
          <w:szCs w:val="22"/>
        </w:rPr>
        <w:t>10 922 010,00</w:t>
      </w:r>
      <w:r w:rsidR="000635D4" w:rsidRPr="004D32F8">
        <w:rPr>
          <w:b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D32F8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4D32F8">
        <w:rPr>
          <w:b/>
          <w:sz w:val="22"/>
          <w:szCs w:val="22"/>
        </w:rPr>
        <w:t>ПРИСУТСТВОВАЛИ:</w:t>
      </w:r>
    </w:p>
    <w:p w:rsidR="00E45419" w:rsidRPr="004D32F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D32F8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4D32F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2F8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предложений было получено </w:t>
      </w:r>
      <w:r w:rsidR="004D32F8" w:rsidRPr="004D32F8">
        <w:rPr>
          <w:rFonts w:ascii="Times New Roman" w:eastAsia="Times New Roman" w:hAnsi="Times New Roman" w:cs="Times New Roman"/>
          <w:lang w:eastAsia="ru-RU"/>
        </w:rPr>
        <w:t>4</w:t>
      </w:r>
      <w:r w:rsidRPr="004D32F8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 w:rsidR="000B1ED3" w:rsidRPr="004D32F8">
        <w:rPr>
          <w:rFonts w:ascii="Times New Roman" w:eastAsia="Times New Roman" w:hAnsi="Times New Roman" w:cs="Times New Roman"/>
          <w:lang w:eastAsia="ru-RU"/>
        </w:rPr>
        <w:t>я</w:t>
      </w:r>
      <w:r w:rsidRPr="004D32F8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D32F8" w:rsidRDefault="004D32F8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hAnsi="Times New Roman" w:cs="Times New Roman"/>
        </w:rPr>
        <w:t>09</w:t>
      </w:r>
      <w:r w:rsidR="00B47F5F" w:rsidRPr="004D32F8">
        <w:rPr>
          <w:rFonts w:ascii="Times New Roman" w:hAnsi="Times New Roman" w:cs="Times New Roman"/>
        </w:rPr>
        <w:t>:</w:t>
      </w:r>
      <w:r w:rsidR="000B1ED3" w:rsidRPr="004D32F8">
        <w:rPr>
          <w:rFonts w:ascii="Times New Roman" w:hAnsi="Times New Roman" w:cs="Times New Roman"/>
        </w:rPr>
        <w:t>0</w:t>
      </w:r>
      <w:r w:rsidRPr="004D32F8">
        <w:rPr>
          <w:rFonts w:ascii="Times New Roman" w:hAnsi="Times New Roman" w:cs="Times New Roman"/>
        </w:rPr>
        <w:t>0</w:t>
      </w:r>
      <w:r w:rsidR="00B47F5F" w:rsidRPr="004D32F8">
        <w:rPr>
          <w:rFonts w:ascii="Times New Roman" w:hAnsi="Times New Roman" w:cs="Times New Roman"/>
        </w:rPr>
        <w:t xml:space="preserve"> </w:t>
      </w:r>
      <w:r w:rsidRPr="004D32F8">
        <w:rPr>
          <w:rFonts w:ascii="Times New Roman" w:hAnsi="Times New Roman" w:cs="Times New Roman"/>
        </w:rPr>
        <w:t xml:space="preserve">  28</w:t>
      </w:r>
      <w:r w:rsidR="000B1ED3" w:rsidRPr="004D32F8">
        <w:rPr>
          <w:rFonts w:ascii="Times New Roman" w:hAnsi="Times New Roman" w:cs="Times New Roman"/>
        </w:rPr>
        <w:t>.06</w:t>
      </w:r>
      <w:r w:rsidR="00B47F5F" w:rsidRPr="004D32F8">
        <w:rPr>
          <w:rFonts w:ascii="Times New Roman" w:hAnsi="Times New Roman" w:cs="Times New Roman"/>
        </w:rPr>
        <w:t>.2016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4904"/>
        <w:gridCol w:w="4908"/>
      </w:tblGrid>
      <w:tr w:rsidR="004D32F8" w:rsidRPr="004D3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заявки на участие в запросе предложений</w:t>
            </w:r>
          </w:p>
        </w:tc>
      </w:tr>
      <w:tr w:rsidR="004D32F8" w:rsidRPr="004D3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"ПИК ЭЛБИ"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Заявка: предлагаем заключить Договор на поставку следующей продукции: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br/>
              <w:t>Шкафы управления, защиты, сигнализации, измерения и контроля (Лот № 2635) для ПС 35/10кВ «Заводская</w:t>
            </w:r>
            <w:proofErr w:type="gramStart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»,, </w:t>
            </w:r>
            <w:proofErr w:type="gramEnd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подана 27.06.2016 в 05:24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br/>
              <w:t>Цена: 10 612 570,00 руб. (цена без НДС: 8 993 703,39 руб.)</w:t>
            </w:r>
          </w:p>
        </w:tc>
      </w:tr>
      <w:tr w:rsidR="004D32F8" w:rsidRPr="004D3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"НЕВАЭНЕРГОПРОМ"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(194100, Россия, г. Санкт - Петербург, пр.</w:t>
            </w:r>
            <w:proofErr w:type="gramEnd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Лесной, д. 63, лит. </w:t>
            </w:r>
            <w:proofErr w:type="gramStart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Заявка, подана 27.06.2016 в 03:57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br/>
              <w:t>Цена: 12 622 460,00 руб. (цена без НДС: 10 697 000,00 руб.)</w:t>
            </w:r>
          </w:p>
        </w:tc>
      </w:tr>
      <w:tr w:rsidR="004D32F8" w:rsidRPr="004D3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"РА-ЭЛЕКТРО"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(123181, Россия, г. Москва, </w:t>
            </w:r>
            <w:proofErr w:type="gramStart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Неманский</w:t>
            </w:r>
            <w:proofErr w:type="gramEnd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-д, д. 4, корп. 2, оф.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Заявка, подана 23.06.2016 в 16:07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br/>
              <w:t>Цена: 12 685 000,00 руб. (цена без НДС: 10 750 000,00 руб.)</w:t>
            </w:r>
          </w:p>
        </w:tc>
      </w:tr>
      <w:tr w:rsidR="004D32F8" w:rsidRPr="004D3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"ИЦ "Энергия"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t>Заявка, подана 24.06.2016 в 16:32</w:t>
            </w:r>
            <w:r w:rsidRPr="004D32F8">
              <w:rPr>
                <w:rFonts w:ascii="Times New Roman" w:eastAsia="Times New Roman" w:hAnsi="Times New Roman" w:cs="Times New Roman"/>
                <w:lang w:eastAsia="ru-RU"/>
              </w:rPr>
              <w:br/>
              <w:t>Цена: 12 862 000,00 руб. (цена без НДС: 10 900 000,00 руб.)</w:t>
            </w:r>
          </w:p>
        </w:tc>
      </w:tr>
      <w:bookmarkEnd w:id="0"/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0B1ED3" w:rsidRPr="004D32F8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B9" w:rsidRDefault="00B827B9" w:rsidP="000F4708">
      <w:pPr>
        <w:spacing w:after="0" w:line="240" w:lineRule="auto"/>
      </w:pPr>
      <w:r>
        <w:separator/>
      </w:r>
    </w:p>
  </w:endnote>
  <w:endnote w:type="continuationSeparator" w:id="0">
    <w:p w:rsidR="00B827B9" w:rsidRDefault="00B827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B9" w:rsidRDefault="00B827B9" w:rsidP="000F4708">
      <w:pPr>
        <w:spacing w:after="0" w:line="240" w:lineRule="auto"/>
      </w:pPr>
      <w:r>
        <w:separator/>
      </w:r>
    </w:p>
  </w:footnote>
  <w:footnote w:type="continuationSeparator" w:id="0">
    <w:p w:rsidR="00B827B9" w:rsidRDefault="00B827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A303-8438-441B-84C2-671F0AD2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30</cp:revision>
  <cp:lastPrinted>2016-04-20T06:11:00Z</cp:lastPrinted>
  <dcterms:created xsi:type="dcterms:W3CDTF">2014-12-03T01:34:00Z</dcterms:created>
  <dcterms:modified xsi:type="dcterms:W3CDTF">2016-06-29T00:03:00Z</dcterms:modified>
</cp:coreProperties>
</file>