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296020" w:rsidRDefault="0029602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96020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цен № 630153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9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2960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424</w:t>
            </w:r>
            <w:r w:rsidR="001D49C8" w:rsidRPr="001D49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1D49C8" w:rsidRPr="001D49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960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</w:t>
            </w:r>
            <w:r w:rsidR="001D49C8" w:rsidRPr="001D49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="001D49C8" w:rsidRPr="001D49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29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960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2960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апреля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2960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96020" w:rsidRPr="0029602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1222</w:t>
      </w:r>
      <w:r w:rsidR="0029602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«</w:t>
      </w:r>
      <w:r w:rsidR="00296020" w:rsidRPr="0029602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АТС Т</w:t>
      </w:r>
      <w:proofErr w:type="gramStart"/>
      <w:r w:rsidR="00296020" w:rsidRPr="0029602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7</w:t>
      </w:r>
      <w:proofErr w:type="gramEnd"/>
      <w:r w:rsidR="0029602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296020">
        <w:rPr>
          <w:b/>
          <w:i/>
          <w:color w:val="000000" w:themeColor="text1"/>
          <w:sz w:val="24"/>
        </w:rPr>
        <w:t>Три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адрес Организатора закупки поступил</w:t>
      </w:r>
      <w:r w:rsidR="001D49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49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1D49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одна) заявка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конверты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D49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2960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07.04.2016 г</w:t>
      </w:r>
      <w:bookmarkStart w:id="0" w:name="_GoBack"/>
      <w:bookmarkEnd w:id="0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49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296020" w:rsidRPr="00296020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296020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9602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296020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9602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296020" w:rsidRDefault="00903119" w:rsidP="0074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29602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741433" w:rsidRPr="0029602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открытом </w:t>
            </w:r>
            <w:r w:rsidRPr="0029602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запросе цен</w:t>
            </w:r>
          </w:p>
        </w:tc>
      </w:tr>
      <w:tr w:rsidR="00296020" w:rsidRPr="00296020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20" w:rsidRPr="00296020" w:rsidRDefault="0029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20" w:rsidRPr="00296020" w:rsidRDefault="00296020" w:rsidP="0029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0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"РАТЕЛ"</w:t>
            </w:r>
            <w:r w:rsidRPr="00296020">
              <w:rPr>
                <w:rFonts w:ascii="Times New Roman" w:hAnsi="Times New Roman" w:cs="Times New Roman"/>
                <w:sz w:val="24"/>
                <w:szCs w:val="24"/>
              </w:rPr>
              <w:t xml:space="preserve"> (115035, Россия, г. Москва, наб.</w:t>
            </w:r>
            <w:proofErr w:type="gramEnd"/>
            <w:r w:rsidRPr="0029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020">
              <w:rPr>
                <w:rFonts w:ascii="Times New Roman" w:hAnsi="Times New Roman" w:cs="Times New Roman"/>
                <w:sz w:val="24"/>
                <w:szCs w:val="24"/>
              </w:rPr>
              <w:t>Космодамианская</w:t>
            </w:r>
            <w:proofErr w:type="spellEnd"/>
            <w:r w:rsidRPr="00296020">
              <w:rPr>
                <w:rFonts w:ascii="Times New Roman" w:hAnsi="Times New Roman" w:cs="Times New Roman"/>
                <w:sz w:val="24"/>
                <w:szCs w:val="24"/>
              </w:rPr>
              <w:t>, д. 4/22, корп. Б, пом. VIII, ком. 2)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6020" w:rsidRPr="00296020" w:rsidRDefault="00296020" w:rsidP="0029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20">
              <w:rPr>
                <w:rFonts w:ascii="Times New Roman" w:hAnsi="Times New Roman" w:cs="Times New Roman"/>
                <w:sz w:val="24"/>
                <w:szCs w:val="24"/>
              </w:rPr>
              <w:t>Заявка, подана 05.04.2016 в 21:18</w:t>
            </w:r>
            <w:r w:rsidRPr="00296020">
              <w:rPr>
                <w:rFonts w:ascii="Times New Roman" w:hAnsi="Times New Roman" w:cs="Times New Roman"/>
                <w:sz w:val="24"/>
                <w:szCs w:val="24"/>
              </w:rPr>
              <w:br/>
              <w:t>Цена: 1 863 337,57 руб. (цена без НДС: 1 579 099,64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proofErr w:type="spellStart"/>
      <w:r w:rsidR="00296020">
        <w:rPr>
          <w:b/>
          <w:i/>
          <w:color w:val="000000" w:themeColor="text1"/>
          <w:sz w:val="24"/>
        </w:rPr>
        <w:t>М.Г.Елисеева</w:t>
      </w:r>
      <w:proofErr w:type="spellEnd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296020" w:rsidRDefault="00296020" w:rsidP="00903119">
      <w:pPr>
        <w:pStyle w:val="ab"/>
        <w:jc w:val="both"/>
        <w:rPr>
          <w:i/>
          <w:color w:val="000000" w:themeColor="text1"/>
          <w:sz w:val="24"/>
        </w:rPr>
      </w:pPr>
    </w:p>
    <w:p w:rsidR="00296020" w:rsidRDefault="00296020" w:rsidP="00903119">
      <w:pPr>
        <w:pStyle w:val="ab"/>
        <w:jc w:val="both"/>
        <w:rPr>
          <w:i/>
          <w:color w:val="000000" w:themeColor="text1"/>
          <w:sz w:val="24"/>
        </w:rPr>
      </w:pPr>
    </w:p>
    <w:p w:rsidR="00296020" w:rsidRDefault="00296020" w:rsidP="00903119">
      <w:pPr>
        <w:pStyle w:val="ab"/>
        <w:jc w:val="both"/>
        <w:rPr>
          <w:i/>
          <w:color w:val="000000" w:themeColor="text1"/>
          <w:sz w:val="24"/>
        </w:rPr>
      </w:pPr>
    </w:p>
    <w:p w:rsidR="00903119" w:rsidRPr="00296020" w:rsidRDefault="00296020" w:rsidP="00903119">
      <w:pPr>
        <w:pStyle w:val="ab"/>
        <w:jc w:val="both"/>
        <w:rPr>
          <w:i/>
          <w:color w:val="000000" w:themeColor="text1"/>
          <w:sz w:val="24"/>
        </w:rPr>
      </w:pPr>
      <w:r w:rsidRPr="00296020">
        <w:rPr>
          <w:i/>
          <w:color w:val="000000" w:themeColor="text1"/>
          <w:sz w:val="24"/>
        </w:rPr>
        <w:t xml:space="preserve">Исп. </w:t>
      </w:r>
      <w:r w:rsidR="00903119" w:rsidRPr="00296020">
        <w:rPr>
          <w:i/>
          <w:color w:val="000000" w:themeColor="text1"/>
          <w:sz w:val="24"/>
        </w:rPr>
        <w:t>Ирдуганова И.Н.</w:t>
      </w:r>
    </w:p>
    <w:p w:rsidR="00903119" w:rsidRPr="00296020" w:rsidRDefault="00903119" w:rsidP="00903119">
      <w:pPr>
        <w:pStyle w:val="ab"/>
        <w:jc w:val="both"/>
        <w:rPr>
          <w:i/>
          <w:color w:val="000000" w:themeColor="text1"/>
          <w:sz w:val="24"/>
        </w:rPr>
      </w:pPr>
      <w:r w:rsidRPr="00296020">
        <w:rPr>
          <w:i/>
          <w:color w:val="000000" w:themeColor="text1"/>
          <w:sz w:val="24"/>
        </w:rPr>
        <w:t>397-147</w:t>
      </w:r>
    </w:p>
    <w:p w:rsidR="009B0D44" w:rsidRPr="00296020" w:rsidRDefault="00E07496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296020">
          <w:rPr>
            <w:i/>
            <w:color w:val="000000" w:themeColor="text1"/>
            <w:sz w:val="24"/>
            <w:bdr w:val="none" w:sz="0" w:space="0" w:color="auto" w:frame="1"/>
          </w:rPr>
          <w:t>irduganova-in@drsk.ru</w:t>
        </w:r>
      </w:hyperlink>
    </w:p>
    <w:sectPr w:rsidR="009B0D44" w:rsidRPr="00296020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96" w:rsidRDefault="00E07496" w:rsidP="000F4708">
      <w:pPr>
        <w:spacing w:after="0" w:line="240" w:lineRule="auto"/>
      </w:pPr>
      <w:r>
        <w:separator/>
      </w:r>
    </w:p>
  </w:endnote>
  <w:endnote w:type="continuationSeparator" w:id="0">
    <w:p w:rsidR="00E07496" w:rsidRDefault="00E0749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4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96" w:rsidRDefault="00E07496" w:rsidP="000F4708">
      <w:pPr>
        <w:spacing w:after="0" w:line="240" w:lineRule="auto"/>
      </w:pPr>
      <w:r>
        <w:separator/>
      </w:r>
    </w:p>
  </w:footnote>
  <w:footnote w:type="continuationSeparator" w:id="0">
    <w:p w:rsidR="00E07496" w:rsidRDefault="00E0749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D49C8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96020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6657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15C83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07496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D1F9-DA46-4973-A773-8E05FDF5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62</cp:revision>
  <cp:lastPrinted>2015-12-02T02:12:00Z</cp:lastPrinted>
  <dcterms:created xsi:type="dcterms:W3CDTF">2014-09-17T23:56:00Z</dcterms:created>
  <dcterms:modified xsi:type="dcterms:W3CDTF">2016-04-07T07:16:00Z</dcterms:modified>
</cp:coreProperties>
</file>