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23442F">
        <w:rPr>
          <w:rFonts w:ascii="Times New Roman" w:hAnsi="Times New Roman"/>
          <w:sz w:val="28"/>
          <w:szCs w:val="28"/>
        </w:rPr>
        <w:t>3</w:t>
      </w:r>
      <w:r w:rsidR="00414199">
        <w:rPr>
          <w:rFonts w:ascii="Times New Roman" w:hAnsi="Times New Roman"/>
          <w:sz w:val="28"/>
          <w:szCs w:val="28"/>
        </w:rPr>
        <w:t>44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r w:rsidR="00414199">
        <w:rPr>
          <w:rFonts w:ascii="Times New Roman" w:hAnsi="Times New Roman"/>
          <w:sz w:val="28"/>
          <w:szCs w:val="28"/>
        </w:rPr>
        <w:t>УКС</w:t>
      </w:r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23442F" w:rsidRDefault="00352406" w:rsidP="00347D0B">
      <w:pPr>
        <w:pStyle w:val="a6"/>
        <w:spacing w:before="0" w:line="240" w:lineRule="auto"/>
        <w:ind w:left="708"/>
        <w:jc w:val="center"/>
        <w:rPr>
          <w:b/>
          <w:sz w:val="26"/>
          <w:szCs w:val="2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</w:t>
      </w:r>
      <w:r w:rsidR="0023442F">
        <w:rPr>
          <w:b/>
          <w:sz w:val="26"/>
          <w:szCs w:val="26"/>
        </w:rPr>
        <w:t>Д</w:t>
      </w:r>
      <w:r w:rsidR="00C54460" w:rsidRPr="00CC2157">
        <w:rPr>
          <w:b/>
          <w:sz w:val="26"/>
          <w:szCs w:val="26"/>
        </w:rPr>
        <w:t>оговора</w:t>
      </w:r>
      <w:r w:rsidR="0023442F">
        <w:rPr>
          <w:b/>
          <w:sz w:val="26"/>
          <w:szCs w:val="26"/>
        </w:rPr>
        <w:t>:</w:t>
      </w:r>
    </w:p>
    <w:p w:rsidR="00EC2FC6" w:rsidRPr="00436464" w:rsidRDefault="00EC2FC6" w:rsidP="00EC2FC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/>
          <w:szCs w:val="28"/>
        </w:rPr>
      </w:pPr>
      <w:r w:rsidRPr="00436464">
        <w:rPr>
          <w:b/>
          <w:i/>
          <w:color w:val="000000"/>
          <w:szCs w:val="28"/>
        </w:rPr>
        <w:t>«</w:t>
      </w:r>
      <w:r w:rsidRPr="005019AF">
        <w:rPr>
          <w:b/>
          <w:i/>
          <w:snapToGrid/>
          <w:color w:val="000000"/>
          <w:sz w:val="26"/>
          <w:szCs w:val="26"/>
        </w:rPr>
        <w:t xml:space="preserve">Проектно-изыскательские работы, работы по оформлению </w:t>
      </w:r>
      <w:proofErr w:type="spellStart"/>
      <w:r w:rsidRPr="005019AF">
        <w:rPr>
          <w:b/>
          <w:i/>
          <w:snapToGrid/>
          <w:color w:val="000000"/>
          <w:sz w:val="26"/>
          <w:szCs w:val="26"/>
        </w:rPr>
        <w:t>правоудостоверяющих</w:t>
      </w:r>
      <w:proofErr w:type="spellEnd"/>
      <w:r w:rsidRPr="005019AF">
        <w:rPr>
          <w:b/>
          <w:i/>
          <w:snapToGrid/>
          <w:color w:val="000000"/>
          <w:sz w:val="26"/>
          <w:szCs w:val="26"/>
        </w:rPr>
        <w:t xml:space="preserve">, исходно-разрешительных документов на объекты </w:t>
      </w:r>
      <w:proofErr w:type="gramStart"/>
      <w:r w:rsidRPr="005019AF">
        <w:rPr>
          <w:b/>
          <w:i/>
          <w:snapToGrid/>
          <w:color w:val="000000"/>
          <w:sz w:val="26"/>
          <w:szCs w:val="26"/>
        </w:rPr>
        <w:t>движимого-недвижимого</w:t>
      </w:r>
      <w:proofErr w:type="gramEnd"/>
      <w:r w:rsidRPr="005019AF">
        <w:rPr>
          <w:b/>
          <w:i/>
          <w:snapToGrid/>
          <w:color w:val="000000"/>
          <w:sz w:val="26"/>
          <w:szCs w:val="26"/>
        </w:rPr>
        <w:t xml:space="preserve"> имущества в зоне обслуживания филиала АО «ДРСК» «ХЭС»</w:t>
      </w:r>
      <w:r w:rsidRPr="00436464">
        <w:rPr>
          <w:b/>
          <w:i/>
          <w:snapToGrid/>
          <w:color w:val="000000"/>
          <w:szCs w:val="28"/>
        </w:rPr>
        <w:t>»</w:t>
      </w:r>
    </w:p>
    <w:p w:rsidR="00EC2FC6" w:rsidRPr="00436464" w:rsidRDefault="00EC2FC6" w:rsidP="00EC2FC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napToGrid/>
          <w:color w:val="000000"/>
          <w:szCs w:val="28"/>
        </w:rPr>
      </w:pPr>
      <w:r w:rsidRPr="00436464">
        <w:rPr>
          <w:b/>
          <w:bCs/>
          <w:snapToGrid/>
          <w:szCs w:val="28"/>
        </w:rPr>
        <w:t xml:space="preserve">закупка № </w:t>
      </w:r>
      <w:r>
        <w:rPr>
          <w:b/>
          <w:bCs/>
          <w:snapToGrid/>
          <w:szCs w:val="28"/>
        </w:rPr>
        <w:t>150</w:t>
      </w:r>
      <w:r w:rsidRPr="00436464">
        <w:rPr>
          <w:b/>
          <w:bCs/>
          <w:snapToGrid/>
          <w:szCs w:val="28"/>
        </w:rPr>
        <w:t xml:space="preserve">  раздел 2.2.1.  ГКПЗ 2016</w:t>
      </w:r>
    </w:p>
    <w:p w:rsidR="0023442F" w:rsidRPr="00436464" w:rsidRDefault="0023442F" w:rsidP="0023442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napToGrid/>
          <w:color w:val="000000"/>
          <w:szCs w:val="28"/>
        </w:rPr>
      </w:pPr>
    </w:p>
    <w:tbl>
      <w:tblPr>
        <w:tblStyle w:val="2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4394"/>
      </w:tblGrid>
      <w:tr w:rsidR="00EC2FC6" w:rsidRPr="007B3BA9" w:rsidTr="003010D6">
        <w:trPr>
          <w:trHeight w:val="407"/>
        </w:trPr>
        <w:tc>
          <w:tcPr>
            <w:tcW w:w="3227" w:type="dxa"/>
          </w:tcPr>
          <w:p w:rsidR="00EC2FC6" w:rsidRDefault="00EC2FC6" w:rsidP="003010D6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7B3BA9">
              <w:rPr>
                <w:b/>
                <w:snapToGrid/>
                <w:sz w:val="25"/>
                <w:szCs w:val="25"/>
              </w:rPr>
              <w:t>г. Благовещенск</w:t>
            </w:r>
          </w:p>
          <w:p w:rsidR="00EC2FC6" w:rsidRPr="007B3BA9" w:rsidRDefault="00EC2FC6" w:rsidP="00EC2FC6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7B3BA9">
              <w:rPr>
                <w:b/>
                <w:i/>
                <w:snapToGrid/>
                <w:sz w:val="25"/>
                <w:szCs w:val="25"/>
              </w:rPr>
              <w:t xml:space="preserve"> ЕИС №31603301186</w:t>
            </w:r>
          </w:p>
        </w:tc>
        <w:tc>
          <w:tcPr>
            <w:tcW w:w="2410" w:type="dxa"/>
          </w:tcPr>
          <w:p w:rsidR="00EC2FC6" w:rsidRPr="007B3BA9" w:rsidRDefault="00EC2FC6" w:rsidP="003010D6">
            <w:pPr>
              <w:spacing w:line="240" w:lineRule="auto"/>
              <w:ind w:left="601" w:right="317" w:firstLine="0"/>
              <w:rPr>
                <w:b/>
                <w:snapToGrid/>
                <w:sz w:val="25"/>
                <w:szCs w:val="25"/>
              </w:rPr>
            </w:pPr>
            <w:r w:rsidRPr="007B3BA9">
              <w:rPr>
                <w:snapToGrid/>
                <w:sz w:val="25"/>
                <w:szCs w:val="25"/>
              </w:rPr>
              <w:t xml:space="preserve">               </w:t>
            </w:r>
          </w:p>
        </w:tc>
        <w:tc>
          <w:tcPr>
            <w:tcW w:w="4394" w:type="dxa"/>
          </w:tcPr>
          <w:p w:rsidR="00EC2FC6" w:rsidRPr="007B3BA9" w:rsidRDefault="00EC2FC6" w:rsidP="00816716">
            <w:pPr>
              <w:keepNext/>
              <w:keepLines/>
              <w:suppressAutoHyphens/>
              <w:spacing w:line="240" w:lineRule="auto"/>
              <w:ind w:firstLine="0"/>
              <w:jc w:val="right"/>
              <w:outlineLvl w:val="0"/>
              <w:rPr>
                <w:b/>
                <w:bCs/>
                <w:snapToGrid/>
                <w:kern w:val="28"/>
                <w:sz w:val="25"/>
                <w:szCs w:val="25"/>
              </w:rPr>
            </w:pPr>
            <w:r w:rsidRPr="007B3BA9">
              <w:rPr>
                <w:b/>
                <w:bCs/>
                <w:snapToGrid/>
                <w:kern w:val="28"/>
                <w:sz w:val="25"/>
                <w:szCs w:val="25"/>
              </w:rPr>
              <w:t>«</w:t>
            </w:r>
            <w:r w:rsidR="00816716">
              <w:rPr>
                <w:b/>
                <w:bCs/>
                <w:snapToGrid/>
                <w:kern w:val="28"/>
                <w:sz w:val="25"/>
                <w:szCs w:val="25"/>
              </w:rPr>
              <w:t>28</w:t>
            </w:r>
            <w:bookmarkStart w:id="2" w:name="_GoBack"/>
            <w:bookmarkEnd w:id="2"/>
            <w:r w:rsidRPr="007B3BA9">
              <w:rPr>
                <w:b/>
                <w:bCs/>
                <w:snapToGrid/>
                <w:kern w:val="28"/>
                <w:sz w:val="25"/>
                <w:szCs w:val="25"/>
              </w:rPr>
              <w:t>» марта  2016  г.</w:t>
            </w:r>
          </w:p>
        </w:tc>
      </w:tr>
    </w:tbl>
    <w:p w:rsidR="0023442F" w:rsidRDefault="0023442F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CC2157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CC2157">
        <w:rPr>
          <w:b/>
          <w:sz w:val="24"/>
        </w:rPr>
        <w:t>ПРИСУТСТВОВАЛИ:</w:t>
      </w:r>
      <w:r w:rsidR="00D45C9E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член</w:t>
      </w:r>
      <w:r w:rsidRPr="00CC2157">
        <w:rPr>
          <w:sz w:val="24"/>
        </w:rPr>
        <w:t>ы</w:t>
      </w:r>
      <w:r w:rsidR="00BA70EB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постоянно д</w:t>
      </w:r>
      <w:r w:rsidR="00457B9E" w:rsidRPr="00CC2157">
        <w:rPr>
          <w:sz w:val="24"/>
        </w:rPr>
        <w:t>ействующей Закупочной комисс</w:t>
      </w:r>
      <w:proofErr w:type="gramStart"/>
      <w:r w:rsidR="00457B9E" w:rsidRPr="00CC2157">
        <w:rPr>
          <w:sz w:val="24"/>
        </w:rPr>
        <w:t xml:space="preserve">ии </w:t>
      </w:r>
      <w:r w:rsidR="00BA70EB" w:rsidRPr="00CC2157">
        <w:rPr>
          <w:sz w:val="24"/>
        </w:rPr>
        <w:t>АО</w:t>
      </w:r>
      <w:proofErr w:type="gramEnd"/>
      <w:r w:rsidR="00BA70EB" w:rsidRPr="00CC2157">
        <w:rPr>
          <w:sz w:val="24"/>
        </w:rPr>
        <w:t xml:space="preserve"> «ДРСК»  2-го уровня.</w:t>
      </w:r>
    </w:p>
    <w:p w:rsidR="003C690B" w:rsidRPr="00CC2157" w:rsidRDefault="003C690B" w:rsidP="00C02479">
      <w:pPr>
        <w:pStyle w:val="21"/>
        <w:rPr>
          <w:bCs/>
          <w:caps/>
          <w:sz w:val="24"/>
        </w:rPr>
      </w:pPr>
    </w:p>
    <w:p w:rsidR="00EF254F" w:rsidRPr="00CC2157" w:rsidRDefault="00EF254F" w:rsidP="00EF254F">
      <w:pPr>
        <w:pStyle w:val="21"/>
        <w:rPr>
          <w:b/>
          <w:caps/>
          <w:sz w:val="24"/>
        </w:rPr>
      </w:pPr>
      <w:r w:rsidRPr="00CC215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Об </w:t>
      </w:r>
      <w:proofErr w:type="gramStart"/>
      <w:r w:rsidRPr="00CC2157">
        <w:rPr>
          <w:bCs/>
          <w:i/>
          <w:iCs/>
          <w:sz w:val="24"/>
        </w:rPr>
        <w:t>итоговой</w:t>
      </w:r>
      <w:proofErr w:type="gramEnd"/>
      <w:r w:rsidRPr="00CC2157">
        <w:rPr>
          <w:bCs/>
          <w:i/>
          <w:iCs/>
          <w:sz w:val="24"/>
        </w:rPr>
        <w:t xml:space="preserve"> </w:t>
      </w:r>
      <w:proofErr w:type="spellStart"/>
      <w:r w:rsidRPr="00CC2157">
        <w:rPr>
          <w:bCs/>
          <w:i/>
          <w:iCs/>
          <w:sz w:val="24"/>
        </w:rPr>
        <w:t>ранжировке</w:t>
      </w:r>
      <w:proofErr w:type="spellEnd"/>
      <w:r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заявок</w:t>
      </w:r>
      <w:r w:rsidR="00624C69"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У</w:t>
      </w:r>
      <w:r w:rsidR="00624C69" w:rsidRPr="00CC2157">
        <w:rPr>
          <w:bCs/>
          <w:i/>
          <w:iCs/>
          <w:sz w:val="24"/>
        </w:rPr>
        <w:t>частников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 выборе победителя </w:t>
      </w:r>
      <w:r w:rsidR="00624C69" w:rsidRPr="00CC2157">
        <w:rPr>
          <w:bCs/>
          <w:i/>
          <w:iCs/>
          <w:sz w:val="24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23442F" w:rsidRDefault="004249E0" w:rsidP="004249E0">
      <w:pPr>
        <w:spacing w:line="240" w:lineRule="auto"/>
        <w:rPr>
          <w:b/>
          <w:sz w:val="24"/>
          <w:szCs w:val="24"/>
        </w:rPr>
      </w:pPr>
      <w:r w:rsidRPr="0023442F">
        <w:rPr>
          <w:b/>
          <w:sz w:val="24"/>
          <w:szCs w:val="24"/>
        </w:rPr>
        <w:t>РЕШИЛИ:</w:t>
      </w:r>
    </w:p>
    <w:p w:rsidR="00EC2FC6" w:rsidRPr="00927A11" w:rsidRDefault="00EC2FC6" w:rsidP="00EC2FC6">
      <w:pPr>
        <w:spacing w:line="240" w:lineRule="auto"/>
        <w:rPr>
          <w:b/>
          <w:sz w:val="24"/>
          <w:szCs w:val="24"/>
        </w:rPr>
      </w:pPr>
      <w:r w:rsidRPr="00927A11">
        <w:rPr>
          <w:b/>
          <w:sz w:val="24"/>
          <w:szCs w:val="24"/>
        </w:rPr>
        <w:t>По вопросу № 1</w:t>
      </w:r>
    </w:p>
    <w:p w:rsidR="00EC2FC6" w:rsidRPr="00927A11" w:rsidRDefault="00EC2FC6" w:rsidP="00EC2FC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927A11">
        <w:rPr>
          <w:szCs w:val="24"/>
        </w:rPr>
        <w:t>Признать процедуру переторжки состоявшейся.</w:t>
      </w:r>
    </w:p>
    <w:p w:rsidR="00EC2FC6" w:rsidRPr="00927A11" w:rsidRDefault="00EC2FC6" w:rsidP="00EC2FC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927A11">
        <w:rPr>
          <w:szCs w:val="24"/>
        </w:rPr>
        <w:t>Утвердить</w:t>
      </w:r>
      <w:r w:rsidRPr="00927A11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"/>
        <w:gridCol w:w="4734"/>
        <w:gridCol w:w="2101"/>
        <w:gridCol w:w="2409"/>
      </w:tblGrid>
      <w:tr w:rsidR="00EC2FC6" w:rsidRPr="005A3E62" w:rsidTr="003010D6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FC6" w:rsidRPr="005A3E62" w:rsidRDefault="00EC2FC6" w:rsidP="003010D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A3E62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EC2FC6" w:rsidRPr="005A3E62" w:rsidRDefault="00EC2FC6" w:rsidP="003010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5A3E62"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5A3E62"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FC6" w:rsidRPr="005A3E62" w:rsidRDefault="00EC2FC6" w:rsidP="003010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A3E62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FC6" w:rsidRPr="00055206" w:rsidRDefault="00EC2FC6" w:rsidP="003010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019AF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5019AF">
              <w:rPr>
                <w:b/>
                <w:i/>
                <w:snapToGrid/>
                <w:sz w:val="18"/>
                <w:szCs w:val="24"/>
                <w:lang w:eastAsia="en-US"/>
              </w:rPr>
              <w:t>на участие в закупке без НДС, руб.</w:t>
            </w:r>
            <w:r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2FC6" w:rsidRPr="00055206" w:rsidRDefault="00EC2FC6" w:rsidP="003010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019AF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5019AF">
              <w:rPr>
                <w:b/>
                <w:i/>
                <w:snapToGrid/>
                <w:sz w:val="18"/>
                <w:szCs w:val="24"/>
                <w:lang w:eastAsia="en-US"/>
              </w:rPr>
              <w:t>на участие в закупке без НДС, руб.</w:t>
            </w:r>
            <w:r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r w:rsidRPr="00055206">
              <w:rPr>
                <w:b/>
                <w:i/>
                <w:sz w:val="18"/>
                <w:szCs w:val="18"/>
                <w:lang w:eastAsia="en-US"/>
              </w:rPr>
              <w:t>после переторжки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C2FC6" w:rsidRPr="005A3E62" w:rsidTr="003010D6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FC6" w:rsidRPr="00055206" w:rsidRDefault="00EC2FC6" w:rsidP="003010D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FC6" w:rsidRPr="00F318CB" w:rsidRDefault="00EC2FC6" w:rsidP="003010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94D">
              <w:rPr>
                <w:b/>
                <w:i/>
                <w:sz w:val="22"/>
                <w:szCs w:val="22"/>
              </w:rPr>
              <w:t>ООО "ДАЛЬГЕОКОМ"</w:t>
            </w:r>
            <w:r w:rsidRPr="000A094D">
              <w:rPr>
                <w:sz w:val="22"/>
                <w:szCs w:val="22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FC6" w:rsidRPr="00C02FA0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603 534,00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FC6" w:rsidRPr="00CE5CE6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E5CE6">
              <w:rPr>
                <w:b/>
                <w:i/>
                <w:sz w:val="20"/>
              </w:rPr>
              <w:t>284 534,00</w:t>
            </w:r>
          </w:p>
        </w:tc>
      </w:tr>
      <w:tr w:rsidR="00EC2FC6" w:rsidRPr="005A3E62" w:rsidTr="003010D6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FC6" w:rsidRPr="00055206" w:rsidRDefault="00EC2FC6" w:rsidP="003010D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FC6" w:rsidRPr="00A61820" w:rsidRDefault="00EC2FC6" w:rsidP="003010D6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A094D">
              <w:rPr>
                <w:b/>
                <w:i/>
                <w:sz w:val="22"/>
                <w:szCs w:val="22"/>
              </w:rPr>
              <w:t>ООО "ПМК Сибири"</w:t>
            </w:r>
            <w:r w:rsidRPr="000A094D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0A094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2FC6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623 100,00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FC6" w:rsidRPr="00CE5CE6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E5CE6">
              <w:rPr>
                <w:b/>
                <w:i/>
                <w:sz w:val="20"/>
              </w:rPr>
              <w:t xml:space="preserve"> заявка не поступила</w:t>
            </w:r>
          </w:p>
        </w:tc>
      </w:tr>
      <w:tr w:rsidR="00EC2FC6" w:rsidRPr="005A3E62" w:rsidTr="003010D6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FC6" w:rsidRPr="00055206" w:rsidRDefault="00EC2FC6" w:rsidP="003010D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2FC6" w:rsidRPr="00F318CB" w:rsidRDefault="00EC2FC6" w:rsidP="003010D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A094D">
              <w:rPr>
                <w:b/>
                <w:i/>
                <w:sz w:val="22"/>
                <w:szCs w:val="22"/>
              </w:rPr>
              <w:t xml:space="preserve">ООО "КИ-Партнер" </w:t>
            </w:r>
            <w:r w:rsidRPr="000A094D">
              <w:rPr>
                <w:sz w:val="22"/>
                <w:szCs w:val="22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FC6" w:rsidRPr="00C02FA0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602 178,29</w:t>
            </w:r>
            <w:r w:rsidRPr="00D643B3">
              <w:rPr>
                <w:b/>
                <w:i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2FC6" w:rsidRPr="00CE5CE6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E5CE6">
              <w:rPr>
                <w:b/>
                <w:i/>
                <w:sz w:val="20"/>
              </w:rPr>
              <w:t>414 000,00</w:t>
            </w:r>
          </w:p>
        </w:tc>
      </w:tr>
    </w:tbl>
    <w:p w:rsidR="00EC2FC6" w:rsidRPr="00927A11" w:rsidRDefault="00EC2FC6" w:rsidP="00EC2FC6">
      <w:pPr>
        <w:spacing w:line="240" w:lineRule="auto"/>
        <w:rPr>
          <w:b/>
          <w:sz w:val="24"/>
          <w:szCs w:val="24"/>
        </w:rPr>
      </w:pPr>
      <w:r w:rsidRPr="00927A11">
        <w:rPr>
          <w:b/>
          <w:sz w:val="24"/>
          <w:szCs w:val="24"/>
        </w:rPr>
        <w:t>По вопросу № 2</w:t>
      </w:r>
    </w:p>
    <w:p w:rsidR="00EC2FC6" w:rsidRPr="00927A11" w:rsidRDefault="00EC2FC6" w:rsidP="00EC2FC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927A11">
        <w:rPr>
          <w:sz w:val="24"/>
          <w:szCs w:val="24"/>
        </w:rPr>
        <w:t xml:space="preserve">Утвердить </w:t>
      </w:r>
      <w:proofErr w:type="gramStart"/>
      <w:r w:rsidRPr="00927A11">
        <w:rPr>
          <w:sz w:val="24"/>
          <w:szCs w:val="24"/>
        </w:rPr>
        <w:t>итоговую</w:t>
      </w:r>
      <w:proofErr w:type="gramEnd"/>
      <w:r w:rsidRPr="00927A11">
        <w:rPr>
          <w:sz w:val="24"/>
          <w:szCs w:val="24"/>
        </w:rPr>
        <w:t xml:space="preserve"> </w:t>
      </w:r>
      <w:proofErr w:type="spellStart"/>
      <w:r w:rsidRPr="00927A11">
        <w:rPr>
          <w:sz w:val="24"/>
          <w:szCs w:val="24"/>
        </w:rPr>
        <w:t>ранжировку</w:t>
      </w:r>
      <w:proofErr w:type="spellEnd"/>
      <w:r w:rsidRPr="00927A11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1985"/>
        <w:gridCol w:w="1984"/>
      </w:tblGrid>
      <w:tr w:rsidR="00EC2FC6" w:rsidRPr="00DA47E6" w:rsidTr="003010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C6" w:rsidRPr="005212BC" w:rsidRDefault="00EC2FC6" w:rsidP="00301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5212BC">
              <w:rPr>
                <w:b/>
                <w:i/>
                <w:sz w:val="16"/>
                <w:szCs w:val="16"/>
                <w:lang w:eastAsia="en-US"/>
              </w:rPr>
              <w:t>итоговой</w:t>
            </w:r>
            <w:proofErr w:type="gramEnd"/>
            <w:r w:rsidRPr="005212BC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212BC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C6" w:rsidRPr="005212BC" w:rsidRDefault="00EC2FC6" w:rsidP="003010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C6" w:rsidRPr="00055206" w:rsidRDefault="00EC2FC6" w:rsidP="003010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019AF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5019AF">
              <w:rPr>
                <w:b/>
                <w:i/>
                <w:snapToGrid/>
                <w:sz w:val="18"/>
                <w:szCs w:val="24"/>
                <w:lang w:eastAsia="en-US"/>
              </w:rPr>
              <w:t>на участие в закупке без НДС, руб.</w:t>
            </w:r>
            <w:r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C6" w:rsidRPr="00055206" w:rsidRDefault="00EC2FC6" w:rsidP="003010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019AF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5019AF">
              <w:rPr>
                <w:b/>
                <w:i/>
                <w:snapToGrid/>
                <w:sz w:val="18"/>
                <w:szCs w:val="24"/>
                <w:lang w:eastAsia="en-US"/>
              </w:rPr>
              <w:t>на участие в закупке без НДС, руб.</w:t>
            </w:r>
            <w:r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r w:rsidRPr="00055206">
              <w:rPr>
                <w:b/>
                <w:i/>
                <w:sz w:val="18"/>
                <w:szCs w:val="18"/>
                <w:lang w:eastAsia="en-US"/>
              </w:rPr>
              <w:t>после переторжки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C2FC6" w:rsidRPr="00DA47E6" w:rsidTr="003010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6" w:rsidRPr="003479EE" w:rsidRDefault="00EC2FC6" w:rsidP="003010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C6" w:rsidRPr="00F318CB" w:rsidRDefault="00EC2FC6" w:rsidP="003010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94D">
              <w:rPr>
                <w:b/>
                <w:i/>
                <w:sz w:val="22"/>
                <w:szCs w:val="22"/>
              </w:rPr>
              <w:t>ООО "ДАЛЬГЕОКОМ"</w:t>
            </w:r>
            <w:r w:rsidRPr="000A094D">
              <w:rPr>
                <w:sz w:val="22"/>
                <w:szCs w:val="22"/>
              </w:rPr>
              <w:t xml:space="preserve"> (680000, Россия, Хабаровский край, г. Хабаровск, пер. </w:t>
            </w:r>
            <w:r w:rsidRPr="000A094D">
              <w:rPr>
                <w:sz w:val="22"/>
                <w:szCs w:val="22"/>
              </w:rPr>
              <w:lastRenderedPageBreak/>
              <w:t>Кустарный, д. 8, оф.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6" w:rsidRPr="00C02FA0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603 534,00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6" w:rsidRPr="00CE5CE6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E5CE6">
              <w:rPr>
                <w:b/>
                <w:i/>
                <w:sz w:val="20"/>
              </w:rPr>
              <w:t>284 534,00</w:t>
            </w:r>
          </w:p>
        </w:tc>
      </w:tr>
      <w:tr w:rsidR="00EC2FC6" w:rsidRPr="00DA47E6" w:rsidTr="003010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6" w:rsidRPr="003479EE" w:rsidRDefault="00EC2FC6" w:rsidP="003010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C6" w:rsidRPr="00F318CB" w:rsidRDefault="00EC2FC6" w:rsidP="003010D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A094D">
              <w:rPr>
                <w:b/>
                <w:i/>
                <w:sz w:val="22"/>
                <w:szCs w:val="22"/>
              </w:rPr>
              <w:t xml:space="preserve">ООО "КИ-Партнер" </w:t>
            </w:r>
            <w:r w:rsidRPr="000A094D">
              <w:rPr>
                <w:sz w:val="22"/>
                <w:szCs w:val="22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6" w:rsidRPr="00C02FA0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602 178,29</w:t>
            </w:r>
            <w:r w:rsidRPr="00D643B3">
              <w:rPr>
                <w:b/>
                <w:i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6" w:rsidRPr="00CE5CE6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CE5CE6">
              <w:rPr>
                <w:b/>
                <w:i/>
                <w:sz w:val="20"/>
              </w:rPr>
              <w:t>414 000,00</w:t>
            </w:r>
          </w:p>
        </w:tc>
      </w:tr>
      <w:tr w:rsidR="00EC2FC6" w:rsidRPr="00DA47E6" w:rsidTr="003010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6" w:rsidRPr="003479EE" w:rsidRDefault="00EC2FC6" w:rsidP="003010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C6" w:rsidRPr="00A61820" w:rsidRDefault="00EC2FC6" w:rsidP="003010D6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A094D">
              <w:rPr>
                <w:b/>
                <w:i/>
                <w:sz w:val="22"/>
                <w:szCs w:val="22"/>
              </w:rPr>
              <w:t>ООО "ПМК Сибири"</w:t>
            </w:r>
            <w:r w:rsidRPr="000A094D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0A094D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6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623 100,00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6" w:rsidRPr="00CE5CE6" w:rsidRDefault="00EC2FC6" w:rsidP="003010D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623 100,00</w:t>
            </w:r>
            <w:r w:rsidRPr="00CE5CE6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</w:tbl>
    <w:p w:rsidR="00EC2FC6" w:rsidRPr="00927A11" w:rsidRDefault="00EC2FC6" w:rsidP="00EC2FC6">
      <w:pPr>
        <w:spacing w:line="240" w:lineRule="auto"/>
        <w:rPr>
          <w:b/>
          <w:sz w:val="24"/>
          <w:szCs w:val="24"/>
        </w:rPr>
      </w:pPr>
      <w:r w:rsidRPr="00927A11">
        <w:rPr>
          <w:b/>
          <w:sz w:val="24"/>
          <w:szCs w:val="24"/>
        </w:rPr>
        <w:t>По вопросу № 3</w:t>
      </w:r>
    </w:p>
    <w:p w:rsidR="00EC2FC6" w:rsidRPr="00927A11" w:rsidRDefault="00EC2FC6" w:rsidP="00EC2FC6">
      <w:pPr>
        <w:spacing w:line="240" w:lineRule="auto"/>
        <w:rPr>
          <w:b/>
          <w:sz w:val="24"/>
          <w:szCs w:val="24"/>
        </w:rPr>
      </w:pPr>
      <w:r w:rsidRPr="00927A11">
        <w:rPr>
          <w:b/>
          <w:spacing w:val="4"/>
          <w:sz w:val="24"/>
          <w:szCs w:val="24"/>
        </w:rPr>
        <w:t>Признать</w:t>
      </w:r>
      <w:r w:rsidRPr="00927A11">
        <w:rPr>
          <w:sz w:val="24"/>
          <w:szCs w:val="24"/>
        </w:rPr>
        <w:t xml:space="preserve"> Победителем открытого запроса предложений на право заключения договора   </w:t>
      </w:r>
      <w:r w:rsidRPr="00927A11">
        <w:rPr>
          <w:snapToGrid/>
          <w:sz w:val="24"/>
          <w:szCs w:val="24"/>
        </w:rPr>
        <w:t>на выполнение работ закупка</w:t>
      </w:r>
      <w:r w:rsidR="00130B6E">
        <w:rPr>
          <w:snapToGrid/>
          <w:sz w:val="24"/>
          <w:szCs w:val="24"/>
        </w:rPr>
        <w:t xml:space="preserve"> </w:t>
      </w:r>
      <w:r w:rsidRPr="00927A11">
        <w:rPr>
          <w:snapToGrid/>
          <w:sz w:val="24"/>
          <w:szCs w:val="24"/>
        </w:rPr>
        <w:t xml:space="preserve"> 150  </w:t>
      </w:r>
      <w:r w:rsidRPr="00927A11">
        <w:rPr>
          <w:sz w:val="24"/>
          <w:szCs w:val="24"/>
        </w:rPr>
        <w:t>«</w:t>
      </w:r>
      <w:r w:rsidRPr="00927A11">
        <w:rPr>
          <w:b/>
          <w:i/>
          <w:snapToGrid/>
          <w:color w:val="000000"/>
          <w:sz w:val="24"/>
          <w:szCs w:val="24"/>
        </w:rPr>
        <w:t xml:space="preserve">Проектно-изыскательские работы, работы по оформлению </w:t>
      </w:r>
      <w:proofErr w:type="spellStart"/>
      <w:r w:rsidRPr="00927A11">
        <w:rPr>
          <w:b/>
          <w:i/>
          <w:snapToGrid/>
          <w:color w:val="000000"/>
          <w:sz w:val="24"/>
          <w:szCs w:val="24"/>
        </w:rPr>
        <w:t>правоудостоверяющих</w:t>
      </w:r>
      <w:proofErr w:type="spellEnd"/>
      <w:r w:rsidRPr="00927A11">
        <w:rPr>
          <w:b/>
          <w:i/>
          <w:snapToGrid/>
          <w:color w:val="000000"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927A11">
        <w:rPr>
          <w:b/>
          <w:i/>
          <w:snapToGrid/>
          <w:color w:val="000000"/>
          <w:sz w:val="24"/>
          <w:szCs w:val="24"/>
        </w:rPr>
        <w:t>движимого-недвижимого</w:t>
      </w:r>
      <w:proofErr w:type="gramEnd"/>
      <w:r w:rsidRPr="00927A11">
        <w:rPr>
          <w:b/>
          <w:i/>
          <w:snapToGrid/>
          <w:color w:val="000000"/>
          <w:sz w:val="24"/>
          <w:szCs w:val="24"/>
        </w:rPr>
        <w:t xml:space="preserve"> имущества в зоне обслуживания филиала АО «ДРСК» «ХЭС» </w:t>
      </w:r>
      <w:r w:rsidRPr="00927A1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927A11">
        <w:rPr>
          <w:sz w:val="24"/>
          <w:szCs w:val="24"/>
        </w:rPr>
        <w:t>ранжировке</w:t>
      </w:r>
      <w:proofErr w:type="spellEnd"/>
      <w:r w:rsidRPr="00927A11">
        <w:rPr>
          <w:sz w:val="24"/>
          <w:szCs w:val="24"/>
        </w:rPr>
        <w:t xml:space="preserve"> по степени предпочтительности для заказчика: </w:t>
      </w:r>
      <w:r w:rsidRPr="00927A11">
        <w:rPr>
          <w:b/>
          <w:i/>
          <w:sz w:val="24"/>
          <w:szCs w:val="24"/>
        </w:rPr>
        <w:t>ООО "ДАЛЬГЕОКОМ"</w:t>
      </w:r>
      <w:r w:rsidRPr="00927A11">
        <w:rPr>
          <w:sz w:val="24"/>
          <w:szCs w:val="24"/>
        </w:rPr>
        <w:t xml:space="preserve"> (680000, Россия, Хабаровский край, г. Хабаровск, пер. Кустарный, д. 8, оф. 2) </w:t>
      </w:r>
      <w:r w:rsidRPr="00927A11">
        <w:rPr>
          <w:sz w:val="24"/>
          <w:szCs w:val="24"/>
          <w:lang w:eastAsia="en-US"/>
        </w:rPr>
        <w:t xml:space="preserve"> </w:t>
      </w:r>
      <w:r w:rsidRPr="00927A11">
        <w:rPr>
          <w:sz w:val="24"/>
          <w:szCs w:val="24"/>
        </w:rPr>
        <w:t xml:space="preserve">на условиях: стоимость предложения Общая стоимость договора 10 000 000,00 руб. без учета НДС (11 800 000,00 руб. с учетом НДС). В том числе </w:t>
      </w:r>
      <w:r w:rsidRPr="00927A11">
        <w:rPr>
          <w:b/>
          <w:i/>
          <w:snapToGrid/>
          <w:sz w:val="24"/>
          <w:szCs w:val="24"/>
        </w:rPr>
        <w:t>Суммарная стоимость единичных расценок</w:t>
      </w:r>
      <w:r w:rsidRPr="00927A11">
        <w:rPr>
          <w:sz w:val="24"/>
          <w:szCs w:val="24"/>
        </w:rPr>
        <w:t xml:space="preserve">: </w:t>
      </w:r>
      <w:r w:rsidRPr="00927A11">
        <w:rPr>
          <w:b/>
          <w:bCs/>
          <w:i/>
          <w:sz w:val="24"/>
          <w:szCs w:val="24"/>
        </w:rPr>
        <w:t xml:space="preserve">284 534,00  </w:t>
      </w:r>
      <w:r w:rsidRPr="00927A11">
        <w:rPr>
          <w:sz w:val="24"/>
          <w:szCs w:val="24"/>
        </w:rPr>
        <w:t xml:space="preserve">руб. (НДС не облагается). </w:t>
      </w:r>
      <w:r w:rsidRPr="00927A11">
        <w:rPr>
          <w:snapToGrid/>
          <w:sz w:val="24"/>
          <w:szCs w:val="24"/>
        </w:rPr>
        <w:t>Срок выполнения работ: с  момента заключения договора по 31.12.2016 г. Условия оплаты: в течение 60 (шестидесяти) календарных дней с  момента подписания актов сдачи-приемки выполненных работ обеими сторонами - на основании счета, выставленного подрядчиком. Окончательный расчет производится после устранения Подрядчиком замечаний Заказчика по разработанной документации на основании подписанного со стороны Заказчика акта выполненных работ. Гарантийный срок: 60 месяцев с момента подписания акта сдачи-приемки.  Заявка имеет правовой статус оферты  и действует до 01 июня  2016 г.</w:t>
      </w:r>
    </w:p>
    <w:p w:rsidR="0023442F" w:rsidRDefault="0023442F" w:rsidP="0023442F">
      <w:pPr>
        <w:tabs>
          <w:tab w:val="left" w:pos="5940"/>
        </w:tabs>
        <w:spacing w:line="240" w:lineRule="auto"/>
        <w:rPr>
          <w:b/>
          <w:spacing w:val="4"/>
          <w:sz w:val="25"/>
          <w:szCs w:val="25"/>
        </w:rPr>
      </w:pP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C5446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54460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142092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347D0B" w:rsidRPr="00142092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347D0B" w:rsidRDefault="00734437" w:rsidP="00347D0B">
      <w:pPr>
        <w:pStyle w:val="a4"/>
        <w:jc w:val="both"/>
        <w:rPr>
          <w:i/>
          <w:color w:val="595959"/>
          <w:sz w:val="16"/>
          <w:szCs w:val="16"/>
        </w:rPr>
      </w:pPr>
      <w:hyperlink r:id="rId10" w:history="1">
        <w:r w:rsidR="00347D0B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347D0B" w:rsidRDefault="00347D0B" w:rsidP="00347D0B">
      <w:pPr>
        <w:tabs>
          <w:tab w:val="right" w:pos="10206"/>
        </w:tabs>
        <w:spacing w:line="240" w:lineRule="auto"/>
        <w:ind w:firstLine="0"/>
        <w:rPr>
          <w:sz w:val="24"/>
          <w:szCs w:val="24"/>
        </w:rPr>
      </w:pPr>
    </w:p>
    <w:p w:rsidR="00DA3337" w:rsidRPr="00DA3337" w:rsidRDefault="00C54460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A3337" w:rsidRPr="00DA3337" w:rsidSect="00DA3337">
      <w:headerReference w:type="default" r:id="rId11"/>
      <w:footerReference w:type="default" r:id="rId12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37" w:rsidRDefault="00734437" w:rsidP="00355095">
      <w:pPr>
        <w:spacing w:line="240" w:lineRule="auto"/>
      </w:pPr>
      <w:r>
        <w:separator/>
      </w:r>
    </w:p>
  </w:endnote>
  <w:endnote w:type="continuationSeparator" w:id="0">
    <w:p w:rsidR="00734437" w:rsidRDefault="007344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7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7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37" w:rsidRDefault="00734437" w:rsidP="00355095">
      <w:pPr>
        <w:spacing w:line="240" w:lineRule="auto"/>
      </w:pPr>
      <w:r>
        <w:separator/>
      </w:r>
    </w:p>
  </w:footnote>
  <w:footnote w:type="continuationSeparator" w:id="0">
    <w:p w:rsidR="00734437" w:rsidRDefault="007344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371E8D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67809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30B6E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3442F"/>
    <w:rsid w:val="002472BA"/>
    <w:rsid w:val="00252705"/>
    <w:rsid w:val="00252B9E"/>
    <w:rsid w:val="00254C55"/>
    <w:rsid w:val="00257253"/>
    <w:rsid w:val="00260306"/>
    <w:rsid w:val="0027279B"/>
    <w:rsid w:val="00277600"/>
    <w:rsid w:val="002829CE"/>
    <w:rsid w:val="002846FC"/>
    <w:rsid w:val="00296514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1E8D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4199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1669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5AC"/>
    <w:rsid w:val="006629E9"/>
    <w:rsid w:val="0067093E"/>
    <w:rsid w:val="0067734E"/>
    <w:rsid w:val="00680B61"/>
    <w:rsid w:val="00694200"/>
    <w:rsid w:val="006A1CB1"/>
    <w:rsid w:val="006B3625"/>
    <w:rsid w:val="006B61F6"/>
    <w:rsid w:val="006C3AFA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34437"/>
    <w:rsid w:val="0074121C"/>
    <w:rsid w:val="007436D6"/>
    <w:rsid w:val="00744996"/>
    <w:rsid w:val="00745749"/>
    <w:rsid w:val="00757186"/>
    <w:rsid w:val="007611D3"/>
    <w:rsid w:val="00761690"/>
    <w:rsid w:val="00766D3A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6716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3D6A"/>
    <w:rsid w:val="00A76D45"/>
    <w:rsid w:val="00A870A8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6E73"/>
    <w:rsid w:val="00B57DE3"/>
    <w:rsid w:val="00B6781F"/>
    <w:rsid w:val="00B828AD"/>
    <w:rsid w:val="00B83CE8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0736A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3B26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2DBE"/>
    <w:rsid w:val="00E8314B"/>
    <w:rsid w:val="00EA23EA"/>
    <w:rsid w:val="00EB0EC9"/>
    <w:rsid w:val="00EB25E3"/>
    <w:rsid w:val="00EC2FC6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6AF3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EC2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EC2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E228-2A2E-4B62-BBAA-CCEAEDE0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92</cp:revision>
  <cp:lastPrinted>2016-03-25T04:22:00Z</cp:lastPrinted>
  <dcterms:created xsi:type="dcterms:W3CDTF">2014-08-07T23:18:00Z</dcterms:created>
  <dcterms:modified xsi:type="dcterms:W3CDTF">2016-03-28T06:38:00Z</dcterms:modified>
</cp:coreProperties>
</file>