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56D8EBB" wp14:editId="47097CB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BD0F02" w:rsidRPr="00BD0F02">
        <w:rPr>
          <w:rFonts w:ascii="Times New Roman" w:hAnsi="Times New Roman"/>
          <w:sz w:val="26"/>
          <w:szCs w:val="26"/>
        </w:rPr>
        <w:t>662/УКС-ВП</w:t>
      </w:r>
    </w:p>
    <w:p w:rsidR="00BD0F02" w:rsidRDefault="003B0ACA" w:rsidP="00BD0F02">
      <w:pPr>
        <w:pStyle w:val="21"/>
        <w:ind w:firstLine="0"/>
        <w:jc w:val="center"/>
        <w:rPr>
          <w:b/>
          <w:sz w:val="26"/>
          <w:szCs w:val="26"/>
        </w:rPr>
      </w:pPr>
      <w:r w:rsidRPr="003B0ACA">
        <w:rPr>
          <w:b/>
          <w:sz w:val="26"/>
          <w:szCs w:val="26"/>
        </w:rPr>
        <w:t>Закупочной комиссии по выбору победителя по закрытому электронному запросу цен на право заключения договора по закупке 204</w:t>
      </w:r>
      <w:r w:rsidR="00BD0F02">
        <w:rPr>
          <w:b/>
          <w:sz w:val="26"/>
          <w:szCs w:val="26"/>
        </w:rPr>
        <w:t>1</w:t>
      </w:r>
      <w:r w:rsidRPr="003B0ACA">
        <w:rPr>
          <w:b/>
          <w:sz w:val="26"/>
          <w:szCs w:val="26"/>
        </w:rPr>
        <w:t>(</w:t>
      </w:r>
      <w:r w:rsidR="00BD0F02">
        <w:rPr>
          <w:b/>
          <w:sz w:val="26"/>
          <w:szCs w:val="26"/>
        </w:rPr>
        <w:t>88</w:t>
      </w:r>
      <w:r w:rsidRPr="003B0ACA">
        <w:rPr>
          <w:b/>
          <w:sz w:val="26"/>
          <w:szCs w:val="26"/>
        </w:rPr>
        <w:t xml:space="preserve"> лот 3) </w:t>
      </w:r>
      <w:r w:rsidR="00BD0F02">
        <w:rPr>
          <w:b/>
          <w:sz w:val="26"/>
          <w:szCs w:val="26"/>
        </w:rPr>
        <w:t>–</w:t>
      </w:r>
    </w:p>
    <w:p w:rsidR="00BD0F02" w:rsidRDefault="00BD0F02" w:rsidP="00BD0F02">
      <w:pPr>
        <w:pStyle w:val="21"/>
        <w:ind w:firstLine="0"/>
        <w:jc w:val="center"/>
        <w:rPr>
          <w:b/>
          <w:i/>
          <w:color w:val="000000" w:themeColor="text1"/>
          <w:sz w:val="24"/>
        </w:rPr>
      </w:pPr>
      <w:r w:rsidRPr="009433E0">
        <w:rPr>
          <w:b/>
          <w:color w:val="000000" w:themeColor="text1"/>
          <w:sz w:val="24"/>
        </w:rPr>
        <w:t>«</w:t>
      </w:r>
      <w:r w:rsidRPr="009433E0">
        <w:rPr>
          <w:b/>
          <w:i/>
          <w:color w:val="000000" w:themeColor="text1"/>
          <w:sz w:val="24"/>
        </w:rPr>
        <w:t xml:space="preserve">Проектно-изыскательские работы, работы по оформлению </w:t>
      </w:r>
      <w:proofErr w:type="spellStart"/>
      <w:r w:rsidRPr="009433E0">
        <w:rPr>
          <w:b/>
          <w:i/>
          <w:color w:val="000000" w:themeColor="text1"/>
          <w:sz w:val="24"/>
        </w:rPr>
        <w:t>правоудостоверяющих</w:t>
      </w:r>
      <w:proofErr w:type="spellEnd"/>
      <w:r w:rsidRPr="009433E0">
        <w:rPr>
          <w:b/>
          <w:i/>
          <w:color w:val="000000" w:themeColor="text1"/>
          <w:sz w:val="24"/>
        </w:rPr>
        <w:t xml:space="preserve">, исходно-разрешительных документов на объекты </w:t>
      </w:r>
      <w:proofErr w:type="gramStart"/>
      <w:r w:rsidRPr="009433E0">
        <w:rPr>
          <w:b/>
          <w:i/>
          <w:color w:val="000000" w:themeColor="text1"/>
          <w:sz w:val="24"/>
        </w:rPr>
        <w:t>движимого-недвижимого</w:t>
      </w:r>
      <w:proofErr w:type="gramEnd"/>
      <w:r w:rsidRPr="009433E0">
        <w:rPr>
          <w:b/>
          <w:i/>
          <w:color w:val="000000" w:themeColor="text1"/>
          <w:sz w:val="24"/>
        </w:rPr>
        <w:t xml:space="preserve"> имущества в зоне обслуживания филиала ОАО «ДРСК» «Хабаровские ЭС» (Технологическое присоединение потребителей)»</w:t>
      </w:r>
    </w:p>
    <w:p w:rsidR="005D67EF" w:rsidRPr="005D67EF" w:rsidRDefault="005D67EF" w:rsidP="00BD0F02">
      <w:pPr>
        <w:pStyle w:val="21"/>
        <w:ind w:firstLine="0"/>
        <w:jc w:val="center"/>
        <w:rPr>
          <w:b/>
          <w:bCs/>
          <w:i/>
          <w:sz w:val="24"/>
        </w:rPr>
      </w:pPr>
      <w:r w:rsidRPr="005D67EF">
        <w:rPr>
          <w:b/>
          <w:bCs/>
          <w:i/>
          <w:sz w:val="24"/>
        </w:rPr>
        <w:t xml:space="preserve">№ </w:t>
      </w:r>
      <w:r w:rsidR="003E222C">
        <w:rPr>
          <w:b/>
          <w:bCs/>
          <w:i/>
          <w:sz w:val="24"/>
        </w:rPr>
        <w:t>31502942991</w:t>
      </w:r>
    </w:p>
    <w:p w:rsidR="003B0ACA" w:rsidRPr="00DC0650" w:rsidRDefault="003B0ACA" w:rsidP="000F20DC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E94466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3B0ACA">
              <w:rPr>
                <w:b/>
                <w:sz w:val="23"/>
                <w:szCs w:val="23"/>
              </w:rPr>
              <w:t xml:space="preserve"> 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3B0ACA">
              <w:rPr>
                <w:b/>
                <w:sz w:val="23"/>
                <w:szCs w:val="23"/>
              </w:rPr>
              <w:t xml:space="preserve"> </w:t>
            </w:r>
            <w:r w:rsidR="00E94466">
              <w:rPr>
                <w:b/>
                <w:sz w:val="23"/>
                <w:szCs w:val="23"/>
              </w:rPr>
              <w:t>25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3B0ACA">
              <w:rPr>
                <w:b/>
                <w:sz w:val="23"/>
                <w:szCs w:val="23"/>
              </w:rPr>
              <w:t xml:space="preserve">ноября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</w:p>
    <w:p w:rsidR="003B0ACA" w:rsidRPr="00BD0F02" w:rsidRDefault="003B0ACA" w:rsidP="00BD0F02">
      <w:pPr>
        <w:pStyle w:val="21"/>
        <w:ind w:firstLine="0"/>
        <w:rPr>
          <w:b/>
          <w:bCs/>
          <w:i/>
          <w:sz w:val="24"/>
        </w:rPr>
      </w:pPr>
      <w:r w:rsidRPr="00BD0F02">
        <w:rPr>
          <w:b/>
          <w:sz w:val="24"/>
        </w:rPr>
        <w:t>За</w:t>
      </w:r>
      <w:r w:rsidR="00BD0F02" w:rsidRPr="00BD0F02">
        <w:rPr>
          <w:b/>
          <w:sz w:val="24"/>
        </w:rPr>
        <w:t xml:space="preserve">крытый электронный запрос цен  </w:t>
      </w:r>
      <w:r w:rsidR="00BD0F02" w:rsidRPr="00BD0F02">
        <w:rPr>
          <w:b/>
          <w:color w:val="000000" w:themeColor="text1"/>
          <w:sz w:val="24"/>
        </w:rPr>
        <w:t>«</w:t>
      </w:r>
      <w:r w:rsidR="00BD0F02" w:rsidRPr="00BD0F02">
        <w:rPr>
          <w:b/>
          <w:i/>
          <w:color w:val="000000" w:themeColor="text1"/>
          <w:sz w:val="24"/>
        </w:rPr>
        <w:t xml:space="preserve">Проектно-изыскательские работы, работы по оформлению </w:t>
      </w:r>
      <w:proofErr w:type="spellStart"/>
      <w:r w:rsidR="00BD0F02" w:rsidRPr="00BD0F02">
        <w:rPr>
          <w:b/>
          <w:i/>
          <w:color w:val="000000" w:themeColor="text1"/>
          <w:sz w:val="24"/>
        </w:rPr>
        <w:t>правоудостоверяющих</w:t>
      </w:r>
      <w:proofErr w:type="spellEnd"/>
      <w:r w:rsidR="00BD0F02" w:rsidRPr="00BD0F02">
        <w:rPr>
          <w:b/>
          <w:i/>
          <w:color w:val="000000" w:themeColor="text1"/>
          <w:sz w:val="24"/>
        </w:rPr>
        <w:t xml:space="preserve">, исходно-разрешительных документов на объекты </w:t>
      </w:r>
      <w:proofErr w:type="gramStart"/>
      <w:r w:rsidR="00BD0F02" w:rsidRPr="00BD0F02">
        <w:rPr>
          <w:b/>
          <w:i/>
          <w:color w:val="000000" w:themeColor="text1"/>
          <w:sz w:val="24"/>
        </w:rPr>
        <w:t>движимого-недвижимого</w:t>
      </w:r>
      <w:proofErr w:type="gramEnd"/>
      <w:r w:rsidR="00BD0F02" w:rsidRPr="00BD0F02">
        <w:rPr>
          <w:b/>
          <w:i/>
          <w:color w:val="000000" w:themeColor="text1"/>
          <w:sz w:val="24"/>
        </w:rPr>
        <w:t xml:space="preserve"> имущества в зоне обслуживания филиала ОАО «ДРСК» «Хабаровские ЭС» (Технологическое присоединение потребителей)</w:t>
      </w:r>
      <w:r w:rsidRPr="00BD0F02">
        <w:rPr>
          <w:b/>
          <w:bCs/>
          <w:i/>
          <w:snapToGrid w:val="0"/>
          <w:sz w:val="24"/>
        </w:rPr>
        <w:t>» закупка 204</w:t>
      </w:r>
      <w:r w:rsidR="00BD0F02" w:rsidRPr="00BD0F02">
        <w:rPr>
          <w:b/>
          <w:bCs/>
          <w:i/>
          <w:snapToGrid w:val="0"/>
          <w:sz w:val="24"/>
        </w:rPr>
        <w:t>1</w:t>
      </w:r>
      <w:r w:rsidRPr="00BD0F02">
        <w:rPr>
          <w:b/>
          <w:bCs/>
          <w:i/>
          <w:snapToGrid w:val="0"/>
          <w:sz w:val="24"/>
        </w:rPr>
        <w:t xml:space="preserve"> (</w:t>
      </w:r>
      <w:r w:rsidR="00BD0F02" w:rsidRPr="00BD0F02">
        <w:rPr>
          <w:b/>
          <w:bCs/>
          <w:i/>
          <w:snapToGrid w:val="0"/>
          <w:sz w:val="24"/>
        </w:rPr>
        <w:t xml:space="preserve">88 </w:t>
      </w:r>
      <w:r w:rsidRPr="00BD0F02">
        <w:rPr>
          <w:b/>
          <w:bCs/>
          <w:i/>
          <w:snapToGrid w:val="0"/>
          <w:sz w:val="24"/>
        </w:rPr>
        <w:t>лот 3)</w:t>
      </w: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2922D9" w:rsidRDefault="003B0ACA" w:rsidP="003B0ACA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</w:t>
      </w:r>
      <w:r w:rsidR="00E94466">
        <w:rPr>
          <w:snapToGrid/>
          <w:sz w:val="24"/>
          <w:szCs w:val="24"/>
        </w:rPr>
        <w:t>8</w:t>
      </w:r>
      <w:bookmarkStart w:id="2" w:name="_GoBack"/>
      <w:bookmarkEnd w:id="2"/>
      <w:r w:rsidRPr="002922D9">
        <w:rPr>
          <w:snapToGrid/>
          <w:sz w:val="24"/>
          <w:szCs w:val="24"/>
        </w:rPr>
        <w:t>» член</w:t>
      </w:r>
      <w:r>
        <w:rPr>
          <w:snapToGrid/>
          <w:sz w:val="24"/>
          <w:szCs w:val="24"/>
        </w:rPr>
        <w:t>а (</w:t>
      </w:r>
      <w:proofErr w:type="spellStart"/>
      <w:r w:rsidRPr="002922D9">
        <w:rPr>
          <w:snapToGrid/>
          <w:sz w:val="24"/>
          <w:szCs w:val="24"/>
        </w:rPr>
        <w:t>ов</w:t>
      </w:r>
      <w:proofErr w:type="spellEnd"/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Pr="002922D9">
        <w:rPr>
          <w:snapToGrid/>
          <w:sz w:val="24"/>
          <w:szCs w:val="24"/>
        </w:rPr>
        <w:t>ии АО</w:t>
      </w:r>
      <w:proofErr w:type="gramEnd"/>
      <w:r w:rsidRPr="002922D9">
        <w:rPr>
          <w:snapToGrid/>
          <w:sz w:val="24"/>
          <w:szCs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C62D6E">
        <w:rPr>
          <w:bCs/>
          <w:i/>
          <w:iCs/>
          <w:sz w:val="24"/>
        </w:rPr>
        <w:t xml:space="preserve"> Участников.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5070D">
        <w:rPr>
          <w:bCs/>
          <w:i/>
          <w:iCs/>
          <w:sz w:val="24"/>
        </w:rPr>
        <w:t xml:space="preserve">О признании заявок </w:t>
      </w:r>
      <w:proofErr w:type="gramStart"/>
      <w:r w:rsidRPr="00E5070D">
        <w:rPr>
          <w:bCs/>
          <w:i/>
          <w:iCs/>
          <w:sz w:val="24"/>
        </w:rPr>
        <w:t>соответствующими</w:t>
      </w:r>
      <w:proofErr w:type="gramEnd"/>
      <w:r w:rsidRPr="00E5070D">
        <w:rPr>
          <w:bCs/>
          <w:i/>
          <w:iCs/>
          <w:sz w:val="24"/>
        </w:rPr>
        <w:t xml:space="preserve"> условиям Документации о закупке 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Pr="00E5070D">
        <w:rPr>
          <w:bCs/>
          <w:i/>
          <w:iCs/>
          <w:sz w:val="24"/>
        </w:rPr>
        <w:t xml:space="preserve"> </w:t>
      </w:r>
      <w:proofErr w:type="spellStart"/>
      <w:r w:rsidRPr="00E5070D">
        <w:rPr>
          <w:bCs/>
          <w:i/>
          <w:iCs/>
          <w:sz w:val="24"/>
        </w:rPr>
        <w:t>ранжировке</w:t>
      </w:r>
      <w:proofErr w:type="spellEnd"/>
      <w:r w:rsidRPr="00E5070D">
        <w:rPr>
          <w:bCs/>
          <w:i/>
          <w:iCs/>
          <w:sz w:val="24"/>
        </w:rPr>
        <w:t xml:space="preserve"> заявок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>О выборе победителя запроса цен.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55EA2" w:rsidRPr="0010428E" w:rsidRDefault="00855EA2" w:rsidP="00855EA2">
      <w:pPr>
        <w:spacing w:line="240" w:lineRule="auto"/>
        <w:rPr>
          <w:b/>
          <w:sz w:val="25"/>
          <w:szCs w:val="25"/>
        </w:rPr>
      </w:pPr>
      <w:r w:rsidRPr="0010428E">
        <w:rPr>
          <w:b/>
          <w:sz w:val="25"/>
          <w:szCs w:val="25"/>
        </w:rPr>
        <w:t>РЕШИЛИ:</w:t>
      </w:r>
    </w:p>
    <w:p w:rsidR="00EE2227" w:rsidRDefault="00EE2227" w:rsidP="003B0ACA">
      <w:pPr>
        <w:spacing w:line="240" w:lineRule="auto"/>
        <w:rPr>
          <w:b/>
          <w:sz w:val="24"/>
          <w:szCs w:val="24"/>
        </w:rPr>
      </w:pPr>
    </w:p>
    <w:p w:rsidR="00BD0F02" w:rsidRPr="00C62D6E" w:rsidRDefault="00BD0F02" w:rsidP="00BD0F02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BD0F02" w:rsidRPr="00C62D6E" w:rsidRDefault="00BD0F02" w:rsidP="00BD0F02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D0F02" w:rsidRPr="00E12DFA" w:rsidRDefault="00BD0F02" w:rsidP="00BD0F02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Принять</w:t>
      </w:r>
      <w:r w:rsidRPr="00C62D6E">
        <w:rPr>
          <w:snapToGrid/>
          <w:sz w:val="24"/>
          <w:szCs w:val="24"/>
        </w:rPr>
        <w:t xml:space="preserve"> цены, полученные </w:t>
      </w:r>
      <w:r w:rsidRPr="00E12DFA">
        <w:rPr>
          <w:snapToGrid/>
          <w:sz w:val="24"/>
          <w:szCs w:val="24"/>
        </w:rPr>
        <w:t>на процедуре вскрытия конвертов с заявками участников</w:t>
      </w:r>
      <w:r w:rsidRPr="00C62D6E">
        <w:rPr>
          <w:snapToGrid/>
          <w:sz w:val="24"/>
          <w:szCs w:val="24"/>
        </w:rPr>
        <w:t xml:space="preserve"> запроса цен.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BD0F02" w:rsidRPr="007E0FB0" w:rsidTr="00D202FE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F02" w:rsidRPr="007E0FB0" w:rsidRDefault="00BD0F02" w:rsidP="00D202FE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F02" w:rsidRPr="007E0FB0" w:rsidRDefault="00BD0F02" w:rsidP="00D202FE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F02" w:rsidRPr="007E0FB0" w:rsidRDefault="00BD0F02" w:rsidP="00D202F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BD0F02" w:rsidRPr="007E0FB0" w:rsidTr="00D202FE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F02" w:rsidRPr="007E0FB0" w:rsidRDefault="00BD0F02" w:rsidP="00D202F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F02" w:rsidRPr="006B613F" w:rsidRDefault="00BD0F02" w:rsidP="00D202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613F">
              <w:rPr>
                <w:b/>
                <w:i/>
                <w:sz w:val="24"/>
                <w:szCs w:val="24"/>
              </w:rPr>
              <w:t>ООО "ДАЛЬГЕОКОМ"</w:t>
            </w:r>
            <w:r w:rsidRPr="006B613F">
              <w:rPr>
                <w:sz w:val="24"/>
                <w:szCs w:val="24"/>
              </w:rPr>
              <w:t xml:space="preserve"> (680000, Россия, Хабаровский край, г. Хабаровск, пер. Кустарный, д. 8, оф. 2)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F02" w:rsidRPr="006B613F" w:rsidRDefault="00BD0F02" w:rsidP="00D202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613F">
              <w:rPr>
                <w:sz w:val="24"/>
                <w:szCs w:val="24"/>
              </w:rPr>
              <w:t>Предложение: подано 13.11.2015 в 08:32</w:t>
            </w:r>
            <w:r w:rsidRPr="006B613F">
              <w:rPr>
                <w:sz w:val="24"/>
                <w:szCs w:val="24"/>
              </w:rPr>
              <w:br/>
              <w:t xml:space="preserve">Цена: </w:t>
            </w:r>
            <w:r w:rsidRPr="006042E9">
              <w:rPr>
                <w:b/>
                <w:i/>
                <w:sz w:val="24"/>
                <w:szCs w:val="24"/>
              </w:rPr>
              <w:t>1 505 356,90</w:t>
            </w:r>
            <w:r w:rsidRPr="006B613F">
              <w:rPr>
                <w:sz w:val="24"/>
                <w:szCs w:val="24"/>
              </w:rPr>
              <w:t> руб. (НДС не облагается)</w:t>
            </w:r>
          </w:p>
        </w:tc>
      </w:tr>
      <w:tr w:rsidR="00BD0F02" w:rsidRPr="007E0FB0" w:rsidTr="00D202FE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F02" w:rsidRPr="007E0FB0" w:rsidRDefault="00BD0F02" w:rsidP="00D202F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F02" w:rsidRPr="006B613F" w:rsidRDefault="00BD0F02" w:rsidP="00D202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613F">
              <w:rPr>
                <w:b/>
                <w:i/>
                <w:sz w:val="24"/>
                <w:szCs w:val="24"/>
              </w:rPr>
              <w:t>ООО "КИ-Партнер"</w:t>
            </w:r>
            <w:r w:rsidRPr="006B613F">
              <w:rPr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0F02" w:rsidRPr="006B613F" w:rsidRDefault="00BD0F02" w:rsidP="00D202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613F">
              <w:rPr>
                <w:sz w:val="24"/>
                <w:szCs w:val="24"/>
              </w:rPr>
              <w:t>Предложение: подано 13.11.2015 в 05:11</w:t>
            </w:r>
            <w:r w:rsidRPr="006B613F">
              <w:rPr>
                <w:sz w:val="24"/>
                <w:szCs w:val="24"/>
              </w:rPr>
              <w:br/>
              <w:t xml:space="preserve">Цена: </w:t>
            </w:r>
            <w:r w:rsidRPr="006042E9">
              <w:rPr>
                <w:b/>
                <w:i/>
                <w:sz w:val="24"/>
                <w:szCs w:val="24"/>
              </w:rPr>
              <w:t>1 720 407,07</w:t>
            </w:r>
            <w:r w:rsidRPr="006B613F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BD0F02" w:rsidRPr="00C62D6E" w:rsidRDefault="00BD0F02" w:rsidP="00BD0F02">
      <w:pPr>
        <w:keepNext/>
        <w:tabs>
          <w:tab w:val="left" w:pos="426"/>
        </w:tabs>
        <w:spacing w:line="240" w:lineRule="auto"/>
        <w:ind w:firstLine="0"/>
        <w:jc w:val="center"/>
        <w:rPr>
          <w:snapToGrid/>
          <w:sz w:val="24"/>
          <w:szCs w:val="24"/>
          <w:shd w:val="clear" w:color="auto" w:fill="FFFF99"/>
        </w:rPr>
      </w:pPr>
    </w:p>
    <w:p w:rsidR="00BD0F02" w:rsidRPr="00C62D6E" w:rsidRDefault="00BD0F02" w:rsidP="00BD0F02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BD0F02" w:rsidRPr="00E12DFA" w:rsidRDefault="00BD0F02" w:rsidP="00BD0F02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 w:rsidRPr="00C62D6E">
        <w:rPr>
          <w:szCs w:val="24"/>
        </w:rPr>
        <w:t xml:space="preserve">Признать </w:t>
      </w:r>
      <w:r>
        <w:rPr>
          <w:szCs w:val="24"/>
        </w:rPr>
        <w:t>заявки</w:t>
      </w:r>
      <w:r w:rsidRPr="00C62D6E">
        <w:rPr>
          <w:szCs w:val="24"/>
        </w:rPr>
        <w:t xml:space="preserve"> </w:t>
      </w:r>
      <w:r w:rsidRPr="006B613F">
        <w:rPr>
          <w:b/>
          <w:i/>
          <w:szCs w:val="24"/>
        </w:rPr>
        <w:t>ООО "ДАЛЬГЕОКОМ"</w:t>
      </w:r>
      <w:r w:rsidRPr="006B613F">
        <w:rPr>
          <w:szCs w:val="24"/>
        </w:rPr>
        <w:t xml:space="preserve"> (680000, Россия, Хабаровский край, г. Хабаровск, пер. Кустарный, д. 8, оф. 2)</w:t>
      </w:r>
      <w:r>
        <w:rPr>
          <w:szCs w:val="24"/>
        </w:rPr>
        <w:t xml:space="preserve">, </w:t>
      </w:r>
      <w:r w:rsidRPr="00781411">
        <w:rPr>
          <w:szCs w:val="24"/>
        </w:rPr>
        <w:t xml:space="preserve"> </w:t>
      </w:r>
      <w:r w:rsidRPr="006B613F">
        <w:rPr>
          <w:b/>
          <w:i/>
          <w:szCs w:val="24"/>
        </w:rPr>
        <w:t>ООО "КИ-Партнер"</w:t>
      </w:r>
      <w:r w:rsidRPr="006B613F">
        <w:rPr>
          <w:szCs w:val="24"/>
        </w:rPr>
        <w:t xml:space="preserve"> (680028, Россия, Хабаровский край, г. </w:t>
      </w:r>
      <w:r w:rsidRPr="006B613F">
        <w:rPr>
          <w:szCs w:val="24"/>
        </w:rPr>
        <w:lastRenderedPageBreak/>
        <w:t>Хабаровск, ул. Серышева, д. 22, оф. 316)</w:t>
      </w:r>
      <w:r>
        <w:rPr>
          <w:szCs w:val="24"/>
        </w:rPr>
        <w:t xml:space="preserve"> </w:t>
      </w:r>
      <w:r w:rsidRPr="00E12DFA">
        <w:rPr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BD0F02" w:rsidRPr="00C62D6E" w:rsidRDefault="00BD0F02" w:rsidP="00BD0F02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BD0F02" w:rsidRPr="00C62D6E" w:rsidRDefault="00BD0F02" w:rsidP="00BD0F02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BD0F02" w:rsidRDefault="00BD0F02" w:rsidP="00BD0F02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</w:t>
      </w:r>
      <w:proofErr w:type="spellStart"/>
      <w:r w:rsidRPr="00C62D6E">
        <w:rPr>
          <w:sz w:val="24"/>
          <w:szCs w:val="24"/>
        </w:rPr>
        <w:t>ранжировку</w:t>
      </w:r>
      <w:proofErr w:type="spellEnd"/>
      <w:r w:rsidRPr="00C62D6E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BD0F02" w:rsidRPr="00F95003" w:rsidTr="00D202FE">
        <w:tc>
          <w:tcPr>
            <w:tcW w:w="1276" w:type="dxa"/>
            <w:shd w:val="clear" w:color="auto" w:fill="auto"/>
          </w:tcPr>
          <w:p w:rsidR="00BD0F02" w:rsidRPr="007B48E1" w:rsidRDefault="00BD0F02" w:rsidP="00D202F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</w:t>
            </w:r>
            <w:proofErr w:type="spellStart"/>
            <w:r w:rsidRPr="007B48E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BD0F02" w:rsidRPr="007B48E1" w:rsidRDefault="00BD0F02" w:rsidP="00D202F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BD0F02" w:rsidRPr="007B48E1" w:rsidRDefault="00BD0F02" w:rsidP="00D202FE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  <w:r w:rsidRPr="007B48E1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</w:t>
            </w:r>
            <w:r w:rsidRPr="007B48E1">
              <w:rPr>
                <w:b/>
                <w:i/>
                <w:sz w:val="20"/>
              </w:rPr>
              <w:t>без НДС, руб.</w:t>
            </w:r>
          </w:p>
        </w:tc>
      </w:tr>
      <w:tr w:rsidR="00BD0F02" w:rsidRPr="007D04DF" w:rsidTr="00D202FE">
        <w:tc>
          <w:tcPr>
            <w:tcW w:w="1276" w:type="dxa"/>
            <w:shd w:val="clear" w:color="auto" w:fill="auto"/>
          </w:tcPr>
          <w:p w:rsidR="00BD0F02" w:rsidRPr="007D04DF" w:rsidRDefault="00BD0F02" w:rsidP="00D202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BD0F02" w:rsidRPr="006B613F" w:rsidRDefault="00BD0F02" w:rsidP="00D202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613F">
              <w:rPr>
                <w:b/>
                <w:i/>
                <w:sz w:val="24"/>
                <w:szCs w:val="24"/>
              </w:rPr>
              <w:t>ООО "ДАЛЬГЕОКОМ"</w:t>
            </w:r>
            <w:r w:rsidRPr="006B613F">
              <w:rPr>
                <w:sz w:val="24"/>
                <w:szCs w:val="24"/>
              </w:rPr>
              <w:t xml:space="preserve"> (680000, Россия, Хабаровский край, г. Хабаровск, пер. Кустарный, д. 8, оф. 2)</w:t>
            </w:r>
            <w:proofErr w:type="gramEnd"/>
          </w:p>
        </w:tc>
        <w:tc>
          <w:tcPr>
            <w:tcW w:w="2126" w:type="dxa"/>
          </w:tcPr>
          <w:p w:rsidR="00BD0F02" w:rsidRPr="006C27D1" w:rsidRDefault="00BD0F02" w:rsidP="00D202F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042E9">
              <w:rPr>
                <w:b/>
                <w:i/>
                <w:sz w:val="24"/>
                <w:szCs w:val="24"/>
              </w:rPr>
              <w:t>1 505 356,90</w:t>
            </w:r>
            <w:r w:rsidRPr="006B613F">
              <w:rPr>
                <w:sz w:val="24"/>
                <w:szCs w:val="24"/>
              </w:rPr>
              <w:t> </w:t>
            </w:r>
          </w:p>
        </w:tc>
      </w:tr>
      <w:tr w:rsidR="00BD0F02" w:rsidRPr="007D04DF" w:rsidTr="00D202FE">
        <w:tc>
          <w:tcPr>
            <w:tcW w:w="1276" w:type="dxa"/>
            <w:shd w:val="clear" w:color="auto" w:fill="auto"/>
          </w:tcPr>
          <w:p w:rsidR="00BD0F02" w:rsidRPr="007D04DF" w:rsidRDefault="00BD0F02" w:rsidP="00D202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BD0F02" w:rsidRPr="006B613F" w:rsidRDefault="00BD0F02" w:rsidP="00D202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613F">
              <w:rPr>
                <w:b/>
                <w:i/>
                <w:sz w:val="24"/>
                <w:szCs w:val="24"/>
              </w:rPr>
              <w:t>ООО "КИ-Партнер"</w:t>
            </w:r>
            <w:r w:rsidRPr="006B613F">
              <w:rPr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126" w:type="dxa"/>
          </w:tcPr>
          <w:p w:rsidR="00BD0F02" w:rsidRPr="006C27D1" w:rsidRDefault="00BD0F02" w:rsidP="00D202F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042E9">
              <w:rPr>
                <w:b/>
                <w:i/>
                <w:sz w:val="24"/>
                <w:szCs w:val="24"/>
              </w:rPr>
              <w:t>1 720 407,07</w:t>
            </w:r>
            <w:r w:rsidRPr="006B613F">
              <w:rPr>
                <w:sz w:val="24"/>
                <w:szCs w:val="24"/>
              </w:rPr>
              <w:t> </w:t>
            </w:r>
          </w:p>
        </w:tc>
      </w:tr>
    </w:tbl>
    <w:p w:rsidR="00BD0F02" w:rsidRPr="007D04DF" w:rsidRDefault="00BD0F02" w:rsidP="00BD0F02">
      <w:pPr>
        <w:spacing w:line="240" w:lineRule="auto"/>
        <w:rPr>
          <w:b/>
          <w:sz w:val="16"/>
          <w:szCs w:val="16"/>
        </w:rPr>
      </w:pPr>
    </w:p>
    <w:p w:rsidR="00BD0F02" w:rsidRPr="00276D5E" w:rsidRDefault="00BD0F02" w:rsidP="00BD0F02">
      <w:pPr>
        <w:spacing w:line="240" w:lineRule="auto"/>
        <w:rPr>
          <w:b/>
          <w:sz w:val="24"/>
          <w:szCs w:val="24"/>
        </w:rPr>
      </w:pPr>
      <w:r w:rsidRPr="00276D5E">
        <w:rPr>
          <w:b/>
          <w:sz w:val="24"/>
          <w:szCs w:val="24"/>
        </w:rPr>
        <w:t>По вопросу № 4</w:t>
      </w:r>
    </w:p>
    <w:p w:rsidR="00BD0F02" w:rsidRDefault="00BD0F02" w:rsidP="00BD0F02">
      <w:pPr>
        <w:spacing w:line="240" w:lineRule="auto"/>
        <w:rPr>
          <w:snapToGrid/>
          <w:sz w:val="24"/>
          <w:szCs w:val="24"/>
        </w:rPr>
      </w:pPr>
      <w:r w:rsidRPr="00276D5E">
        <w:rPr>
          <w:b/>
          <w:sz w:val="24"/>
          <w:szCs w:val="24"/>
        </w:rPr>
        <w:t>Признать</w:t>
      </w:r>
      <w:r w:rsidRPr="00276D5E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 xml:space="preserve">закупки </w:t>
      </w:r>
      <w:r w:rsidRPr="009433E0">
        <w:rPr>
          <w:b/>
          <w:i/>
          <w:sz w:val="24"/>
          <w:szCs w:val="24"/>
        </w:rPr>
        <w:t>204</w:t>
      </w:r>
      <w:r>
        <w:rPr>
          <w:b/>
          <w:i/>
          <w:sz w:val="24"/>
          <w:szCs w:val="24"/>
        </w:rPr>
        <w:t>1</w:t>
      </w:r>
      <w:r w:rsidRPr="009433E0">
        <w:rPr>
          <w:b/>
          <w:i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>88</w:t>
      </w:r>
      <w:r w:rsidRPr="009433E0">
        <w:rPr>
          <w:b/>
          <w:i/>
          <w:sz w:val="24"/>
          <w:szCs w:val="24"/>
        </w:rPr>
        <w:t xml:space="preserve"> лот 3) - </w:t>
      </w:r>
      <w:r w:rsidRPr="009433E0">
        <w:rPr>
          <w:b/>
          <w:snapToGrid/>
          <w:color w:val="000000" w:themeColor="text1"/>
          <w:sz w:val="24"/>
          <w:szCs w:val="24"/>
        </w:rPr>
        <w:t>«</w:t>
      </w:r>
      <w:r w:rsidRPr="009433E0">
        <w:rPr>
          <w:b/>
          <w:i/>
          <w:snapToGrid/>
          <w:color w:val="000000" w:themeColor="text1"/>
          <w:sz w:val="24"/>
          <w:szCs w:val="24"/>
        </w:rPr>
        <w:t xml:space="preserve">Проектно-изыскательские работы, работы по оформлению </w:t>
      </w:r>
      <w:proofErr w:type="spellStart"/>
      <w:r w:rsidRPr="009433E0">
        <w:rPr>
          <w:b/>
          <w:i/>
          <w:snapToGrid/>
          <w:color w:val="000000" w:themeColor="text1"/>
          <w:sz w:val="24"/>
          <w:szCs w:val="24"/>
        </w:rPr>
        <w:t>правоудостоверяющих</w:t>
      </w:r>
      <w:proofErr w:type="spellEnd"/>
      <w:r w:rsidRPr="009433E0">
        <w:rPr>
          <w:b/>
          <w:i/>
          <w:snapToGrid/>
          <w:color w:val="000000" w:themeColor="text1"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9433E0">
        <w:rPr>
          <w:b/>
          <w:i/>
          <w:snapToGrid/>
          <w:color w:val="000000" w:themeColor="text1"/>
          <w:sz w:val="24"/>
          <w:szCs w:val="24"/>
        </w:rPr>
        <w:t>движимого-недвижимого</w:t>
      </w:r>
      <w:proofErr w:type="gramEnd"/>
      <w:r w:rsidRPr="009433E0">
        <w:rPr>
          <w:b/>
          <w:i/>
          <w:snapToGrid/>
          <w:color w:val="000000" w:themeColor="text1"/>
          <w:sz w:val="24"/>
          <w:szCs w:val="24"/>
        </w:rPr>
        <w:t xml:space="preserve"> имущества в зоне обслуживания филиала ОАО «ДРСК» «Хабаровские ЭС» (Технологическое присоединение потребителей)»</w:t>
      </w:r>
      <w:r w:rsidRPr="009433E0">
        <w:rPr>
          <w:b/>
          <w:i/>
          <w:sz w:val="24"/>
          <w:szCs w:val="24"/>
        </w:rPr>
        <w:t xml:space="preserve"> </w:t>
      </w:r>
      <w:r w:rsidRPr="009433E0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9433E0">
        <w:rPr>
          <w:sz w:val="24"/>
          <w:szCs w:val="24"/>
        </w:rPr>
        <w:t>ранжировке</w:t>
      </w:r>
      <w:proofErr w:type="spellEnd"/>
      <w:r w:rsidRPr="009433E0">
        <w:rPr>
          <w:sz w:val="24"/>
          <w:szCs w:val="24"/>
        </w:rPr>
        <w:t xml:space="preserve"> по степени предпочтительности для  заказчика: </w:t>
      </w:r>
      <w:proofErr w:type="gramStart"/>
      <w:r w:rsidRPr="009433E0">
        <w:rPr>
          <w:b/>
          <w:i/>
          <w:sz w:val="24"/>
          <w:szCs w:val="24"/>
        </w:rPr>
        <w:t>ООО "ДАЛЬГЕОКОМ"</w:t>
      </w:r>
      <w:r w:rsidRPr="009433E0">
        <w:rPr>
          <w:sz w:val="24"/>
          <w:szCs w:val="24"/>
        </w:rPr>
        <w:t xml:space="preserve"> (680000, Россия, Хабаровский край, г. Хабаровск, пер. Кустарный, д. 8, оф. 2)  на условиях: стоимость заявки  </w:t>
      </w:r>
      <w:r w:rsidRPr="009433E0">
        <w:rPr>
          <w:rFonts w:eastAsiaTheme="minorHAnsi"/>
          <w:b/>
          <w:i/>
          <w:snapToGrid/>
          <w:sz w:val="24"/>
          <w:szCs w:val="24"/>
          <w:lang w:eastAsia="en-US"/>
        </w:rPr>
        <w:t>1 505 356,90</w:t>
      </w:r>
      <w:r w:rsidRPr="00037722">
        <w:rPr>
          <w:rFonts w:eastAsiaTheme="minorHAnsi"/>
          <w:snapToGrid/>
          <w:sz w:val="24"/>
          <w:szCs w:val="24"/>
          <w:lang w:eastAsia="en-US"/>
        </w:rPr>
        <w:t> руб. (НДС не облагается)</w:t>
      </w:r>
      <w:r w:rsidRPr="00037722">
        <w:rPr>
          <w:snapToGrid/>
          <w:sz w:val="24"/>
          <w:szCs w:val="24"/>
        </w:rPr>
        <w:t xml:space="preserve"> Срок  выполнения работ: с момента заключения договора по 25.12.2015 г. Условия финансирования:</w:t>
      </w:r>
      <w:proofErr w:type="gramEnd"/>
      <w:r w:rsidRPr="00037722">
        <w:rPr>
          <w:snapToGrid/>
          <w:sz w:val="24"/>
          <w:szCs w:val="24"/>
        </w:rPr>
        <w:t xml:space="preserve"> Заказчик оплачивает выполненные работы в течение 30 (тридцати) календарных дней с момента подписания актов выполненных работ обеими сторонами. </w:t>
      </w:r>
      <w:proofErr w:type="gramStart"/>
      <w:r w:rsidRPr="00037722">
        <w:rPr>
          <w:snapToGrid/>
          <w:sz w:val="24"/>
          <w:szCs w:val="24"/>
        </w:rPr>
        <w:t>Гарантия на своевременное и качественное выполненные работы, а также на устранение дефектов, возникших по его вине, составляет  60 месяцев со дня подписания акта сдачи-приемки.</w:t>
      </w:r>
      <w:proofErr w:type="gramEnd"/>
      <w:r w:rsidRPr="00037722">
        <w:rPr>
          <w:snapToGrid/>
          <w:sz w:val="24"/>
          <w:szCs w:val="24"/>
        </w:rPr>
        <w:t xml:space="preserve"> Предложение действительно до 28 февраля 2016 г.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Ирдуганова И.Н.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397-147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AE" w:rsidRDefault="00A43BAE" w:rsidP="00355095">
      <w:pPr>
        <w:spacing w:line="240" w:lineRule="auto"/>
      </w:pPr>
      <w:r>
        <w:separator/>
      </w:r>
    </w:p>
  </w:endnote>
  <w:endnote w:type="continuationSeparator" w:id="0">
    <w:p w:rsidR="00A43BAE" w:rsidRDefault="00A43B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44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44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AE" w:rsidRDefault="00A43BAE" w:rsidP="00355095">
      <w:pPr>
        <w:spacing w:line="240" w:lineRule="auto"/>
      </w:pPr>
      <w:r>
        <w:separator/>
      </w:r>
    </w:p>
  </w:footnote>
  <w:footnote w:type="continuationSeparator" w:id="0">
    <w:p w:rsidR="00A43BAE" w:rsidRDefault="00A43B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3B0ACA">
      <w:rPr>
        <w:i/>
        <w:sz w:val="16"/>
      </w:rPr>
      <w:t>204</w:t>
    </w:r>
    <w:r w:rsidR="00BD0F02">
      <w:rPr>
        <w:i/>
        <w:sz w:val="16"/>
      </w:rPr>
      <w:t>1 (88</w:t>
    </w:r>
    <w:r w:rsidR="003B0ACA">
      <w:rPr>
        <w:i/>
        <w:sz w:val="16"/>
      </w:rPr>
      <w:t xml:space="preserve"> лот 3) </w:t>
    </w:r>
    <w:r w:rsidR="003B0ACA" w:rsidRPr="00963757">
      <w:rPr>
        <w:i/>
        <w:sz w:val="16"/>
      </w:rPr>
      <w:t xml:space="preserve"> раздел </w:t>
    </w:r>
    <w:r w:rsidR="003B0ACA">
      <w:rPr>
        <w:i/>
        <w:sz w:val="16"/>
      </w:rPr>
      <w:t xml:space="preserve"> </w:t>
    </w:r>
    <w:r w:rsidR="00BD0F02">
      <w:rPr>
        <w:i/>
        <w:sz w:val="16"/>
      </w:rPr>
      <w:t>2.1.1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686C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E222C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43BAE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0F02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3D5C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4466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59</cp:revision>
  <cp:lastPrinted>2015-11-23T07:30:00Z</cp:lastPrinted>
  <dcterms:created xsi:type="dcterms:W3CDTF">2015-02-16T03:49:00Z</dcterms:created>
  <dcterms:modified xsi:type="dcterms:W3CDTF">2015-11-25T08:18:00Z</dcterms:modified>
</cp:coreProperties>
</file>