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1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91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73C5" w:rsidP="00915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1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73C5" w:rsidRPr="001673C5" w:rsidRDefault="001673C5" w:rsidP="001673C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FA75C6" w:rsidRPr="00FA75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FA75C6" w:rsidRPr="00FA75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167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16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16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3C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(№ 42723)</w:t>
      </w:r>
    </w:p>
    <w:p w:rsidR="00915481" w:rsidRPr="00915481" w:rsidRDefault="00915481" w:rsidP="00915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91548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6"/>
          <w:lang w:eastAsia="ru-RU"/>
        </w:rPr>
        <w:t xml:space="preserve">лот 18 - </w:t>
      </w:r>
      <w:r w:rsidRPr="0091548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6"/>
          <w:lang w:eastAsia="ru-RU"/>
        </w:rPr>
        <w:t>Технологическое присоединение к электрической сети ОАО «ДРСК» с заявленной мощностью до 150кВт на территории ЮРЭС филиала «ХЭС» (ПИР, СМР)</w:t>
      </w:r>
      <w:r w:rsidRPr="0091548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6"/>
          <w:lang w:eastAsia="ru-RU"/>
        </w:rPr>
        <w:t xml:space="preserve"> (закупка 2030)</w:t>
      </w:r>
    </w:p>
    <w:p w:rsidR="00915481" w:rsidRPr="00915481" w:rsidRDefault="00915481" w:rsidP="0091548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4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 </w:t>
      </w:r>
    </w:p>
    <w:p w:rsidR="001673C5" w:rsidRPr="001673C5" w:rsidRDefault="00915481" w:rsidP="0091548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915481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>лот 18- 11 119 403,00 руб. без учета НДС</w:t>
      </w:r>
      <w:r w:rsidR="001673C5" w:rsidRPr="001673C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.</w:t>
      </w:r>
    </w:p>
    <w:p w:rsidR="00013A4E" w:rsidRPr="004435B1" w:rsidRDefault="00013A4E" w:rsidP="001673C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  <w:bookmarkStart w:id="0" w:name="_GoBack"/>
      <w:bookmarkEnd w:id="0"/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915481" w:rsidRPr="00915481" w:rsidRDefault="000B6477" w:rsidP="00915481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915481" w:rsidRPr="00915481">
        <w:rPr>
          <w:snapToGrid w:val="0"/>
          <w:sz w:val="24"/>
          <w:szCs w:val="24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915481" w:rsidRPr="00915481" w:rsidRDefault="00915481" w:rsidP="0091548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4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915481" w:rsidRPr="00915481" w:rsidRDefault="00915481" w:rsidP="0091548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4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19:58 (время местное) 27.10.2015. (было продлено на 4 ч., 58 мин., 45 </w:t>
      </w:r>
      <w:proofErr w:type="spellStart"/>
      <w:proofErr w:type="gramStart"/>
      <w:r w:rsidRPr="009154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9154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9154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</w:t>
      </w:r>
    </w:p>
    <w:p w:rsidR="00915481" w:rsidRPr="00915481" w:rsidRDefault="00915481" w:rsidP="0091548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4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15481" w:rsidRPr="00915481" w:rsidRDefault="00915481" w:rsidP="0091548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54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386"/>
      </w:tblGrid>
      <w:tr w:rsidR="00915481" w:rsidRPr="00915481" w:rsidTr="00915481">
        <w:trPr>
          <w:trHeight w:val="423"/>
        </w:trPr>
        <w:tc>
          <w:tcPr>
            <w:tcW w:w="477" w:type="dxa"/>
            <w:hideMark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заявки на участие в закупке без НДС, руб.</w:t>
            </w:r>
          </w:p>
        </w:tc>
      </w:tr>
      <w:tr w:rsidR="00915481" w:rsidRPr="00915481" w:rsidTr="00915481">
        <w:trPr>
          <w:trHeight w:val="423"/>
        </w:trPr>
        <w:tc>
          <w:tcPr>
            <w:tcW w:w="477" w:type="dxa"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«Амур-ЭП» </w:t>
            </w:r>
          </w:p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пр-т 60 лет Октября 128а</w:t>
            </w:r>
          </w:p>
        </w:tc>
        <w:tc>
          <w:tcPr>
            <w:tcW w:w="5386" w:type="dxa"/>
          </w:tcPr>
          <w:p w:rsidR="00915481" w:rsidRPr="00915481" w:rsidRDefault="00915481" w:rsidP="0091548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91548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11 119 403,00  </w:t>
            </w: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(13 120 895,54 руб. с учетом НДС). </w:t>
            </w:r>
          </w:p>
        </w:tc>
      </w:tr>
      <w:tr w:rsidR="00915481" w:rsidRPr="00915481" w:rsidTr="00915481">
        <w:trPr>
          <w:trHeight w:val="423"/>
        </w:trPr>
        <w:tc>
          <w:tcPr>
            <w:tcW w:w="477" w:type="dxa"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Дальтрансэлектроналадка</w:t>
            </w:r>
            <w:proofErr w:type="spellEnd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» </w:t>
            </w:r>
          </w:p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Большая</w:t>
            </w:r>
            <w:proofErr w:type="gramEnd"/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12</w:t>
            </w:r>
          </w:p>
        </w:tc>
        <w:tc>
          <w:tcPr>
            <w:tcW w:w="5386" w:type="dxa"/>
          </w:tcPr>
          <w:p w:rsidR="00915481" w:rsidRPr="00915481" w:rsidRDefault="00915481" w:rsidP="00915481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91548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10 279 661,02  </w:t>
            </w: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(12 130 000,00 руб. с учетом НДС). </w:t>
            </w:r>
          </w:p>
        </w:tc>
      </w:tr>
      <w:tr w:rsidR="00915481" w:rsidRPr="00915481" w:rsidTr="00915481">
        <w:trPr>
          <w:trHeight w:val="423"/>
        </w:trPr>
        <w:tc>
          <w:tcPr>
            <w:tcW w:w="477" w:type="dxa"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</w:t>
            </w:r>
            <w:proofErr w:type="spellStart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Энерготранс</w:t>
            </w:r>
            <w:proofErr w:type="spellEnd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Трехгорная</w:t>
            </w:r>
            <w:proofErr w:type="gramEnd"/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8</w:t>
            </w:r>
          </w:p>
        </w:tc>
        <w:tc>
          <w:tcPr>
            <w:tcW w:w="5386" w:type="dxa"/>
          </w:tcPr>
          <w:p w:rsidR="00915481" w:rsidRPr="00915481" w:rsidRDefault="00915481" w:rsidP="0091548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91548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11 119 403,00  </w:t>
            </w: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(13 120 895,54 руб. с учетом НДС). </w:t>
            </w:r>
          </w:p>
        </w:tc>
      </w:tr>
      <w:tr w:rsidR="00915481" w:rsidRPr="00915481" w:rsidTr="00915481">
        <w:trPr>
          <w:trHeight w:val="423"/>
        </w:trPr>
        <w:tc>
          <w:tcPr>
            <w:tcW w:w="477" w:type="dxa"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202" w:type="dxa"/>
          </w:tcPr>
          <w:p w:rsidR="00915481" w:rsidRPr="00915481" w:rsidRDefault="00915481" w:rsidP="0091548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ОАО «</w:t>
            </w:r>
            <w:proofErr w:type="spellStart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Востоксельэлектросетьстрой</w:t>
            </w:r>
            <w:proofErr w:type="spellEnd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» </w:t>
            </w:r>
          </w:p>
          <w:p w:rsidR="00915481" w:rsidRPr="00915481" w:rsidRDefault="00915481" w:rsidP="0091548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Хабаровск, ул. </w:t>
            </w:r>
            <w:proofErr w:type="gramStart"/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>Тихоокеанская</w:t>
            </w:r>
            <w:proofErr w:type="gramEnd"/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165</w:t>
            </w:r>
          </w:p>
        </w:tc>
        <w:tc>
          <w:tcPr>
            <w:tcW w:w="5386" w:type="dxa"/>
          </w:tcPr>
          <w:p w:rsidR="00915481" w:rsidRPr="00915481" w:rsidRDefault="00915481" w:rsidP="00915481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91548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10 640 000,00  </w:t>
            </w: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без учета НДС (12 555 200,00 руб. с учетом НДС).</w:t>
            </w:r>
          </w:p>
        </w:tc>
      </w:tr>
      <w:tr w:rsidR="00915481" w:rsidRPr="00915481" w:rsidTr="00915481">
        <w:trPr>
          <w:trHeight w:val="423"/>
        </w:trPr>
        <w:tc>
          <w:tcPr>
            <w:tcW w:w="477" w:type="dxa"/>
          </w:tcPr>
          <w:p w:rsidR="00915481" w:rsidRPr="00915481" w:rsidRDefault="00915481" w:rsidP="009154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202" w:type="dxa"/>
          </w:tcPr>
          <w:p w:rsidR="00915481" w:rsidRPr="00915481" w:rsidRDefault="00915481" w:rsidP="0091548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Актис</w:t>
            </w:r>
            <w:proofErr w:type="spellEnd"/>
            <w:r w:rsidRPr="0091548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Капитал» </w:t>
            </w:r>
          </w:p>
          <w:p w:rsidR="00915481" w:rsidRPr="00915481" w:rsidRDefault="00915481" w:rsidP="0091548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Хабаровск, ул. </w:t>
            </w:r>
            <w:proofErr w:type="spellStart"/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>Волочаевская</w:t>
            </w:r>
            <w:proofErr w:type="spellEnd"/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8</w:t>
            </w:r>
          </w:p>
        </w:tc>
        <w:tc>
          <w:tcPr>
            <w:tcW w:w="5386" w:type="dxa"/>
          </w:tcPr>
          <w:p w:rsidR="00915481" w:rsidRPr="00915481" w:rsidRDefault="00915481" w:rsidP="00915481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91548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10 300 000,00  </w:t>
            </w:r>
            <w:r w:rsidRPr="0091548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(12 154 000,00 руб. с учетом НДС). </w:t>
            </w:r>
          </w:p>
        </w:tc>
      </w:tr>
    </w:tbl>
    <w:p w:rsidR="00EB7E33" w:rsidRDefault="00EB7E33" w:rsidP="0091548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31" w:rsidRDefault="009C6A31" w:rsidP="000F4708">
      <w:pPr>
        <w:spacing w:after="0" w:line="240" w:lineRule="auto"/>
      </w:pPr>
      <w:r>
        <w:separator/>
      </w:r>
    </w:p>
  </w:endnote>
  <w:endnote w:type="continuationSeparator" w:id="0">
    <w:p w:rsidR="009C6A31" w:rsidRDefault="009C6A3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4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31" w:rsidRDefault="009C6A31" w:rsidP="000F4708">
      <w:pPr>
        <w:spacing w:after="0" w:line="240" w:lineRule="auto"/>
      </w:pPr>
      <w:r>
        <w:separator/>
      </w:r>
    </w:p>
  </w:footnote>
  <w:footnote w:type="continuationSeparator" w:id="0">
    <w:p w:rsidR="009C6A31" w:rsidRDefault="009C6A3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5481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6A31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E5B1-60C0-450D-8000-C804D388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</cp:revision>
  <cp:lastPrinted>2015-10-28T01:38:00Z</cp:lastPrinted>
  <dcterms:created xsi:type="dcterms:W3CDTF">2015-02-12T07:40:00Z</dcterms:created>
  <dcterms:modified xsi:type="dcterms:W3CDTF">2015-10-28T01:38:00Z</dcterms:modified>
</cp:coreProperties>
</file>