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C13C5B" w:rsidRDefault="00C13C5B" w:rsidP="00C13C5B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F9D7817" wp14:editId="0714F6B5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ED2C2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2C20" w:rsidRPr="00ED2C20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 w:rsidRPr="00ED2C2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D2C20" w:rsidRPr="00ED2C20">
        <w:rPr>
          <w:b/>
          <w:bCs/>
          <w:smallCaps/>
          <w:sz w:val="36"/>
          <w:szCs w:val="36"/>
        </w:rPr>
        <w:t xml:space="preserve"> </w:t>
      </w:r>
      <w:proofErr w:type="spellStart"/>
      <w:r w:rsidR="00ED2C20" w:rsidRPr="00ED2C20">
        <w:rPr>
          <w:b/>
          <w:bCs/>
          <w:smallCaps/>
          <w:sz w:val="36"/>
          <w:szCs w:val="36"/>
        </w:rPr>
        <w:t>МТПиР</w:t>
      </w:r>
      <w:proofErr w:type="spellEnd"/>
      <w:r w:rsidR="00ED2C20" w:rsidRPr="00ED2C20">
        <w:rPr>
          <w:b/>
          <w:bCs/>
          <w:caps/>
          <w:sz w:val="36"/>
          <w:szCs w:val="36"/>
        </w:rPr>
        <w:t>-Р</w:t>
      </w:r>
    </w:p>
    <w:p w:rsidR="00C13C5B" w:rsidRDefault="00E5315A" w:rsidP="008423C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ED2C20" w:rsidRPr="00A0661F" w:rsidRDefault="00ED2C20" w:rsidP="00BF786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045DB1">
        <w:rPr>
          <w:b/>
          <w:bCs/>
          <w:i/>
          <w:sz w:val="26"/>
          <w:szCs w:val="26"/>
        </w:rPr>
        <w:t>«Шкафы защиты и автоматики»</w:t>
      </w:r>
      <w:r w:rsidRPr="00A0661F">
        <w:rPr>
          <w:b/>
          <w:bCs/>
          <w:i/>
          <w:sz w:val="26"/>
          <w:szCs w:val="26"/>
        </w:rPr>
        <w:t xml:space="preserve">  филиала </w:t>
      </w:r>
      <w:r>
        <w:rPr>
          <w:b/>
          <w:bCs/>
          <w:i/>
          <w:sz w:val="26"/>
          <w:szCs w:val="26"/>
        </w:rPr>
        <w:t>А</w:t>
      </w:r>
      <w:r w:rsidRPr="00A0661F">
        <w:rPr>
          <w:b/>
          <w:bCs/>
          <w:i/>
          <w:sz w:val="26"/>
          <w:szCs w:val="26"/>
        </w:rPr>
        <w:t>ЭС</w:t>
      </w:r>
      <w:r w:rsidRPr="00A0661F">
        <w:rPr>
          <w:b/>
          <w:bCs/>
          <w:sz w:val="26"/>
          <w:szCs w:val="26"/>
        </w:rPr>
        <w:t xml:space="preserve"> </w:t>
      </w:r>
    </w:p>
    <w:p w:rsidR="00ED2C20" w:rsidRPr="003C1B42" w:rsidRDefault="00ED2C20" w:rsidP="00ED2C2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sz w:val="26"/>
          <w:szCs w:val="26"/>
        </w:rPr>
        <w:t xml:space="preserve">закупка № 7 раздел </w:t>
      </w:r>
      <w:r>
        <w:rPr>
          <w:b/>
          <w:bCs/>
          <w:sz w:val="26"/>
          <w:szCs w:val="26"/>
        </w:rPr>
        <w:t>2.2.2</w:t>
      </w:r>
      <w:r w:rsidRPr="003C1B42">
        <w:rPr>
          <w:b/>
          <w:bCs/>
          <w:sz w:val="26"/>
          <w:szCs w:val="26"/>
        </w:rPr>
        <w:t>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ED2C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E5E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C20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D2C20" w:rsidRPr="00226D52" w:rsidRDefault="00ED2C20" w:rsidP="00ED2C2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ED2C20" w:rsidRPr="00226D52" w:rsidRDefault="00ED2C20" w:rsidP="00ED2C2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>
        <w:rPr>
          <w:sz w:val="24"/>
        </w:rPr>
        <w:t>ООО "Предприятие производственно-технической комплектации</w:t>
      </w:r>
      <w:r w:rsidRPr="00FD26D0">
        <w:rPr>
          <w:sz w:val="24"/>
        </w:rPr>
        <w:t>"</w:t>
      </w:r>
    </w:p>
    <w:p w:rsidR="00ED2C20" w:rsidRPr="00226D52" w:rsidRDefault="00ED2C20" w:rsidP="00ED2C2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D2C20" w:rsidRPr="00226D52" w:rsidRDefault="00ED2C20" w:rsidP="00ED2C2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3C506B" w:rsidRPr="00ED2C20" w:rsidRDefault="00ED2C20" w:rsidP="00ED2C20">
      <w:pPr>
        <w:pStyle w:val="2"/>
        <w:numPr>
          <w:ilvl w:val="0"/>
          <w:numId w:val="20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Pr="00C60BDD" w:rsidRDefault="00796281" w:rsidP="00ED2C20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Default="003C506B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2"/>
      </w:tblGrid>
      <w:tr w:rsidR="00ED2C20" w:rsidRPr="00FD26D0" w:rsidTr="00BF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D26D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D26D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D26D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D2C20" w:rsidRPr="00FD26D0" w:rsidTr="00BF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"Предприятие производственно-технической комплектации</w:t>
            </w:r>
            <w:r w:rsidRPr="00FD26D0">
              <w:rPr>
                <w:sz w:val="24"/>
                <w:szCs w:val="24"/>
              </w:rPr>
              <w:t>"</w:t>
            </w:r>
            <w:r w:rsidRPr="00FD26D0">
              <w:rPr>
                <w:snapToGrid/>
                <w:sz w:val="24"/>
                <w:szCs w:val="24"/>
              </w:rPr>
              <w:t xml:space="preserve"> (422624, Россия, Республика Татарстан (Татарстан), </w:t>
            </w:r>
            <w:proofErr w:type="spellStart"/>
            <w:r w:rsidRPr="00FD26D0">
              <w:rPr>
                <w:snapToGrid/>
                <w:sz w:val="24"/>
                <w:szCs w:val="24"/>
              </w:rPr>
              <w:t>Лаишевский</w:t>
            </w:r>
            <w:proofErr w:type="spellEnd"/>
            <w:r w:rsidRPr="00FD26D0">
              <w:rPr>
                <w:snapToGrid/>
                <w:sz w:val="24"/>
                <w:szCs w:val="24"/>
              </w:rPr>
              <w:t xml:space="preserve"> район, с. </w:t>
            </w:r>
            <w:proofErr w:type="spellStart"/>
            <w:r w:rsidRPr="00FD26D0">
              <w:rPr>
                <w:snapToGrid/>
                <w:sz w:val="24"/>
                <w:szCs w:val="24"/>
              </w:rPr>
              <w:t>Столбище</w:t>
            </w:r>
            <w:proofErr w:type="spellEnd"/>
            <w:r w:rsidRPr="00FD26D0">
              <w:rPr>
                <w:snapToGrid/>
                <w:sz w:val="24"/>
                <w:szCs w:val="24"/>
              </w:rPr>
              <w:t>, ул. Лесхозовская, д. 32 , пом. 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Предложение: подано 21.09.2015 в 09:25</w:t>
            </w:r>
            <w:r w:rsidRPr="00FD26D0">
              <w:rPr>
                <w:snapToGrid/>
                <w:sz w:val="24"/>
                <w:szCs w:val="24"/>
              </w:rPr>
              <w:br/>
              <w:t>Цена: 10 096 019,55 руб. (цена без НДС)</w:t>
            </w:r>
          </w:p>
        </w:tc>
      </w:tr>
      <w:tr w:rsidR="00ED2C20" w:rsidRPr="00FD26D0" w:rsidTr="00BF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ГлавЭлектроСнаб</w:t>
            </w:r>
            <w:proofErr w:type="spellEnd"/>
            <w:r w:rsidRPr="00FD26D0">
              <w:rPr>
                <w:sz w:val="24"/>
                <w:szCs w:val="24"/>
              </w:rPr>
              <w:t>"</w:t>
            </w:r>
            <w:r w:rsidRPr="00FD26D0">
              <w:rPr>
                <w:snapToGrid/>
                <w:sz w:val="24"/>
                <w:szCs w:val="24"/>
              </w:rPr>
              <w:t xml:space="preserve"> (630000, </w:t>
            </w:r>
            <w:proofErr w:type="gramStart"/>
            <w:r w:rsidRPr="00FD26D0">
              <w:rPr>
                <w:snapToGrid/>
                <w:sz w:val="24"/>
                <w:szCs w:val="24"/>
              </w:rPr>
              <w:t>Новосибирская</w:t>
            </w:r>
            <w:proofErr w:type="gramEnd"/>
            <w:r w:rsidRPr="00FD26D0">
              <w:rPr>
                <w:snapToGrid/>
                <w:sz w:val="24"/>
                <w:szCs w:val="24"/>
              </w:rPr>
              <w:t xml:space="preserve"> обл., г. Новосибирск, ул. Нижегородская, д. 241)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Предложение: Шкафы защиты и автоматики, подано 21.09.2015 в 09:15</w:t>
            </w:r>
            <w:r w:rsidRPr="00FD26D0">
              <w:rPr>
                <w:snapToGrid/>
                <w:sz w:val="24"/>
                <w:szCs w:val="24"/>
              </w:rPr>
              <w:br/>
              <w:t>Цена: 10 173 284,10 руб. (цена без НДС)</w:t>
            </w:r>
          </w:p>
        </w:tc>
      </w:tr>
      <w:tr w:rsidR="00ED2C20" w:rsidRPr="00FD26D0" w:rsidTr="00BF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ООО "ЭКРА-Восток" (680013, Хабаровский край, г. Хабаровск ул. Ленина, д. 72, пом. 1 (45-50))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Предложение: подано 21.09.2015 в 08:20</w:t>
            </w:r>
            <w:r w:rsidRPr="00FD26D0">
              <w:rPr>
                <w:snapToGrid/>
                <w:sz w:val="24"/>
                <w:szCs w:val="24"/>
              </w:rPr>
              <w:br/>
              <w:t>Цена: 11 057 932,20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13C5B" w:rsidRPr="00226D52" w:rsidRDefault="00C13C5B" w:rsidP="00C13C5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ED2C20" w:rsidRPr="00E92499" w:rsidRDefault="00ED2C20" w:rsidP="00ED2C20">
      <w:pPr>
        <w:pStyle w:val="2"/>
        <w:rPr>
          <w:bCs/>
          <w:iCs/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>
        <w:rPr>
          <w:sz w:val="24"/>
        </w:rPr>
        <w:t>ООО "Предприятие производственно-технической комплектации</w:t>
      </w:r>
      <w:r w:rsidRPr="00FD26D0">
        <w:rPr>
          <w:sz w:val="24"/>
        </w:rPr>
        <w:t xml:space="preserve">" (422624, Россия, Республика Татарстан (Татарстан), </w:t>
      </w:r>
      <w:proofErr w:type="spellStart"/>
      <w:r w:rsidRPr="00FD26D0">
        <w:rPr>
          <w:sz w:val="24"/>
        </w:rPr>
        <w:lastRenderedPageBreak/>
        <w:t>Лаишевский</w:t>
      </w:r>
      <w:proofErr w:type="spellEnd"/>
      <w:r w:rsidRPr="00FD26D0">
        <w:rPr>
          <w:sz w:val="24"/>
        </w:rPr>
        <w:t xml:space="preserve"> район, с. </w:t>
      </w:r>
      <w:proofErr w:type="spellStart"/>
      <w:r w:rsidRPr="00FD26D0">
        <w:rPr>
          <w:sz w:val="24"/>
        </w:rPr>
        <w:t>Столбище</w:t>
      </w:r>
      <w:proofErr w:type="spellEnd"/>
      <w:r w:rsidRPr="00FD26D0">
        <w:rPr>
          <w:sz w:val="24"/>
        </w:rPr>
        <w:t>, ул. Лесхозовская, д. 32 , пом. 9)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подпункта б</w:t>
      </w:r>
      <w:r w:rsidRPr="00E92499">
        <w:rPr>
          <w:bCs/>
          <w:iCs/>
          <w:sz w:val="24"/>
        </w:rPr>
        <w:t xml:space="preserve">) 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D2C20" w:rsidTr="00BF786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Default="00ED2C20" w:rsidP="00BF786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ED2C20" w:rsidRPr="00E13B2B" w:rsidTr="00BF786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Default="00ED2C20" w:rsidP="00ED2C2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spacing w:line="240" w:lineRule="auto"/>
              <w:ind w:left="0" w:firstLine="4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оферте и коммерческом предложении участника указан способ оплаты продукции: </w:t>
            </w:r>
            <w:r w:rsidRPr="00045DB1">
              <w:rPr>
                <w:sz w:val="24"/>
                <w:szCs w:val="24"/>
              </w:rPr>
              <w:t>50 % предоплата, окончательный расчет в течение 30 календарных дней с момента поставки продукции на склад грузополучателя</w:t>
            </w:r>
            <w:r>
              <w:rPr>
                <w:sz w:val="24"/>
                <w:szCs w:val="24"/>
              </w:rPr>
              <w:t>, что не соответствует пункту 4.2 Технического задания в котором установлено следующие требование - о</w:t>
            </w:r>
            <w:r w:rsidRPr="00045DB1">
              <w:rPr>
                <w:sz w:val="24"/>
                <w:szCs w:val="24"/>
              </w:rPr>
              <w:t>плата постав</w:t>
            </w:r>
            <w:r>
              <w:rPr>
                <w:sz w:val="24"/>
                <w:szCs w:val="24"/>
              </w:rPr>
              <w:t>ленной продукции осуществляется</w:t>
            </w:r>
            <w:r w:rsidRPr="00045DB1">
              <w:rPr>
                <w:sz w:val="24"/>
                <w:szCs w:val="24"/>
              </w:rPr>
              <w:t xml:space="preserve"> в течение 30 календарных дней с момента поставки продукции на склад грузополучателя (отборочный критерий)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D2C20" w:rsidRPr="00713FAE" w:rsidRDefault="00ED2C20" w:rsidP="00ED2C2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spacing w:line="240" w:lineRule="auto"/>
              <w:ind w:left="0" w:firstLine="491"/>
              <w:rPr>
                <w:sz w:val="24"/>
                <w:szCs w:val="24"/>
              </w:rPr>
            </w:pPr>
            <w:r w:rsidRPr="00713FAE">
              <w:rPr>
                <w:sz w:val="24"/>
                <w:szCs w:val="24"/>
              </w:rPr>
              <w:t>В оферте и коммерческом предложении участника указаны гарантийные обязательства в течение 2-х лет со дня ввода в эксплуатацию, что не соответствует пункту 5.4 Технического задания в котором установлено следующие требование - Гарантия на поставляемое оборудование должна распространяться не менее</w:t>
            </w:r>
            <w:proofErr w:type="gramStart"/>
            <w:r w:rsidRPr="00713FAE">
              <w:rPr>
                <w:sz w:val="24"/>
                <w:szCs w:val="24"/>
              </w:rPr>
              <w:t>,</w:t>
            </w:r>
            <w:proofErr w:type="gramEnd"/>
            <w:r w:rsidRPr="00713FAE">
              <w:rPr>
                <w:sz w:val="24"/>
                <w:szCs w:val="24"/>
              </w:rPr>
              <w:t xml:space="preserve"> чем 36 месяцев. Время начала исчисления гарантийного срока – с момента ввода оборудования в эксплуатацию.</w:t>
            </w:r>
          </w:p>
        </w:tc>
      </w:tr>
    </w:tbl>
    <w:p w:rsidR="00ED2C20" w:rsidRDefault="00ED2C20" w:rsidP="00ED2C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D2C20" w:rsidRPr="00BF0B1E" w:rsidRDefault="00ED2C20" w:rsidP="00ED2C20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D2C20" w:rsidRDefault="00ED2C20" w:rsidP="00ED2C20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ГлавЭлектроСнаб</w:t>
      </w:r>
      <w:proofErr w:type="spellEnd"/>
      <w:r w:rsidRPr="00FD26D0">
        <w:rPr>
          <w:sz w:val="24"/>
          <w:szCs w:val="24"/>
        </w:rPr>
        <w:t>"</w:t>
      </w:r>
      <w:r w:rsidRPr="00FD26D0">
        <w:rPr>
          <w:snapToGrid/>
          <w:sz w:val="24"/>
          <w:szCs w:val="24"/>
        </w:rPr>
        <w:t xml:space="preserve"> (630000, Новосибирская обл., г. Новосибирск, ул. Нижегородская, д. 241)</w:t>
      </w:r>
      <w:r>
        <w:rPr>
          <w:sz w:val="24"/>
          <w:szCs w:val="24"/>
        </w:rPr>
        <w:t xml:space="preserve">, </w:t>
      </w:r>
      <w:r w:rsidRPr="00FD26D0">
        <w:rPr>
          <w:snapToGrid/>
          <w:sz w:val="24"/>
          <w:szCs w:val="24"/>
        </w:rPr>
        <w:t>ООО "ЭКРА-Восток" (680013, Хабаровский край, г. Хабаровск ул</w:t>
      </w:r>
      <w:r>
        <w:rPr>
          <w:sz w:val="24"/>
          <w:szCs w:val="24"/>
        </w:rPr>
        <w:t xml:space="preserve">. Ленина, д. 72, пом. 1 (45-50) </w:t>
      </w:r>
      <w:r w:rsidRPr="00226D52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ED2C20" w:rsidRPr="00226D52" w:rsidRDefault="00ED2C20" w:rsidP="00ED2C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D2C20" w:rsidRPr="00226D52" w:rsidRDefault="00ED2C20" w:rsidP="00ED2C20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ED2C20" w:rsidRPr="00226D52" w:rsidRDefault="00ED2C20" w:rsidP="00ED2C20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ED2C20" w:rsidRPr="006B33E9" w:rsidTr="00BF786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Pr="006B33E9" w:rsidRDefault="00ED2C20" w:rsidP="00BF7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Pr="006B33E9" w:rsidRDefault="00ED2C20" w:rsidP="00BF7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Pr="006B33E9" w:rsidRDefault="00ED2C20" w:rsidP="00BF78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Pr="006B33E9" w:rsidRDefault="00ED2C20" w:rsidP="00BF786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D2C20" w:rsidRPr="00CF48BD" w:rsidTr="00BF7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Pr="00226D52" w:rsidRDefault="00ED2C20" w:rsidP="00BF78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ГлавЭлектроСнаб</w:t>
            </w:r>
            <w:proofErr w:type="spellEnd"/>
            <w:r w:rsidRPr="00FD26D0">
              <w:rPr>
                <w:sz w:val="24"/>
                <w:szCs w:val="24"/>
              </w:rPr>
              <w:t>"</w:t>
            </w:r>
            <w:r w:rsidRPr="00FD26D0">
              <w:rPr>
                <w:snapToGrid/>
                <w:sz w:val="24"/>
                <w:szCs w:val="24"/>
              </w:rPr>
              <w:t xml:space="preserve"> (630000, </w:t>
            </w:r>
            <w:proofErr w:type="gramStart"/>
            <w:r w:rsidRPr="00FD26D0">
              <w:rPr>
                <w:snapToGrid/>
                <w:sz w:val="24"/>
                <w:szCs w:val="24"/>
              </w:rPr>
              <w:t>Новосибирская</w:t>
            </w:r>
            <w:proofErr w:type="gramEnd"/>
            <w:r w:rsidRPr="00FD26D0">
              <w:rPr>
                <w:snapToGrid/>
                <w:sz w:val="24"/>
                <w:szCs w:val="24"/>
              </w:rPr>
              <w:t xml:space="preserve"> обл., г. Новосибирск, ул. Нижегородская, д. 241)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0" w:rsidRPr="00226D52" w:rsidRDefault="00ED2C20" w:rsidP="00BF78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b/>
                <w:snapToGrid/>
                <w:sz w:val="24"/>
                <w:szCs w:val="24"/>
              </w:rPr>
              <w:t>10 173 284,10</w:t>
            </w:r>
            <w:r w:rsidRPr="00FD26D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(12 004 475,24 руб. с НДС</w:t>
            </w:r>
            <w:r w:rsidRPr="00FD26D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0" w:rsidRPr="00226D52" w:rsidRDefault="00ED2C20" w:rsidP="00BF786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Pr="00226D52">
              <w:rPr>
                <w:b/>
                <w:i/>
                <w:sz w:val="24"/>
              </w:rPr>
              <w:t>,00</w:t>
            </w:r>
          </w:p>
        </w:tc>
      </w:tr>
      <w:tr w:rsidR="00ED2C20" w:rsidRPr="00CF48BD" w:rsidTr="00BF7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20" w:rsidRPr="00226D52" w:rsidRDefault="00ED2C20" w:rsidP="00BF78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0" w:rsidRPr="00FD26D0" w:rsidRDefault="00ED2C20" w:rsidP="00BF786C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ООО "ЭКРА-Восток" (680013, Хабаровский край, г. Хабаровск ул. Ленина, д. 72, пом. 1 (45-50))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0" w:rsidRPr="00226D52" w:rsidRDefault="00ED2C20" w:rsidP="00BF786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D26D0">
              <w:rPr>
                <w:b/>
                <w:snapToGrid/>
                <w:sz w:val="24"/>
                <w:szCs w:val="24"/>
              </w:rPr>
              <w:t>11 057 932,20</w:t>
            </w:r>
            <w:r w:rsidRPr="00FD26D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(13 048 360,0 руб. с НДС</w:t>
            </w:r>
            <w:r w:rsidRPr="00FD26D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20" w:rsidRPr="00226D52" w:rsidRDefault="00ED2C20" w:rsidP="00BF786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ED2C20" w:rsidRDefault="00ED2C20" w:rsidP="00ED2C20">
      <w:pPr>
        <w:spacing w:line="240" w:lineRule="auto"/>
        <w:rPr>
          <w:b/>
          <w:sz w:val="26"/>
          <w:szCs w:val="26"/>
        </w:rPr>
      </w:pPr>
    </w:p>
    <w:p w:rsidR="00ED2C20" w:rsidRPr="00BF0B1E" w:rsidRDefault="00ED2C20" w:rsidP="00ED2C20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ED2C20" w:rsidRDefault="00ED2C20" w:rsidP="00ED2C20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ED2C20" w:rsidRPr="003C1B42" w:rsidRDefault="00ED2C20" w:rsidP="00ED2C20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ГлавЭлектроСнаб</w:t>
      </w:r>
      <w:proofErr w:type="spellEnd"/>
      <w:r w:rsidRPr="00FD26D0">
        <w:rPr>
          <w:sz w:val="24"/>
          <w:szCs w:val="24"/>
        </w:rPr>
        <w:t>"</w:t>
      </w:r>
      <w:r w:rsidRPr="00FD26D0">
        <w:rPr>
          <w:snapToGrid/>
          <w:sz w:val="24"/>
          <w:szCs w:val="24"/>
        </w:rPr>
        <w:t xml:space="preserve"> (630000, Новосибирская обл., г. Новосибирск, ул. Нижегородская, д. 241)</w:t>
      </w:r>
      <w:r>
        <w:rPr>
          <w:sz w:val="24"/>
          <w:szCs w:val="24"/>
        </w:rPr>
        <w:t xml:space="preserve">, </w:t>
      </w:r>
      <w:r w:rsidRPr="00FD26D0">
        <w:rPr>
          <w:snapToGrid/>
          <w:sz w:val="24"/>
          <w:szCs w:val="24"/>
        </w:rPr>
        <w:t>ООО "ЭКРА-Восток" (680013, Хабаровский край, г. Хабаровск ул</w:t>
      </w:r>
      <w:r>
        <w:rPr>
          <w:sz w:val="24"/>
          <w:szCs w:val="24"/>
        </w:rPr>
        <w:t>. Ленина, д. 72, пом. 1 (45-50)</w:t>
      </w:r>
      <w:r w:rsidRPr="003C1B42">
        <w:rPr>
          <w:sz w:val="24"/>
          <w:szCs w:val="24"/>
        </w:rPr>
        <w:t xml:space="preserve">.  </w:t>
      </w:r>
      <w:proofErr w:type="gramEnd"/>
    </w:p>
    <w:p w:rsidR="00ED2C20" w:rsidRPr="003C1B42" w:rsidRDefault="00ED2C20" w:rsidP="00ED2C20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Определить</w:t>
      </w:r>
      <w:r w:rsidRPr="003C1B42">
        <w:rPr>
          <w:sz w:val="24"/>
          <w:szCs w:val="24"/>
        </w:rPr>
        <w:t xml:space="preserve"> форму переторжки: </w:t>
      </w:r>
      <w:proofErr w:type="gramStart"/>
      <w:r w:rsidRPr="003C1B42">
        <w:rPr>
          <w:sz w:val="24"/>
          <w:szCs w:val="24"/>
        </w:rPr>
        <w:t>заочная</w:t>
      </w:r>
      <w:proofErr w:type="gramEnd"/>
      <w:r w:rsidRPr="003C1B42">
        <w:rPr>
          <w:sz w:val="24"/>
          <w:szCs w:val="24"/>
        </w:rPr>
        <w:t>.</w:t>
      </w:r>
    </w:p>
    <w:p w:rsidR="00ED2C20" w:rsidRPr="003C1B42" w:rsidRDefault="00ED2C20" w:rsidP="00ED2C20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</w:t>
      </w:r>
      <w:r w:rsidRPr="003C1B42">
        <w:rPr>
          <w:sz w:val="24"/>
          <w:szCs w:val="24"/>
        </w:rPr>
        <w:t xml:space="preserve"> переторжку на </w:t>
      </w:r>
      <w:r w:rsidR="00DE5EF6">
        <w:rPr>
          <w:sz w:val="24"/>
          <w:szCs w:val="24"/>
        </w:rPr>
        <w:t>06</w:t>
      </w:r>
      <w:bookmarkStart w:id="2" w:name="_GoBack"/>
      <w:bookmarkEnd w:id="2"/>
      <w:r>
        <w:rPr>
          <w:sz w:val="24"/>
          <w:szCs w:val="24"/>
        </w:rPr>
        <w:t>.10</w:t>
      </w:r>
      <w:r w:rsidRPr="003C1B42">
        <w:rPr>
          <w:sz w:val="24"/>
          <w:szCs w:val="24"/>
        </w:rPr>
        <w:t>.2015 в 15:00 час. (</w:t>
      </w:r>
      <w:proofErr w:type="gramStart"/>
      <w:r w:rsidRPr="003C1B42">
        <w:rPr>
          <w:sz w:val="24"/>
          <w:szCs w:val="24"/>
        </w:rPr>
        <w:t>б</w:t>
      </w:r>
      <w:proofErr w:type="gramEnd"/>
      <w:r w:rsidRPr="003C1B42">
        <w:rPr>
          <w:sz w:val="24"/>
          <w:szCs w:val="24"/>
        </w:rPr>
        <w:t>лаговещенского времени).</w:t>
      </w:r>
    </w:p>
    <w:p w:rsidR="00ED2C20" w:rsidRPr="003C1B42" w:rsidRDefault="00ED2C20" w:rsidP="00ED2C20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Место</w:t>
      </w:r>
      <w:r w:rsidRPr="003C1B42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3C1B42">
          <w:rPr>
            <w:sz w:val="24"/>
            <w:szCs w:val="24"/>
          </w:rPr>
          <w:t>www.b2b-energo.ru</w:t>
        </w:r>
      </w:hyperlink>
      <w:r w:rsidRPr="003C1B42">
        <w:rPr>
          <w:sz w:val="24"/>
          <w:szCs w:val="24"/>
        </w:rPr>
        <w:t xml:space="preserve"> </w:t>
      </w:r>
    </w:p>
    <w:p w:rsidR="00ED2C20" w:rsidRPr="00BF0B1E" w:rsidRDefault="00ED2C20" w:rsidP="00ED2C20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Техническому секретарю </w:t>
      </w:r>
      <w:r w:rsidRPr="00BF0B1E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ED2C20">
      <w:pPr>
        <w:pStyle w:val="2"/>
        <w:rPr>
          <w:b/>
          <w:i/>
          <w:sz w:val="24"/>
        </w:rPr>
      </w:pPr>
    </w:p>
    <w:p w:rsidR="003C506B" w:rsidRPr="00E5315A" w:rsidRDefault="003C506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C13C5B">
      <w:headerReference w:type="default" r:id="rId11"/>
      <w:footerReference w:type="default" r:id="rId12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F8" w:rsidRDefault="00E74CF8" w:rsidP="00355095">
      <w:pPr>
        <w:spacing w:line="240" w:lineRule="auto"/>
      </w:pPr>
      <w:r>
        <w:separator/>
      </w:r>
    </w:p>
  </w:endnote>
  <w:endnote w:type="continuationSeparator" w:id="0">
    <w:p w:rsidR="00E74CF8" w:rsidRDefault="00E74C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E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E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F8" w:rsidRDefault="00E74CF8" w:rsidP="00355095">
      <w:pPr>
        <w:spacing w:line="240" w:lineRule="auto"/>
      </w:pPr>
      <w:r>
        <w:separator/>
      </w:r>
    </w:p>
  </w:footnote>
  <w:footnote w:type="continuationSeparator" w:id="0">
    <w:p w:rsidR="00E74CF8" w:rsidRDefault="00E74C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D2C2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E60"/>
    <w:multiLevelType w:val="multilevel"/>
    <w:tmpl w:val="0192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DC0E7C"/>
    <w:multiLevelType w:val="multilevel"/>
    <w:tmpl w:val="C6262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34422A6"/>
    <w:multiLevelType w:val="hybridMultilevel"/>
    <w:tmpl w:val="3E42CB16"/>
    <w:lvl w:ilvl="0" w:tplc="5AEC7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93476E"/>
    <w:multiLevelType w:val="multilevel"/>
    <w:tmpl w:val="FC96C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A2A67E1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29"/>
  </w:num>
  <w:num w:numId="8">
    <w:abstractNumId w:val="25"/>
  </w:num>
  <w:num w:numId="9">
    <w:abstractNumId w:val="10"/>
  </w:num>
  <w:num w:numId="10">
    <w:abstractNumId w:val="28"/>
  </w:num>
  <w:num w:numId="11">
    <w:abstractNumId w:val="13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  <w:num w:numId="33">
    <w:abstractNumId w:val="15"/>
  </w:num>
  <w:num w:numId="34">
    <w:abstractNumId w:val="4"/>
  </w:num>
  <w:num w:numId="35">
    <w:abstractNumId w:val="36"/>
  </w:num>
  <w:num w:numId="36">
    <w:abstractNumId w:val="35"/>
  </w:num>
  <w:num w:numId="37">
    <w:abstractNumId w:val="9"/>
  </w:num>
  <w:num w:numId="38">
    <w:abstractNumId w:val="31"/>
  </w:num>
  <w:num w:numId="39">
    <w:abstractNumId w:val="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555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8CD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630F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D759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B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E5EF6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4CF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2C20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B7F1-C721-4A64-9AF4-5C9F3152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2015-10-01T01:17:00Z</cp:lastPrinted>
  <dcterms:created xsi:type="dcterms:W3CDTF">2015-03-25T00:16:00Z</dcterms:created>
  <dcterms:modified xsi:type="dcterms:W3CDTF">2015-10-02T02:30:00Z</dcterms:modified>
</cp:coreProperties>
</file>