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B420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420C">
              <w:rPr>
                <w:b/>
                <w:szCs w:val="28"/>
              </w:rPr>
              <w:t>518</w:t>
            </w:r>
            <w:r w:rsidR="00963F9D">
              <w:rPr>
                <w:b/>
                <w:szCs w:val="28"/>
              </w:rPr>
              <w:t>/</w:t>
            </w:r>
            <w:r w:rsidR="00CE69CA">
              <w:rPr>
                <w:b/>
                <w:szCs w:val="28"/>
              </w:rPr>
              <w:t>УИТ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B420C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Pr="002B420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i/>
          <w:sz w:val="25"/>
          <w:szCs w:val="25"/>
        </w:rPr>
      </w:pPr>
      <w:r w:rsidRPr="002B420C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Pr="002B420C">
        <w:rPr>
          <w:b/>
          <w:bCs/>
          <w:i/>
          <w:iCs/>
          <w:sz w:val="25"/>
          <w:szCs w:val="25"/>
        </w:rPr>
        <w:t>«</w:t>
      </w:r>
      <w:r w:rsidR="002B420C" w:rsidRPr="002B420C">
        <w:rPr>
          <w:b/>
          <w:bCs/>
          <w:i/>
          <w:iCs/>
          <w:snapToGrid/>
          <w:sz w:val="25"/>
          <w:szCs w:val="25"/>
        </w:rPr>
        <w:t>Т</w:t>
      </w:r>
      <w:r w:rsidR="002B420C" w:rsidRPr="002B420C">
        <w:rPr>
          <w:b/>
          <w:i/>
          <w:snapToGrid/>
          <w:color w:val="333333"/>
          <w:sz w:val="25"/>
          <w:szCs w:val="25"/>
        </w:rPr>
        <w:t xml:space="preserve">ехподдержка </w:t>
      </w:r>
      <w:proofErr w:type="spellStart"/>
      <w:r w:rsidR="002B420C" w:rsidRPr="002B420C">
        <w:rPr>
          <w:b/>
          <w:i/>
          <w:snapToGrid/>
          <w:color w:val="333333"/>
          <w:sz w:val="25"/>
          <w:szCs w:val="25"/>
        </w:rPr>
        <w:t>Citrix</w:t>
      </w:r>
      <w:proofErr w:type="spellEnd"/>
      <w:r w:rsidRPr="002B420C">
        <w:rPr>
          <w:b/>
          <w:bCs/>
          <w:i/>
          <w:iCs/>
          <w:sz w:val="25"/>
          <w:szCs w:val="25"/>
        </w:rPr>
        <w:t>»</w:t>
      </w:r>
    </w:p>
    <w:p w:rsidR="0093201C" w:rsidRPr="002B420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2B420C">
        <w:rPr>
          <w:sz w:val="25"/>
          <w:szCs w:val="25"/>
        </w:rPr>
        <w:t xml:space="preserve">Планируемая стоимость закупки в соответствии с ГКПЗ: </w:t>
      </w:r>
      <w:r w:rsidRPr="002B420C">
        <w:rPr>
          <w:b/>
          <w:i/>
          <w:sz w:val="25"/>
          <w:szCs w:val="25"/>
        </w:rPr>
        <w:t> </w:t>
      </w:r>
      <w:r w:rsidR="002B420C" w:rsidRPr="002B420C">
        <w:rPr>
          <w:b/>
          <w:i/>
          <w:sz w:val="25"/>
          <w:szCs w:val="25"/>
        </w:rPr>
        <w:t>1 100 000,00</w:t>
      </w:r>
      <w:r w:rsidR="00604C3E" w:rsidRPr="002B420C">
        <w:rPr>
          <w:b/>
          <w:i/>
          <w:sz w:val="25"/>
          <w:szCs w:val="25"/>
        </w:rPr>
        <w:t xml:space="preserve"> </w:t>
      </w:r>
      <w:r w:rsidRPr="002B420C">
        <w:rPr>
          <w:sz w:val="25"/>
          <w:szCs w:val="25"/>
        </w:rPr>
        <w:t>руб. без учета НДС.</w:t>
      </w:r>
    </w:p>
    <w:p w:rsidR="0060191A" w:rsidRPr="002B420C" w:rsidRDefault="0060191A" w:rsidP="0060191A">
      <w:pPr>
        <w:pStyle w:val="a4"/>
        <w:spacing w:line="240" w:lineRule="auto"/>
        <w:ind w:firstLine="567"/>
        <w:rPr>
          <w:bCs/>
          <w:snapToGrid w:val="0"/>
          <w:sz w:val="25"/>
          <w:szCs w:val="25"/>
        </w:rPr>
      </w:pPr>
    </w:p>
    <w:p w:rsidR="00791CB7" w:rsidRPr="002B420C" w:rsidRDefault="009F683E" w:rsidP="00A916EA">
      <w:pPr>
        <w:pStyle w:val="a4"/>
        <w:spacing w:line="240" w:lineRule="auto"/>
        <w:ind w:firstLine="567"/>
        <w:rPr>
          <w:sz w:val="25"/>
          <w:szCs w:val="25"/>
        </w:rPr>
      </w:pPr>
      <w:r w:rsidRPr="002B420C">
        <w:rPr>
          <w:b/>
          <w:sz w:val="25"/>
          <w:szCs w:val="25"/>
        </w:rPr>
        <w:t>ПРИСУТСТВОВАЛИ:</w:t>
      </w:r>
      <w:r w:rsidR="00791CB7" w:rsidRPr="002B420C">
        <w:rPr>
          <w:b/>
          <w:sz w:val="25"/>
          <w:szCs w:val="25"/>
        </w:rPr>
        <w:t xml:space="preserve"> </w:t>
      </w:r>
      <w:r w:rsidR="0060191A" w:rsidRPr="002B420C">
        <w:rPr>
          <w:sz w:val="25"/>
          <w:szCs w:val="25"/>
        </w:rPr>
        <w:t>3</w:t>
      </w:r>
      <w:r w:rsidR="00E11945" w:rsidRPr="002B420C">
        <w:rPr>
          <w:sz w:val="25"/>
          <w:szCs w:val="25"/>
        </w:rPr>
        <w:t xml:space="preserve"> </w:t>
      </w:r>
      <w:r w:rsidR="00791CB7" w:rsidRPr="002B420C">
        <w:rPr>
          <w:sz w:val="25"/>
          <w:szCs w:val="25"/>
        </w:rPr>
        <w:t>ч</w:t>
      </w:r>
      <w:bookmarkStart w:id="0" w:name="_GoBack"/>
      <w:bookmarkEnd w:id="0"/>
      <w:r w:rsidR="00791CB7" w:rsidRPr="002B420C">
        <w:rPr>
          <w:sz w:val="25"/>
          <w:szCs w:val="25"/>
        </w:rPr>
        <w:t>лена постоянно действующей Закупочной комиссии 2-го уровня</w:t>
      </w:r>
      <w:r w:rsidR="006D53E8" w:rsidRPr="002B420C">
        <w:rPr>
          <w:sz w:val="25"/>
          <w:szCs w:val="25"/>
        </w:rPr>
        <w:t>.</w:t>
      </w:r>
      <w:r w:rsidR="008C7E96" w:rsidRPr="002B420C">
        <w:rPr>
          <w:sz w:val="25"/>
          <w:szCs w:val="25"/>
        </w:rPr>
        <w:t xml:space="preserve"> </w:t>
      </w:r>
    </w:p>
    <w:p w:rsidR="00E718D0" w:rsidRPr="002B420C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2B420C">
        <w:rPr>
          <w:b/>
          <w:sz w:val="25"/>
          <w:szCs w:val="25"/>
        </w:rPr>
        <w:t>Информация о результатах вскрытия конвертов: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>В адрес Организатора закупки не поступило ни одного предложения на участие в  процедуре переторжки.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 xml:space="preserve">Дата и время начала процедуры вскрытия конвертов с предложениями на участие в закупке: 15:00 часов </w:t>
      </w:r>
      <w:r w:rsidR="002B420C" w:rsidRPr="002B420C">
        <w:rPr>
          <w:i/>
          <w:sz w:val="25"/>
          <w:szCs w:val="25"/>
        </w:rPr>
        <w:t>благовещенского</w:t>
      </w:r>
      <w:r w:rsidRPr="002B420C">
        <w:rPr>
          <w:sz w:val="25"/>
          <w:szCs w:val="25"/>
        </w:rPr>
        <w:t xml:space="preserve"> времени </w:t>
      </w:r>
      <w:r w:rsidR="002B420C" w:rsidRPr="002B420C">
        <w:rPr>
          <w:sz w:val="25"/>
          <w:szCs w:val="25"/>
        </w:rPr>
        <w:t>23.06</w:t>
      </w:r>
      <w:r w:rsidRPr="002B420C">
        <w:rPr>
          <w:sz w:val="25"/>
          <w:szCs w:val="25"/>
        </w:rPr>
        <w:t xml:space="preserve">.2015 г 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9C1505" w:rsidRPr="002B420C" w:rsidRDefault="009C1505" w:rsidP="009C1505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268"/>
        <w:gridCol w:w="2120"/>
        <w:gridCol w:w="6"/>
      </w:tblGrid>
      <w:tr w:rsidR="009C1505" w:rsidRPr="002B420C" w:rsidTr="001879EE">
        <w:trPr>
          <w:gridAfter w:val="1"/>
          <w:wAfter w:w="6" w:type="dxa"/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№</w:t>
            </w:r>
          </w:p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2B420C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2B420C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Общая цена заявки после переторжки, руб. без НДС</w:t>
            </w:r>
          </w:p>
        </w:tc>
      </w:tr>
      <w:tr w:rsidR="002B420C" w:rsidRPr="002B420C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9C150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FB22E0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2B420C">
              <w:rPr>
                <w:b/>
                <w:i/>
                <w:color w:val="333333"/>
                <w:sz w:val="25"/>
                <w:szCs w:val="25"/>
              </w:rPr>
              <w:t>ЗАО "</w:t>
            </w:r>
            <w:proofErr w:type="spellStart"/>
            <w:r w:rsidRPr="002B420C">
              <w:rPr>
                <w:b/>
                <w:i/>
                <w:color w:val="333333"/>
                <w:sz w:val="25"/>
                <w:szCs w:val="25"/>
              </w:rPr>
              <w:t>СофтЛайн</w:t>
            </w:r>
            <w:proofErr w:type="spellEnd"/>
            <w:r w:rsidRPr="002B420C">
              <w:rPr>
                <w:b/>
                <w:i/>
                <w:color w:val="333333"/>
                <w:sz w:val="25"/>
                <w:szCs w:val="25"/>
              </w:rPr>
              <w:t xml:space="preserve"> Трейд"</w:t>
            </w:r>
            <w:r w:rsidRPr="002B420C">
              <w:rPr>
                <w:color w:val="333333"/>
                <w:sz w:val="25"/>
                <w:szCs w:val="25"/>
              </w:rPr>
              <w:t xml:space="preserve"> (г. Москва) (119270 РФ, г. Москва, </w:t>
            </w:r>
            <w:proofErr w:type="spellStart"/>
            <w:r w:rsidRPr="002B420C">
              <w:rPr>
                <w:color w:val="333333"/>
                <w:sz w:val="25"/>
                <w:szCs w:val="25"/>
              </w:rPr>
              <w:t>Лужнецкая</w:t>
            </w:r>
            <w:proofErr w:type="spellEnd"/>
            <w:r w:rsidRPr="002B420C">
              <w:rPr>
                <w:color w:val="333333"/>
                <w:sz w:val="25"/>
                <w:szCs w:val="25"/>
              </w:rPr>
              <w:t xml:space="preserve"> набережная, д. 2/4, стр.3А, офис 304</w:t>
            </w:r>
            <w:proofErr w:type="gramStart"/>
            <w:r w:rsidRPr="002B420C">
              <w:rPr>
                <w:color w:val="333333"/>
                <w:sz w:val="25"/>
                <w:szCs w:val="25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1879E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2B420C">
              <w:rPr>
                <w:b/>
                <w:i/>
                <w:snapToGrid/>
                <w:color w:val="333333"/>
                <w:sz w:val="25"/>
                <w:szCs w:val="25"/>
              </w:rPr>
              <w:t>1 096 452,25 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2B420C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2B420C" w:rsidRPr="002B420C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1879EE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2B420C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FB22E0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2B420C">
              <w:rPr>
                <w:b/>
                <w:i/>
                <w:color w:val="333333"/>
                <w:sz w:val="25"/>
                <w:szCs w:val="25"/>
              </w:rPr>
              <w:t>ЗАО "ЛАНИТ ДВ"</w:t>
            </w:r>
            <w:r w:rsidRPr="002B420C">
              <w:rPr>
                <w:color w:val="333333"/>
                <w:sz w:val="25"/>
                <w:szCs w:val="25"/>
              </w:rPr>
              <w:t xml:space="preserve"> (690002, г. Владивосток, ул. </w:t>
            </w:r>
            <w:proofErr w:type="gramStart"/>
            <w:r w:rsidRPr="002B420C">
              <w:rPr>
                <w:color w:val="333333"/>
                <w:sz w:val="25"/>
                <w:szCs w:val="25"/>
              </w:rPr>
              <w:t>Комсомольская</w:t>
            </w:r>
            <w:proofErr w:type="gramEnd"/>
            <w:r w:rsidRPr="002B420C">
              <w:rPr>
                <w:color w:val="333333"/>
                <w:sz w:val="25"/>
                <w:szCs w:val="25"/>
              </w:rPr>
              <w:t>, 1-801)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1879E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2B420C">
              <w:rPr>
                <w:b/>
                <w:i/>
                <w:snapToGrid/>
                <w:color w:val="333333"/>
                <w:sz w:val="25"/>
                <w:szCs w:val="25"/>
              </w:rPr>
              <w:t>1 271 186,44 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0C" w:rsidRPr="002B420C" w:rsidRDefault="002B420C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2B420C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9C1505" w:rsidRPr="00E26079" w:rsidRDefault="009C1505" w:rsidP="009C1505">
      <w:pPr>
        <w:spacing w:line="240" w:lineRule="auto"/>
        <w:outlineLvl w:val="1"/>
        <w:rPr>
          <w:sz w:val="25"/>
          <w:szCs w:val="25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2" w:rsidRDefault="00A82062" w:rsidP="00E2330B">
      <w:pPr>
        <w:spacing w:line="240" w:lineRule="auto"/>
      </w:pPr>
      <w:r>
        <w:separator/>
      </w:r>
    </w:p>
  </w:endnote>
  <w:endnote w:type="continuationSeparator" w:id="0">
    <w:p w:rsidR="00A82062" w:rsidRDefault="00A820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2" w:rsidRDefault="00A82062" w:rsidP="00E2330B">
      <w:pPr>
        <w:spacing w:line="240" w:lineRule="auto"/>
      </w:pPr>
      <w:r>
        <w:separator/>
      </w:r>
    </w:p>
  </w:footnote>
  <w:footnote w:type="continuationSeparator" w:id="0">
    <w:p w:rsidR="00A82062" w:rsidRDefault="00A8206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66DF8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420C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3CF3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38D9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094C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1505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F7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2062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69CA"/>
    <w:rsid w:val="00CF1A7A"/>
    <w:rsid w:val="00CF37B0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2015-06-23T23:55:00Z</cp:lastPrinted>
  <dcterms:created xsi:type="dcterms:W3CDTF">2015-03-25T00:15:00Z</dcterms:created>
  <dcterms:modified xsi:type="dcterms:W3CDTF">2015-06-23T23:58:00Z</dcterms:modified>
</cp:coreProperties>
</file>