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A45AF">
              <w:rPr>
                <w:b/>
                <w:szCs w:val="28"/>
              </w:rPr>
              <w:t>426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6851D8" w:rsidP="007A45AF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7A45AF">
              <w:rPr>
                <w:b/>
                <w:szCs w:val="28"/>
              </w:rPr>
              <w:t>5</w:t>
            </w:r>
            <w:r w:rsidR="00404A89">
              <w:rPr>
                <w:b/>
                <w:szCs w:val="28"/>
              </w:rPr>
              <w:t xml:space="preserve"> </w:t>
            </w:r>
            <w:r w:rsidR="00FE2051">
              <w:rPr>
                <w:b/>
                <w:szCs w:val="28"/>
              </w:rPr>
              <w:t>мая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A45AF" w:rsidRDefault="007A45AF" w:rsidP="007A45AF">
      <w:pPr>
        <w:pStyle w:val="a4"/>
        <w:spacing w:before="0" w:line="240" w:lineRule="auto"/>
        <w:ind w:firstLine="567"/>
        <w:rPr>
          <w:b/>
          <w:sz w:val="24"/>
        </w:rPr>
      </w:pPr>
    </w:p>
    <w:p w:rsidR="007A45AF" w:rsidRPr="00B8354E" w:rsidRDefault="007A45AF" w:rsidP="007A45AF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500684</w:t>
      </w:r>
      <w:r w:rsidRPr="00553CD8">
        <w:rPr>
          <w:sz w:val="24"/>
        </w:rPr>
        <w:t xml:space="preserve"> на право </w:t>
      </w:r>
      <w:r w:rsidRPr="001F1784">
        <w:rPr>
          <w:sz w:val="24"/>
        </w:rPr>
        <w:t xml:space="preserve">заключения </w:t>
      </w:r>
      <w:proofErr w:type="gramStart"/>
      <w:r w:rsidRPr="00926FA4">
        <w:rPr>
          <w:sz w:val="24"/>
        </w:rPr>
        <w:t>Договора</w:t>
      </w:r>
      <w:proofErr w:type="gramEnd"/>
      <w:r w:rsidRPr="00926FA4">
        <w:rPr>
          <w:sz w:val="24"/>
        </w:rPr>
        <w:t xml:space="preserve"> на </w:t>
      </w:r>
      <w:r w:rsidRPr="00B8354E">
        <w:rPr>
          <w:sz w:val="24"/>
        </w:rPr>
        <w:t>выполнение работ</w:t>
      </w:r>
      <w:r w:rsidRPr="00B8354E">
        <w:rPr>
          <w:b/>
          <w:bCs/>
          <w:i/>
          <w:sz w:val="24"/>
        </w:rPr>
        <w:t xml:space="preserve"> </w:t>
      </w:r>
      <w:r w:rsidRPr="00B8354E">
        <w:rPr>
          <w:sz w:val="24"/>
        </w:rPr>
        <w:t xml:space="preserve">для нужд филиала ОАО «ДРСК» «Хабаровские электрические сети» </w:t>
      </w:r>
      <w:r w:rsidRPr="00B8354E">
        <w:rPr>
          <w:b/>
          <w:bCs/>
          <w:i/>
          <w:sz w:val="24"/>
        </w:rPr>
        <w:t xml:space="preserve">Капитальный ремонт ПС Троицкая, ПС </w:t>
      </w:r>
      <w:proofErr w:type="spellStart"/>
      <w:r w:rsidRPr="00B8354E">
        <w:rPr>
          <w:b/>
          <w:bCs/>
          <w:i/>
          <w:sz w:val="24"/>
        </w:rPr>
        <w:t>Эльбан</w:t>
      </w:r>
      <w:proofErr w:type="spellEnd"/>
      <w:r w:rsidRPr="00B8354E">
        <w:rPr>
          <w:b/>
          <w:bCs/>
          <w:i/>
          <w:sz w:val="24"/>
        </w:rPr>
        <w:t xml:space="preserve"> </w:t>
      </w:r>
      <w:r w:rsidRPr="00B8354E">
        <w:rPr>
          <w:sz w:val="24"/>
        </w:rPr>
        <w:t>(закупка</w:t>
      </w:r>
      <w:r>
        <w:rPr>
          <w:sz w:val="24"/>
        </w:rPr>
        <w:t xml:space="preserve"> 730</w:t>
      </w:r>
      <w:r w:rsidRPr="00B8354E">
        <w:rPr>
          <w:sz w:val="24"/>
        </w:rPr>
        <w:t xml:space="preserve"> раздела 1.1. </w:t>
      </w:r>
      <w:proofErr w:type="gramStart"/>
      <w:r w:rsidRPr="00B8354E">
        <w:rPr>
          <w:sz w:val="24"/>
        </w:rPr>
        <w:t>ГКПЗ 2015 г.).</w:t>
      </w:r>
      <w:proofErr w:type="gramEnd"/>
    </w:p>
    <w:p w:rsidR="005357CA" w:rsidRPr="00FE2051" w:rsidRDefault="005357CA" w:rsidP="006B714B">
      <w:pPr>
        <w:pStyle w:val="a4"/>
        <w:spacing w:before="0" w:line="240" w:lineRule="auto"/>
        <w:rPr>
          <w:sz w:val="24"/>
        </w:rPr>
      </w:pPr>
    </w:p>
    <w:p w:rsidR="006B714B" w:rsidRPr="00233C88" w:rsidRDefault="005357CA" w:rsidP="006B714B">
      <w:pPr>
        <w:pStyle w:val="a4"/>
        <w:spacing w:line="240" w:lineRule="auto"/>
        <w:rPr>
          <w:sz w:val="24"/>
        </w:rPr>
      </w:pPr>
      <w:r w:rsidRPr="00C257EB">
        <w:rPr>
          <w:b/>
          <w:i/>
          <w:sz w:val="24"/>
        </w:rPr>
        <w:t xml:space="preserve">Плановая стоимость: </w:t>
      </w:r>
      <w:r w:rsidR="007A45AF" w:rsidRPr="00B8354E">
        <w:rPr>
          <w:b/>
          <w:i/>
          <w:sz w:val="24"/>
        </w:rPr>
        <w:t xml:space="preserve">624 420,0 </w:t>
      </w:r>
      <w:r w:rsidR="007A45AF" w:rsidRPr="00B8354E">
        <w:rPr>
          <w:sz w:val="24"/>
        </w:rPr>
        <w:t xml:space="preserve">рублей без учета НДС; </w:t>
      </w:r>
      <w:r w:rsidR="007A45AF" w:rsidRPr="00B8354E">
        <w:rPr>
          <w:b/>
          <w:i/>
          <w:sz w:val="24"/>
        </w:rPr>
        <w:t xml:space="preserve">742 751,60 </w:t>
      </w:r>
      <w:r w:rsidR="007A45AF" w:rsidRPr="00B8354E">
        <w:rPr>
          <w:sz w:val="24"/>
        </w:rPr>
        <w:t>рублей с учетом НДС</w:t>
      </w:r>
    </w:p>
    <w:p w:rsidR="00FE2051" w:rsidRDefault="00FE2051" w:rsidP="00FE2051">
      <w:pPr>
        <w:pStyle w:val="a4"/>
        <w:spacing w:line="240" w:lineRule="auto"/>
        <w:ind w:firstLine="567"/>
        <w:rPr>
          <w:bCs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7A45AF" w:rsidRPr="00FE2051" w:rsidRDefault="007A45AF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>предложени</w:t>
      </w:r>
      <w:r w:rsidR="007A45AF">
        <w:rPr>
          <w:sz w:val="24"/>
          <w:szCs w:val="24"/>
        </w:rPr>
        <w:t>й</w:t>
      </w:r>
      <w:r w:rsidR="0093201C" w:rsidRPr="00063C71">
        <w:rPr>
          <w:sz w:val="24"/>
          <w:szCs w:val="24"/>
        </w:rPr>
        <w:t xml:space="preserve"> на участие в  процедуре переторжки</w:t>
      </w:r>
      <w:r w:rsidR="007A45AF">
        <w:rPr>
          <w:sz w:val="24"/>
          <w:szCs w:val="24"/>
        </w:rPr>
        <w:t xml:space="preserve"> не </w:t>
      </w:r>
      <w:proofErr w:type="spellStart"/>
      <w:r w:rsidR="007A45AF">
        <w:rPr>
          <w:sz w:val="24"/>
          <w:szCs w:val="24"/>
        </w:rPr>
        <w:t>постуило</w:t>
      </w:r>
      <w:proofErr w:type="spellEnd"/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7A45AF">
        <w:rPr>
          <w:sz w:val="24"/>
          <w:szCs w:val="24"/>
        </w:rPr>
        <w:t>16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7A45AF">
        <w:rPr>
          <w:sz w:val="24"/>
          <w:szCs w:val="24"/>
        </w:rPr>
        <w:t>25</w:t>
      </w:r>
      <w:r w:rsidR="00FE2051">
        <w:rPr>
          <w:sz w:val="24"/>
          <w:szCs w:val="24"/>
        </w:rPr>
        <w:t>05</w:t>
      </w:r>
      <w:r w:rsidRPr="00063C71">
        <w:rPr>
          <w:sz w:val="24"/>
          <w:szCs w:val="24"/>
        </w:rPr>
        <w:t>.</w:t>
      </w:r>
      <w:bookmarkStart w:id="0" w:name="_GoBack"/>
      <w:bookmarkEnd w:id="0"/>
      <w:r w:rsidRPr="00063C71">
        <w:rPr>
          <w:sz w:val="24"/>
          <w:szCs w:val="24"/>
        </w:rPr>
        <w:t xml:space="preserve">2015 г </w:t>
      </w:r>
    </w:p>
    <w:p w:rsidR="0093201C" w:rsidRPr="007A45AF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7A45AF" w:rsidRDefault="007A45AF" w:rsidP="007A45AF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7A45AF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AF" w:rsidRPr="000A692E" w:rsidRDefault="007A45AF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AF" w:rsidRPr="00B8354E" w:rsidRDefault="007A45AF" w:rsidP="00337E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8354E">
              <w:rPr>
                <w:snapToGrid/>
                <w:sz w:val="24"/>
                <w:szCs w:val="24"/>
              </w:rPr>
              <w:t>ИП Ким И.Н. (пр.</w:t>
            </w:r>
            <w:proofErr w:type="gramEnd"/>
            <w:r w:rsidRPr="00B8354E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354E"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 w:rsidRPr="00B8354E">
              <w:rPr>
                <w:snapToGrid/>
                <w:sz w:val="24"/>
                <w:szCs w:val="24"/>
              </w:rPr>
              <w:t>, д. 21, кв. 653, г. Комсомольск-на-Амуре, Хабаровский край, 681024)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AF" w:rsidRPr="00226D52" w:rsidRDefault="007A45AF" w:rsidP="00337E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354E">
              <w:rPr>
                <w:b/>
                <w:sz w:val="24"/>
                <w:szCs w:val="24"/>
              </w:rPr>
              <w:t>624 404,00</w:t>
            </w:r>
            <w:r w:rsidRPr="00B8354E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AF" w:rsidRPr="00226D52" w:rsidRDefault="007A45AF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</w:tc>
      </w:tr>
      <w:tr w:rsidR="007A45AF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AF" w:rsidRPr="000A692E" w:rsidRDefault="007A45AF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AF" w:rsidRPr="00B8354E" w:rsidRDefault="007A45AF" w:rsidP="00337E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8354E">
              <w:rPr>
                <w:snapToGrid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AF" w:rsidRPr="00226D52" w:rsidRDefault="007A45AF" w:rsidP="00337E56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8354E">
              <w:rPr>
                <w:b/>
                <w:sz w:val="24"/>
                <w:szCs w:val="24"/>
              </w:rPr>
              <w:t>624 418,00</w:t>
            </w:r>
            <w:r w:rsidRPr="00B8354E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(736 813,24 руб. с НДС</w:t>
            </w:r>
            <w:r w:rsidRPr="00B8354E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AF" w:rsidRPr="00FE2051" w:rsidRDefault="007A45AF" w:rsidP="006851D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7A45AF" w:rsidRDefault="007A45AF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3545">
        <w:rPr>
          <w:b/>
          <w:i/>
          <w:sz w:val="24"/>
          <w:szCs w:val="24"/>
        </w:rPr>
        <w:t>О.А.Моторина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93" w:rsidRDefault="00DD3B93" w:rsidP="00E2330B">
      <w:pPr>
        <w:spacing w:line="240" w:lineRule="auto"/>
      </w:pPr>
      <w:r>
        <w:separator/>
      </w:r>
    </w:p>
  </w:endnote>
  <w:endnote w:type="continuationSeparator" w:id="0">
    <w:p w:rsidR="00DD3B93" w:rsidRDefault="00DD3B9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5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93" w:rsidRDefault="00DD3B93" w:rsidP="00E2330B">
      <w:pPr>
        <w:spacing w:line="240" w:lineRule="auto"/>
      </w:pPr>
      <w:r>
        <w:separator/>
      </w:r>
    </w:p>
  </w:footnote>
  <w:footnote w:type="continuationSeparator" w:id="0">
    <w:p w:rsidR="00DD3B93" w:rsidRDefault="00DD3B9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52F7"/>
    <w:rsid w:val="00125588"/>
    <w:rsid w:val="001264BF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4FB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57C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A45AF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D3B93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2015-05-28T07:22:00Z</cp:lastPrinted>
  <dcterms:created xsi:type="dcterms:W3CDTF">2015-03-25T00:15:00Z</dcterms:created>
  <dcterms:modified xsi:type="dcterms:W3CDTF">2015-05-28T07:33:00Z</dcterms:modified>
</cp:coreProperties>
</file>