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5973AA" w:rsidRDefault="005973AA" w:rsidP="005973A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Протокол выбора победителя</w:t>
      </w:r>
    </w:p>
    <w:p w:rsidR="005973AA" w:rsidRPr="005973AA" w:rsidRDefault="005973AA" w:rsidP="005973A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b w:val="0"/>
          <w:sz w:val="32"/>
          <w:szCs w:val="32"/>
        </w:rPr>
      </w:pPr>
      <w:r w:rsidRPr="005973AA">
        <w:rPr>
          <w:rFonts w:ascii="Times New Roman" w:hAnsi="Times New Roman"/>
          <w:b w:val="0"/>
          <w:snapToGrid w:val="0"/>
          <w:sz w:val="24"/>
          <w:szCs w:val="24"/>
        </w:rPr>
        <w:t>город  Благовещенск</w:t>
      </w:r>
    </w:p>
    <w:p w:rsidR="005973AA" w:rsidRDefault="005973AA" w:rsidP="005973AA">
      <w:pPr>
        <w:pStyle w:val="210"/>
        <w:tabs>
          <w:tab w:val="right" w:pos="10206"/>
        </w:tabs>
        <w:ind w:firstLine="0"/>
        <w:rPr>
          <w:b/>
          <w:bCs/>
          <w:caps/>
        </w:rPr>
      </w:pPr>
    </w:p>
    <w:p w:rsidR="005973AA" w:rsidRDefault="00174B3B" w:rsidP="005973AA">
      <w:pPr>
        <w:pStyle w:val="210"/>
        <w:tabs>
          <w:tab w:val="right" w:pos="10206"/>
        </w:tabs>
        <w:ind w:firstLine="0"/>
        <w:rPr>
          <w:b/>
          <w:bCs/>
          <w:caps/>
        </w:rPr>
      </w:pPr>
      <w:r>
        <w:rPr>
          <w:b/>
          <w:bCs/>
          <w:caps/>
        </w:rPr>
        <w:t>№ 113</w:t>
      </w:r>
      <w:r w:rsidR="005973AA">
        <w:rPr>
          <w:b/>
          <w:bCs/>
          <w:caps/>
        </w:rPr>
        <w:t>/</w:t>
      </w:r>
      <w:r w:rsidR="005973AA">
        <w:rPr>
          <w:b/>
          <w:snapToGrid w:val="0"/>
          <w:szCs w:val="24"/>
        </w:rPr>
        <w:t>МТПиР</w:t>
      </w:r>
      <w:r w:rsidR="005973AA">
        <w:rPr>
          <w:b/>
          <w:bCs/>
          <w:caps/>
        </w:rPr>
        <w:t>-ВП</w:t>
      </w:r>
      <w:r w:rsidR="005973AA">
        <w:rPr>
          <w:bCs/>
          <w:caps/>
        </w:rPr>
        <w:t xml:space="preserve">                 </w:t>
      </w:r>
      <w:r>
        <w:rPr>
          <w:bCs/>
          <w:caps/>
        </w:rPr>
        <w:t xml:space="preserve">                               </w:t>
      </w:r>
      <w:r w:rsidR="005973AA">
        <w:rPr>
          <w:bCs/>
          <w:caps/>
        </w:rPr>
        <w:t xml:space="preserve"> </w:t>
      </w:r>
      <w:r w:rsidR="005973AA">
        <w:rPr>
          <w:b/>
          <w:bCs/>
        </w:rPr>
        <w:t xml:space="preserve">Дата вступления в силу </w:t>
      </w:r>
      <w:r w:rsidR="005973AA">
        <w:rPr>
          <w:b/>
          <w:bCs/>
          <w:caps/>
        </w:rPr>
        <w:t xml:space="preserve"> </w:t>
      </w:r>
      <w:r w:rsidR="005973AA">
        <w:rPr>
          <w:b/>
          <w:bCs/>
        </w:rPr>
        <w:t xml:space="preserve">«30» декабря 2014 </w:t>
      </w:r>
    </w:p>
    <w:p w:rsidR="005973AA" w:rsidRDefault="005973AA" w:rsidP="005973AA">
      <w:pPr>
        <w:pStyle w:val="210"/>
        <w:tabs>
          <w:tab w:val="right" w:pos="10206"/>
        </w:tabs>
        <w:ind w:firstLine="0"/>
        <w:jc w:val="right"/>
        <w:rPr>
          <w:bCs/>
        </w:rPr>
      </w:pPr>
      <w:r>
        <w:rPr>
          <w:b/>
          <w:bCs/>
        </w:rPr>
        <w:t xml:space="preserve">                                          Дата </w:t>
      </w:r>
      <w:r>
        <w:rPr>
          <w:b/>
          <w:bCs/>
          <w:szCs w:val="26"/>
        </w:rPr>
        <w:t xml:space="preserve">голосования  </w:t>
      </w:r>
      <w:r>
        <w:rPr>
          <w:b/>
          <w:bCs/>
        </w:rPr>
        <w:t>«25» декабря 2014</w:t>
      </w:r>
    </w:p>
    <w:p w:rsidR="00174B3B" w:rsidRPr="00174B3B" w:rsidRDefault="00CE325C" w:rsidP="00174B3B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174B3B" w:rsidRPr="00174B3B">
        <w:rPr>
          <w:sz w:val="26"/>
          <w:szCs w:val="26"/>
        </w:rPr>
        <w:t xml:space="preserve">Способ и предмет закупки: открытый электронный запрос предложений: </w:t>
      </w:r>
      <w:r w:rsidR="00174B3B" w:rsidRPr="00174B3B">
        <w:rPr>
          <w:b/>
          <w:bCs/>
          <w:i/>
          <w:iCs/>
          <w:w w:val="110"/>
          <w:sz w:val="26"/>
          <w:szCs w:val="26"/>
        </w:rPr>
        <w:t>«Приборы диагностики (АЭС, ПЭС, ХЭС, ИА, ЮЯЭС)»</w:t>
      </w:r>
      <w:r w:rsidR="00174B3B" w:rsidRPr="00174B3B">
        <w:rPr>
          <w:sz w:val="26"/>
          <w:szCs w:val="26"/>
        </w:rPr>
        <w:t>.</w:t>
      </w:r>
    </w:p>
    <w:p w:rsidR="00174B3B" w:rsidRPr="00174B3B" w:rsidRDefault="00174B3B" w:rsidP="00174B3B">
      <w:pPr>
        <w:tabs>
          <w:tab w:val="num" w:pos="1134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174B3B">
        <w:rPr>
          <w:sz w:val="26"/>
          <w:szCs w:val="26"/>
        </w:rPr>
        <w:t>Закупка проводится согласно ГКПЗ 2014г. Раздела  2.2.2 «Материалы ТПиР»  № 132  на основании указания ОАО «ДРСК» от  21.11.2014 г. № 317.</w:t>
      </w:r>
    </w:p>
    <w:p w:rsidR="00174B3B" w:rsidRPr="00174B3B" w:rsidRDefault="00174B3B" w:rsidP="00174B3B">
      <w:pPr>
        <w:tabs>
          <w:tab w:val="left" w:pos="708"/>
        </w:tabs>
        <w:autoSpaceDE w:val="0"/>
        <w:autoSpaceDN w:val="0"/>
        <w:spacing w:before="60" w:line="240" w:lineRule="auto"/>
        <w:rPr>
          <w:sz w:val="26"/>
          <w:szCs w:val="26"/>
        </w:rPr>
      </w:pPr>
      <w:r w:rsidRPr="00174B3B">
        <w:rPr>
          <w:snapToGrid/>
          <w:sz w:val="26"/>
          <w:szCs w:val="26"/>
        </w:rPr>
        <w:tab/>
        <w:t>Планируемая стоимость закупки в соответствии с ГКПЗ:</w:t>
      </w:r>
      <w:bookmarkStart w:id="2" w:name="_GoBack"/>
      <w:bookmarkEnd w:id="2"/>
      <w:r w:rsidRPr="00174B3B">
        <w:rPr>
          <w:snapToGrid/>
          <w:sz w:val="26"/>
          <w:szCs w:val="26"/>
        </w:rPr>
        <w:t xml:space="preserve"> </w:t>
      </w:r>
      <w:r w:rsidRPr="00174B3B">
        <w:rPr>
          <w:b/>
          <w:i/>
          <w:sz w:val="26"/>
          <w:szCs w:val="26"/>
        </w:rPr>
        <w:t> 9 037 052,00</w:t>
      </w:r>
      <w:r w:rsidRPr="00174B3B">
        <w:rPr>
          <w:sz w:val="26"/>
          <w:szCs w:val="26"/>
        </w:rPr>
        <w:t xml:space="preserve"> руб. без учета НДС.</w:t>
      </w:r>
    </w:p>
    <w:p w:rsidR="005973AA" w:rsidRPr="00174B3B" w:rsidRDefault="005973AA" w:rsidP="00174B3B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174B3B">
        <w:rPr>
          <w:sz w:val="26"/>
          <w:szCs w:val="26"/>
        </w:rPr>
        <w:t>Форма голосования членов Закупочной комиссии: очно-заочная.</w:t>
      </w:r>
    </w:p>
    <w:p w:rsidR="000D521C" w:rsidRPr="00174B3B" w:rsidRDefault="000D521C" w:rsidP="00174B3B">
      <w:pPr>
        <w:pStyle w:val="a6"/>
        <w:tabs>
          <w:tab w:val="left" w:pos="708"/>
        </w:tabs>
        <w:spacing w:line="240" w:lineRule="auto"/>
        <w:ind w:firstLine="567"/>
        <w:rPr>
          <w:b/>
          <w:sz w:val="26"/>
          <w:szCs w:val="26"/>
        </w:rPr>
      </w:pPr>
    </w:p>
    <w:p w:rsidR="00A13D51" w:rsidRPr="00174B3B" w:rsidRDefault="00A13D51" w:rsidP="00174B3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174B3B">
        <w:rPr>
          <w:b/>
          <w:sz w:val="26"/>
          <w:szCs w:val="26"/>
        </w:rPr>
        <w:t xml:space="preserve">ПРИСУТСТВОВАЛИ: </w:t>
      </w:r>
      <w:r w:rsidR="00C45048" w:rsidRPr="00174B3B">
        <w:rPr>
          <w:sz w:val="26"/>
          <w:szCs w:val="26"/>
        </w:rPr>
        <w:t>5</w:t>
      </w:r>
      <w:r w:rsidR="006617AD" w:rsidRPr="00174B3B">
        <w:rPr>
          <w:sz w:val="26"/>
          <w:szCs w:val="26"/>
        </w:rPr>
        <w:t xml:space="preserve"> </w:t>
      </w:r>
      <w:r w:rsidR="00B8408A" w:rsidRPr="00174B3B">
        <w:rPr>
          <w:sz w:val="26"/>
          <w:szCs w:val="26"/>
        </w:rPr>
        <w:t>членов</w:t>
      </w:r>
      <w:r w:rsidR="00B8408A" w:rsidRPr="00174B3B">
        <w:rPr>
          <w:b/>
          <w:sz w:val="26"/>
          <w:szCs w:val="26"/>
        </w:rPr>
        <w:t xml:space="preserve"> </w:t>
      </w:r>
      <w:r w:rsidRPr="00174B3B">
        <w:rPr>
          <w:sz w:val="26"/>
          <w:szCs w:val="26"/>
        </w:rPr>
        <w:t>постоянно действующ</w:t>
      </w:r>
      <w:r w:rsidR="00B8408A" w:rsidRPr="00174B3B">
        <w:rPr>
          <w:sz w:val="26"/>
          <w:szCs w:val="26"/>
        </w:rPr>
        <w:t>ей</w:t>
      </w:r>
      <w:r w:rsidRPr="00174B3B">
        <w:rPr>
          <w:sz w:val="26"/>
          <w:szCs w:val="26"/>
        </w:rPr>
        <w:t xml:space="preserve"> Закупочная комиссия 2-го уровня.</w:t>
      </w:r>
    </w:p>
    <w:p w:rsidR="003C690B" w:rsidRPr="00174B3B" w:rsidRDefault="003C690B" w:rsidP="00174B3B">
      <w:pPr>
        <w:spacing w:line="240" w:lineRule="auto"/>
        <w:ind w:firstLine="0"/>
        <w:rPr>
          <w:sz w:val="26"/>
          <w:szCs w:val="26"/>
        </w:rPr>
      </w:pPr>
    </w:p>
    <w:p w:rsidR="00174B3B" w:rsidRPr="00174B3B" w:rsidRDefault="00174B3B" w:rsidP="00174B3B">
      <w:pPr>
        <w:pStyle w:val="2"/>
        <w:rPr>
          <w:b/>
          <w:caps/>
          <w:sz w:val="26"/>
          <w:szCs w:val="26"/>
        </w:rPr>
      </w:pPr>
      <w:r w:rsidRPr="00174B3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74B3B" w:rsidRPr="00174B3B" w:rsidRDefault="00174B3B" w:rsidP="00174B3B">
      <w:pPr>
        <w:pStyle w:val="2"/>
        <w:numPr>
          <w:ilvl w:val="0"/>
          <w:numId w:val="20"/>
        </w:numPr>
        <w:rPr>
          <w:i/>
          <w:sz w:val="26"/>
          <w:szCs w:val="26"/>
        </w:rPr>
      </w:pPr>
      <w:r w:rsidRPr="00174B3B">
        <w:rPr>
          <w:bCs/>
          <w:i/>
          <w:iCs/>
          <w:sz w:val="26"/>
          <w:szCs w:val="26"/>
        </w:rPr>
        <w:t>О ранжировке предложений Участников закупки после переторжки.  Выбор победителя</w:t>
      </w:r>
    </w:p>
    <w:p w:rsidR="00174B3B" w:rsidRPr="00174B3B" w:rsidRDefault="00174B3B" w:rsidP="00174B3B">
      <w:pPr>
        <w:spacing w:line="240" w:lineRule="auto"/>
        <w:ind w:firstLine="0"/>
        <w:rPr>
          <w:b/>
          <w:sz w:val="26"/>
          <w:szCs w:val="26"/>
        </w:rPr>
      </w:pPr>
    </w:p>
    <w:p w:rsidR="00174B3B" w:rsidRPr="00174B3B" w:rsidRDefault="00174B3B" w:rsidP="00174B3B">
      <w:pPr>
        <w:pStyle w:val="a4"/>
        <w:jc w:val="both"/>
        <w:rPr>
          <w:b/>
          <w:bCs/>
          <w:i/>
          <w:iCs/>
          <w:sz w:val="26"/>
          <w:szCs w:val="26"/>
        </w:rPr>
      </w:pPr>
      <w:r w:rsidRPr="00174B3B">
        <w:rPr>
          <w:b/>
          <w:bCs/>
          <w:i/>
          <w:iCs/>
          <w:sz w:val="26"/>
          <w:szCs w:val="26"/>
        </w:rPr>
        <w:t>ВОПРОС 1 «О ранжировке предложений Участников закупки. Выбор победителя»</w:t>
      </w:r>
    </w:p>
    <w:p w:rsidR="00174B3B" w:rsidRPr="00174B3B" w:rsidRDefault="00174B3B" w:rsidP="00174B3B">
      <w:pPr>
        <w:spacing w:line="240" w:lineRule="auto"/>
        <w:rPr>
          <w:sz w:val="26"/>
          <w:szCs w:val="26"/>
        </w:rPr>
      </w:pPr>
      <w:r w:rsidRPr="00174B3B">
        <w:rPr>
          <w:sz w:val="26"/>
          <w:szCs w:val="26"/>
        </w:rPr>
        <w:t>ОТМЕТИЛИ:</w:t>
      </w:r>
    </w:p>
    <w:p w:rsidR="00174B3B" w:rsidRPr="00174B3B" w:rsidRDefault="00174B3B" w:rsidP="00174B3B">
      <w:pPr>
        <w:spacing w:line="240" w:lineRule="auto"/>
        <w:rPr>
          <w:sz w:val="26"/>
          <w:szCs w:val="26"/>
        </w:rPr>
      </w:pPr>
      <w:r w:rsidRPr="00174B3B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1700"/>
        <w:gridCol w:w="1700"/>
      </w:tblGrid>
      <w:tr w:rsidR="00174B3B" w:rsidTr="00174B3B">
        <w:trPr>
          <w:divId w:val="705831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Default="00174B3B" w:rsidP="00174B3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Место в ранжировке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Default="00174B3B" w:rsidP="00174B3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Default="00174B3B" w:rsidP="00174B3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Default="00174B3B" w:rsidP="00174B3B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174B3B" w:rsidRPr="00174B3B" w:rsidTr="00174B3B">
        <w:trPr>
          <w:divId w:val="705831285"/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Pr="00174B3B" w:rsidRDefault="00174B3B" w:rsidP="00174B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3"/>
                <w:lang w:eastAsia="en-US"/>
              </w:rPr>
            </w:pPr>
            <w:r w:rsidRPr="00174B3B">
              <w:rPr>
                <w:sz w:val="24"/>
                <w:szCs w:val="23"/>
                <w:lang w:eastAsia="en-US"/>
              </w:rPr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Pr="00174B3B" w:rsidRDefault="00174B3B" w:rsidP="00174B3B">
            <w:pPr>
              <w:spacing w:line="240" w:lineRule="auto"/>
              <w:ind w:firstLine="0"/>
              <w:rPr>
                <w:b/>
                <w:i/>
                <w:sz w:val="24"/>
                <w:szCs w:val="23"/>
                <w:lang w:eastAsia="en-US"/>
              </w:rPr>
            </w:pPr>
            <w:r w:rsidRPr="00174B3B">
              <w:rPr>
                <w:b/>
                <w:i/>
                <w:sz w:val="24"/>
                <w:szCs w:val="23"/>
                <w:lang w:eastAsia="en-US"/>
              </w:rPr>
              <w:t>ЗАО «Союзэлектроавтоматика»</w:t>
            </w:r>
          </w:p>
          <w:p w:rsidR="00174B3B" w:rsidRPr="00174B3B" w:rsidRDefault="00174B3B" w:rsidP="00174B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3"/>
                <w:lang w:eastAsia="en-US"/>
              </w:rPr>
            </w:pPr>
            <w:hyperlink w:history="1">
              <w:r w:rsidRPr="00174B3B">
                <w:rPr>
                  <w:sz w:val="24"/>
                  <w:szCs w:val="23"/>
                  <w:lang w:eastAsia="en-US"/>
                </w:rPr>
                <w:t>г.</w:t>
              </w:r>
            </w:hyperlink>
            <w:r w:rsidRPr="00174B3B">
              <w:rPr>
                <w:sz w:val="24"/>
                <w:szCs w:val="23"/>
                <w:lang w:eastAsia="en-US"/>
              </w:rPr>
              <w:t xml:space="preserve"> Чебоксары, пр. И. Яковлева,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Pr="00174B3B" w:rsidRDefault="00174B3B" w:rsidP="00174B3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3"/>
                <w:lang w:eastAsia="en-US"/>
              </w:rPr>
            </w:pPr>
            <w:r w:rsidRPr="00174B3B">
              <w:rPr>
                <w:b/>
                <w:i/>
                <w:sz w:val="24"/>
                <w:szCs w:val="23"/>
                <w:lang w:eastAsia="en-US"/>
              </w:rPr>
              <w:t xml:space="preserve">8 961 311,00 </w:t>
            </w:r>
            <w:r w:rsidRPr="00174B3B">
              <w:rPr>
                <w:sz w:val="24"/>
                <w:szCs w:val="23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Pr="00174B3B" w:rsidRDefault="00174B3B" w:rsidP="00174B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3"/>
                <w:lang w:eastAsia="en-US"/>
              </w:rPr>
            </w:pPr>
            <w:r w:rsidRPr="00174B3B">
              <w:rPr>
                <w:b/>
                <w:i/>
                <w:sz w:val="24"/>
                <w:szCs w:val="23"/>
                <w:lang w:eastAsia="en-US"/>
              </w:rPr>
              <w:t>8 950 000,00</w:t>
            </w:r>
          </w:p>
        </w:tc>
      </w:tr>
      <w:tr w:rsidR="00174B3B" w:rsidRPr="00174B3B" w:rsidTr="00174B3B">
        <w:trPr>
          <w:divId w:val="705831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Pr="00174B3B" w:rsidRDefault="00174B3B" w:rsidP="00174B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3"/>
                <w:lang w:eastAsia="en-US"/>
              </w:rPr>
            </w:pPr>
            <w:r w:rsidRPr="00174B3B">
              <w:rPr>
                <w:sz w:val="24"/>
                <w:szCs w:val="23"/>
                <w:lang w:eastAsia="en-US"/>
              </w:rPr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Pr="00174B3B" w:rsidRDefault="00174B3B" w:rsidP="00174B3B">
            <w:pPr>
              <w:spacing w:line="240" w:lineRule="auto"/>
              <w:ind w:firstLine="0"/>
              <w:rPr>
                <w:b/>
                <w:i/>
                <w:sz w:val="24"/>
                <w:szCs w:val="23"/>
                <w:lang w:eastAsia="en-US"/>
              </w:rPr>
            </w:pPr>
            <w:r w:rsidRPr="00174B3B">
              <w:rPr>
                <w:b/>
                <w:i/>
                <w:sz w:val="24"/>
                <w:szCs w:val="23"/>
                <w:lang w:eastAsia="en-US"/>
              </w:rPr>
              <w:t>ООО «САТА»</w:t>
            </w:r>
          </w:p>
          <w:p w:rsidR="00174B3B" w:rsidRPr="00174B3B" w:rsidRDefault="00174B3B" w:rsidP="00174B3B">
            <w:pPr>
              <w:snapToGrid w:val="0"/>
              <w:spacing w:line="240" w:lineRule="auto"/>
              <w:ind w:firstLine="0"/>
              <w:rPr>
                <w:sz w:val="24"/>
                <w:szCs w:val="23"/>
                <w:lang w:eastAsia="en-US"/>
              </w:rPr>
            </w:pPr>
            <w:hyperlink w:history="1">
              <w:r w:rsidRPr="00174B3B">
                <w:rPr>
                  <w:sz w:val="24"/>
                  <w:szCs w:val="23"/>
                  <w:lang w:eastAsia="en-US"/>
                </w:rPr>
                <w:t>г.</w:t>
              </w:r>
            </w:hyperlink>
            <w:r w:rsidRPr="00174B3B">
              <w:rPr>
                <w:sz w:val="24"/>
                <w:szCs w:val="23"/>
                <w:lang w:eastAsia="en-US"/>
              </w:rPr>
              <w:t xml:space="preserve"> Санкт-Петербург, пр. Бакунина, 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Pr="00174B3B" w:rsidRDefault="00174B3B" w:rsidP="00174B3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3"/>
                <w:lang w:eastAsia="en-US"/>
              </w:rPr>
            </w:pPr>
            <w:r w:rsidRPr="00174B3B">
              <w:rPr>
                <w:b/>
                <w:i/>
                <w:sz w:val="24"/>
                <w:szCs w:val="23"/>
                <w:lang w:eastAsia="en-US"/>
              </w:rPr>
              <w:t>8 953 000,00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Pr="00174B3B" w:rsidRDefault="00174B3B" w:rsidP="00174B3B">
            <w:pPr>
              <w:snapToGrid w:val="0"/>
              <w:ind w:firstLine="0"/>
              <w:jc w:val="center"/>
              <w:rPr>
                <w:sz w:val="24"/>
                <w:szCs w:val="23"/>
                <w:lang w:eastAsia="en-US"/>
              </w:rPr>
            </w:pPr>
            <w:r w:rsidRPr="00174B3B">
              <w:rPr>
                <w:b/>
                <w:sz w:val="24"/>
                <w:szCs w:val="23"/>
                <w:lang w:eastAsia="en-US"/>
              </w:rPr>
              <w:t>не поступила</w:t>
            </w:r>
          </w:p>
        </w:tc>
      </w:tr>
      <w:tr w:rsidR="00174B3B" w:rsidRPr="00174B3B" w:rsidTr="00174B3B">
        <w:trPr>
          <w:divId w:val="705831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Pr="00174B3B" w:rsidRDefault="00174B3B" w:rsidP="00174B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3"/>
                <w:lang w:eastAsia="en-US"/>
              </w:rPr>
            </w:pPr>
            <w:r w:rsidRPr="00174B3B">
              <w:rPr>
                <w:sz w:val="24"/>
                <w:szCs w:val="23"/>
                <w:lang w:eastAsia="en-US"/>
              </w:rPr>
              <w:t>3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Pr="00174B3B" w:rsidRDefault="00174B3B" w:rsidP="00174B3B">
            <w:pPr>
              <w:spacing w:line="240" w:lineRule="auto"/>
              <w:ind w:firstLine="0"/>
              <w:rPr>
                <w:b/>
                <w:i/>
                <w:sz w:val="24"/>
                <w:szCs w:val="23"/>
                <w:lang w:eastAsia="en-US"/>
              </w:rPr>
            </w:pPr>
            <w:r w:rsidRPr="00174B3B">
              <w:rPr>
                <w:b/>
                <w:i/>
                <w:sz w:val="24"/>
                <w:szCs w:val="23"/>
                <w:lang w:eastAsia="en-US"/>
              </w:rPr>
              <w:t>ООО «Электронприбор»</w:t>
            </w:r>
          </w:p>
          <w:p w:rsidR="00174B3B" w:rsidRPr="00174B3B" w:rsidRDefault="00174B3B" w:rsidP="00174B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3"/>
                <w:lang w:eastAsia="en-US"/>
              </w:rPr>
            </w:pPr>
            <w:r w:rsidRPr="00174B3B">
              <w:rPr>
                <w:sz w:val="24"/>
                <w:szCs w:val="23"/>
                <w:lang w:eastAsia="en-US"/>
              </w:rPr>
              <w:t>г. Фрязино, ул. Барские Пруды,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Pr="00174B3B" w:rsidRDefault="00174B3B" w:rsidP="00174B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3"/>
                <w:lang w:eastAsia="en-US"/>
              </w:rPr>
            </w:pPr>
            <w:r w:rsidRPr="00174B3B">
              <w:rPr>
                <w:b/>
                <w:i/>
                <w:sz w:val="24"/>
                <w:szCs w:val="23"/>
                <w:lang w:eastAsia="en-US"/>
              </w:rPr>
              <w:t xml:space="preserve">9 846 425,00 </w:t>
            </w:r>
            <w:r w:rsidRPr="00174B3B">
              <w:rPr>
                <w:sz w:val="24"/>
                <w:szCs w:val="23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3B" w:rsidRPr="00174B3B" w:rsidRDefault="00174B3B" w:rsidP="00174B3B">
            <w:pPr>
              <w:snapToGrid w:val="0"/>
              <w:ind w:firstLine="0"/>
              <w:jc w:val="center"/>
              <w:rPr>
                <w:sz w:val="24"/>
                <w:szCs w:val="23"/>
                <w:lang w:eastAsia="en-US"/>
              </w:rPr>
            </w:pPr>
            <w:r w:rsidRPr="00174B3B">
              <w:rPr>
                <w:b/>
                <w:sz w:val="24"/>
                <w:szCs w:val="23"/>
                <w:lang w:eastAsia="en-US"/>
              </w:rPr>
              <w:t>не поступила</w:t>
            </w:r>
          </w:p>
        </w:tc>
      </w:tr>
    </w:tbl>
    <w:p w:rsidR="00174B3B" w:rsidRPr="00174B3B" w:rsidRDefault="00174B3B" w:rsidP="00174B3B">
      <w:pPr>
        <w:spacing w:line="240" w:lineRule="auto"/>
        <w:ind w:firstLine="0"/>
        <w:rPr>
          <w:sz w:val="26"/>
          <w:szCs w:val="26"/>
          <w:lang w:eastAsia="en-US"/>
        </w:rPr>
      </w:pPr>
      <w:r>
        <w:rPr>
          <w:sz w:val="23"/>
          <w:szCs w:val="23"/>
        </w:rPr>
        <w:tab/>
      </w:r>
      <w:r w:rsidRPr="00174B3B">
        <w:rPr>
          <w:sz w:val="26"/>
          <w:szCs w:val="26"/>
        </w:rPr>
        <w:t xml:space="preserve">На основании вышеприведенной ранжировке предложений предлагается признать Победителем Участника, занявшего первое место, а именно: </w:t>
      </w:r>
      <w:r w:rsidRPr="00174B3B">
        <w:rPr>
          <w:b/>
          <w:i/>
          <w:sz w:val="26"/>
          <w:szCs w:val="26"/>
          <w:lang w:eastAsia="en-US"/>
        </w:rPr>
        <w:t xml:space="preserve">ЗАО «Союзэлектроавтоматика» </w:t>
      </w:r>
      <w:hyperlink w:history="1">
        <w:r w:rsidRPr="00174B3B">
          <w:rPr>
            <w:sz w:val="26"/>
            <w:szCs w:val="26"/>
            <w:lang w:eastAsia="en-US"/>
          </w:rPr>
          <w:t>г.</w:t>
        </w:r>
      </w:hyperlink>
      <w:r w:rsidRPr="00174B3B">
        <w:rPr>
          <w:sz w:val="26"/>
          <w:szCs w:val="26"/>
          <w:lang w:eastAsia="en-US"/>
        </w:rPr>
        <w:t xml:space="preserve"> Чебоксары, пр. И. Яковлева, 3</w:t>
      </w:r>
      <w:r w:rsidRPr="00174B3B">
        <w:rPr>
          <w:sz w:val="26"/>
          <w:szCs w:val="26"/>
        </w:rPr>
        <w:t xml:space="preserve">, предложение на общую сумму </w:t>
      </w:r>
      <w:r w:rsidRPr="00174B3B">
        <w:rPr>
          <w:b/>
          <w:i/>
          <w:sz w:val="26"/>
          <w:szCs w:val="26"/>
          <w:lang w:eastAsia="en-US"/>
        </w:rPr>
        <w:t xml:space="preserve">8 950 000,00 </w:t>
      </w:r>
      <w:r w:rsidRPr="00174B3B">
        <w:rPr>
          <w:sz w:val="26"/>
          <w:szCs w:val="26"/>
          <w:lang w:eastAsia="en-US"/>
        </w:rPr>
        <w:t>руб. без учета НДС. (10 561 000,00  руб. с учетом НДС). Срок поставки: для «АЭС» до 30.04.2015 г.; для «ПЭС» до 30.04.2015 г.; для «ХЭС» до 30.04.2015 г.; для «ЮЯЭС» до 30.06.2015 г. Условия оплаты:  для «АЭС» до 30.05.2015 г.; для «ПЭС» до 30.05.2015 г.; для «ХЭС» до 30.05.2015 г.; для «ЮЯЭС» до 30.07.2015 г. Гарантийный срок: 12 мес. с момента отгрузки. Предложение имеет статус оферты и действует до 01.04.2015 г.</w:t>
      </w:r>
    </w:p>
    <w:p w:rsidR="00174B3B" w:rsidRPr="00174B3B" w:rsidRDefault="00174B3B" w:rsidP="00174B3B">
      <w:pPr>
        <w:spacing w:line="240" w:lineRule="auto"/>
        <w:ind w:firstLine="0"/>
        <w:rPr>
          <w:sz w:val="26"/>
          <w:szCs w:val="26"/>
          <w:lang w:eastAsia="en-US"/>
        </w:rPr>
      </w:pPr>
    </w:p>
    <w:p w:rsidR="00174B3B" w:rsidRPr="00174B3B" w:rsidRDefault="00174B3B" w:rsidP="00174B3B">
      <w:pPr>
        <w:spacing w:line="240" w:lineRule="auto"/>
        <w:ind w:firstLine="0"/>
        <w:rPr>
          <w:b/>
          <w:sz w:val="26"/>
          <w:szCs w:val="26"/>
        </w:rPr>
      </w:pPr>
      <w:r w:rsidRPr="00174B3B">
        <w:rPr>
          <w:b/>
          <w:sz w:val="26"/>
          <w:szCs w:val="26"/>
        </w:rPr>
        <w:t>РЕШИЛИ:</w:t>
      </w:r>
    </w:p>
    <w:p w:rsidR="00174B3B" w:rsidRPr="00174B3B" w:rsidRDefault="00174B3B" w:rsidP="00174B3B">
      <w:pPr>
        <w:pStyle w:val="a9"/>
        <w:numPr>
          <w:ilvl w:val="3"/>
          <w:numId w:val="20"/>
        </w:numPr>
        <w:tabs>
          <w:tab w:val="left" w:pos="993"/>
          <w:tab w:val="left" w:pos="5940"/>
        </w:tabs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174B3B">
        <w:rPr>
          <w:sz w:val="26"/>
          <w:szCs w:val="26"/>
        </w:rPr>
        <w:t xml:space="preserve">Утвердить окончательную ранжировку после переторжки и признать Победителем Участника, занявшего первое место, а именно:  </w:t>
      </w:r>
      <w:r w:rsidRPr="00174B3B">
        <w:rPr>
          <w:b/>
          <w:i/>
          <w:sz w:val="26"/>
          <w:szCs w:val="26"/>
          <w:lang w:eastAsia="en-US"/>
        </w:rPr>
        <w:t xml:space="preserve">ЗАО «Союзэлектроавтоматика» </w:t>
      </w:r>
      <w:hyperlink w:history="1">
        <w:r w:rsidRPr="00174B3B">
          <w:rPr>
            <w:sz w:val="26"/>
            <w:szCs w:val="26"/>
            <w:lang w:eastAsia="en-US"/>
          </w:rPr>
          <w:t>г.</w:t>
        </w:r>
      </w:hyperlink>
      <w:r w:rsidRPr="00174B3B">
        <w:rPr>
          <w:sz w:val="26"/>
          <w:szCs w:val="26"/>
          <w:lang w:eastAsia="en-US"/>
        </w:rPr>
        <w:t xml:space="preserve"> Чебоксары, пр. И. Яковлева, 3</w:t>
      </w:r>
      <w:r w:rsidRPr="00174B3B">
        <w:rPr>
          <w:sz w:val="26"/>
          <w:szCs w:val="26"/>
        </w:rPr>
        <w:t xml:space="preserve">, предложение на общую сумму </w:t>
      </w:r>
      <w:r w:rsidRPr="00174B3B">
        <w:rPr>
          <w:b/>
          <w:i/>
          <w:sz w:val="26"/>
          <w:szCs w:val="26"/>
          <w:lang w:eastAsia="en-US"/>
        </w:rPr>
        <w:t xml:space="preserve">8 950 000,00 </w:t>
      </w:r>
      <w:r w:rsidRPr="00174B3B">
        <w:rPr>
          <w:sz w:val="26"/>
          <w:szCs w:val="26"/>
          <w:lang w:eastAsia="en-US"/>
        </w:rPr>
        <w:t>руб. без учета НДС. (10 561 000,00  руб. с учетом НДС). Срок поставки: для «АЭС» до 30.04.2015 г.; для «ПЭС» до 30.04.2015 г.; для «ХЭС» до 30.04.2015 г.; для «ЮЯЭС» до 30.06.2015 г. Условия оплаты:  для «АЭС» до 30.05.2015 г.; для «ПЭС» до 30.05.2015 г.; для «ХЭС» до 30.05.2015 г.; для «ЮЯЭС» до 30.07.2015 г. Гарантийный срок: 12 мес. с момента отгрузки. Предложение имеет статус оферты и действует до 01.04.2015 г.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CE325C" w:rsidRDefault="00CE325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973AA" w:rsidRPr="006617AD" w:rsidRDefault="005973A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5973AA" w:rsidRDefault="005973AA" w:rsidP="00A66630">
      <w:pPr>
        <w:spacing w:line="240" w:lineRule="auto"/>
        <w:ind w:firstLine="0"/>
        <w:rPr>
          <w:sz w:val="12"/>
          <w:szCs w:val="12"/>
        </w:rPr>
      </w:pPr>
    </w:p>
    <w:p w:rsidR="005973AA" w:rsidRDefault="005973AA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84358">
      <w:headerReference w:type="default" r:id="rId10"/>
      <w:footerReference w:type="default" r:id="rId11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CE" w:rsidRDefault="00E233CE" w:rsidP="00355095">
      <w:pPr>
        <w:spacing w:line="240" w:lineRule="auto"/>
      </w:pPr>
      <w:r>
        <w:separator/>
      </w:r>
    </w:p>
  </w:endnote>
  <w:endnote w:type="continuationSeparator" w:id="0">
    <w:p w:rsidR="00E233CE" w:rsidRDefault="00E233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4B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4B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CE" w:rsidRDefault="00E233CE" w:rsidP="00355095">
      <w:pPr>
        <w:spacing w:line="240" w:lineRule="auto"/>
      </w:pPr>
      <w:r>
        <w:separator/>
      </w:r>
    </w:p>
  </w:footnote>
  <w:footnote w:type="continuationSeparator" w:id="0">
    <w:p w:rsidR="00E233CE" w:rsidRDefault="00E233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E325C">
      <w:rPr>
        <w:i/>
        <w:sz w:val="20"/>
      </w:rPr>
      <w:t>13</w:t>
    </w:r>
    <w:r w:rsidR="00174B3B">
      <w:rPr>
        <w:i/>
        <w:sz w:val="20"/>
      </w:rPr>
      <w:t>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6617AD">
      <w:rPr>
        <w:i/>
        <w:sz w:val="20"/>
      </w:rPr>
      <w:t>.</w:t>
    </w:r>
    <w:r w:rsidR="00A66630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0505997"/>
    <w:multiLevelType w:val="hybridMultilevel"/>
    <w:tmpl w:val="02DE74AE"/>
    <w:lvl w:ilvl="0" w:tplc="889E9914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8"/>
  </w:num>
  <w:num w:numId="6">
    <w:abstractNumId w:val="3"/>
  </w:num>
  <w:num w:numId="7">
    <w:abstractNumId w:val="20"/>
  </w:num>
  <w:num w:numId="8">
    <w:abstractNumId w:val="16"/>
  </w:num>
  <w:num w:numId="9">
    <w:abstractNumId w:val="5"/>
  </w:num>
  <w:num w:numId="10">
    <w:abstractNumId w:val="19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61227"/>
    <w:rsid w:val="00174B3B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311D2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3AA"/>
    <w:rsid w:val="00597E36"/>
    <w:rsid w:val="005A2B88"/>
    <w:rsid w:val="005A4AD8"/>
    <w:rsid w:val="005A56A2"/>
    <w:rsid w:val="005B1491"/>
    <w:rsid w:val="005B5865"/>
    <w:rsid w:val="005B7B8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309"/>
    <w:rsid w:val="00DF7E5C"/>
    <w:rsid w:val="00E00A4C"/>
    <w:rsid w:val="00E01EAE"/>
    <w:rsid w:val="00E07A98"/>
    <w:rsid w:val="00E119A4"/>
    <w:rsid w:val="00E13CFF"/>
    <w:rsid w:val="00E219CC"/>
    <w:rsid w:val="00E233CE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973AA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973AA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E4E7-A2D2-404A-96BE-3EE72452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2014-12-26T05:29:00Z</cp:lastPrinted>
  <dcterms:created xsi:type="dcterms:W3CDTF">2014-12-17T07:22:00Z</dcterms:created>
  <dcterms:modified xsi:type="dcterms:W3CDTF">2014-12-26T05:29:00Z</dcterms:modified>
</cp:coreProperties>
</file>