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64CF1">
              <w:rPr>
                <w:sz w:val="24"/>
                <w:szCs w:val="24"/>
              </w:rPr>
              <w:t>64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F64CF1">
              <w:rPr>
                <w:sz w:val="24"/>
                <w:szCs w:val="24"/>
              </w:rPr>
              <w:t>ПрУ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54"/>
            </w:tblGrid>
            <w:tr w:rsidR="005F7EFE" w:rsidRPr="00C02479" w:rsidTr="006D0048">
              <w:trPr>
                <w:trHeight w:val="302"/>
              </w:trPr>
              <w:tc>
                <w:tcPr>
                  <w:tcW w:w="4254" w:type="dxa"/>
                </w:tcPr>
                <w:p w:rsidR="005F7EFE" w:rsidRPr="00133FAB" w:rsidRDefault="00E261F0" w:rsidP="006D0048">
                  <w:pPr>
                    <w:spacing w:line="240" w:lineRule="auto"/>
                    <w:ind w:left="550" w:firstLine="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«23</w:t>
                  </w:r>
                  <w:r w:rsidR="005F7EFE" w:rsidRPr="00133FAB">
                    <w:rPr>
                      <w:b/>
                      <w:sz w:val="24"/>
                      <w:szCs w:val="24"/>
                    </w:rPr>
                    <w:t>» декабря  2014 года</w:t>
                  </w:r>
                </w:p>
                <w:p w:rsidR="005F7EFE" w:rsidRPr="00133FAB" w:rsidRDefault="007B6389" w:rsidP="006D0048">
                  <w:pPr>
                    <w:spacing w:line="240" w:lineRule="auto"/>
                    <w:ind w:left="550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вступления в силу</w:t>
                  </w:r>
                  <w:r w:rsidR="005F7EFE" w:rsidRPr="00133FAB">
                    <w:rPr>
                      <w:sz w:val="24"/>
                      <w:szCs w:val="24"/>
                    </w:rPr>
                    <w:t xml:space="preserve"> </w:t>
                  </w:r>
                </w:p>
                <w:p w:rsidR="005F7EFE" w:rsidRPr="00133FAB" w:rsidRDefault="005F7EFE" w:rsidP="006D0048">
                  <w:pPr>
                    <w:spacing w:line="240" w:lineRule="auto"/>
                    <w:ind w:left="550" w:firstLine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33FAB">
                    <w:rPr>
                      <w:sz w:val="24"/>
                      <w:szCs w:val="24"/>
                    </w:rPr>
                    <w:t xml:space="preserve"> </w:t>
                  </w:r>
                  <w:r w:rsidR="007B6389">
                    <w:rPr>
                      <w:b/>
                      <w:sz w:val="24"/>
                      <w:szCs w:val="24"/>
                    </w:rPr>
                    <w:t>«17</w:t>
                  </w:r>
                  <w:r w:rsidRPr="00133FAB">
                    <w:rPr>
                      <w:b/>
                      <w:sz w:val="24"/>
                      <w:szCs w:val="24"/>
                    </w:rPr>
                    <w:t>» декабря  2014 года</w:t>
                  </w:r>
                </w:p>
                <w:p w:rsidR="005F7EFE" w:rsidRPr="00C02479" w:rsidRDefault="005F7EFE" w:rsidP="006D0048">
                  <w:pPr>
                    <w:spacing w:line="240" w:lineRule="auto"/>
                    <w:ind w:left="550" w:firstLine="0"/>
                    <w:jc w:val="right"/>
                    <w:rPr>
                      <w:sz w:val="24"/>
                      <w:szCs w:val="24"/>
                    </w:rPr>
                  </w:pPr>
                  <w:r w:rsidRPr="00133FAB">
                    <w:rPr>
                      <w:sz w:val="24"/>
                      <w:szCs w:val="24"/>
                    </w:rPr>
                    <w:t>дата подписания</w:t>
                  </w:r>
                </w:p>
              </w:tc>
            </w:tr>
          </w:tbl>
          <w:p w:rsidR="003C690B" w:rsidRPr="00C02479" w:rsidRDefault="003C690B" w:rsidP="000B316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0B316A" w:rsidRDefault="003C690B" w:rsidP="00C02479">
      <w:pPr>
        <w:spacing w:line="240" w:lineRule="auto"/>
        <w:rPr>
          <w:b/>
          <w:sz w:val="24"/>
          <w:szCs w:val="24"/>
        </w:rPr>
      </w:pPr>
      <w:r w:rsidRPr="000B316A">
        <w:rPr>
          <w:b/>
          <w:sz w:val="24"/>
          <w:szCs w:val="24"/>
        </w:rPr>
        <w:t>ПРЕДМЕТ ЗАКУПКИ:</w:t>
      </w:r>
    </w:p>
    <w:p w:rsidR="00F64CF1" w:rsidRPr="00F64CF1" w:rsidRDefault="00F64CF1" w:rsidP="00F64CF1">
      <w:pPr>
        <w:pStyle w:val="21"/>
        <w:rPr>
          <w:b/>
          <w:bCs/>
          <w:i/>
          <w:sz w:val="24"/>
        </w:rPr>
      </w:pPr>
      <w:r w:rsidRPr="00F64CF1">
        <w:rPr>
          <w:b/>
          <w:sz w:val="24"/>
        </w:rPr>
        <w:t>Способ и предмет закупки:</w:t>
      </w:r>
      <w:r w:rsidRPr="00F64CF1">
        <w:rPr>
          <w:sz w:val="24"/>
        </w:rPr>
        <w:t xml:space="preserve"> Открытый запрос предложений на право заключения Договора на выполнение работ:  </w:t>
      </w:r>
      <w:r w:rsidRPr="00F64CF1">
        <w:rPr>
          <w:b/>
          <w:bCs/>
          <w:i/>
          <w:sz w:val="24"/>
        </w:rPr>
        <w:t xml:space="preserve">«Техническое обслуживание охранно-пожарной сигнализации объектов СП "ЦЭС" и СП "СЭС"» </w:t>
      </w:r>
      <w:r w:rsidRPr="00F64CF1">
        <w:rPr>
          <w:bCs/>
          <w:i/>
          <w:sz w:val="24"/>
        </w:rPr>
        <w:t>для нужд филиала ОАО «ДРСК» «Хабаровские электрические сети».</w:t>
      </w:r>
      <w:r w:rsidRPr="00F64CF1">
        <w:rPr>
          <w:b/>
          <w:bCs/>
          <w:i/>
          <w:sz w:val="24"/>
        </w:rPr>
        <w:t xml:space="preserve"> </w:t>
      </w:r>
    </w:p>
    <w:p w:rsidR="00F64CF1" w:rsidRPr="00F64CF1" w:rsidRDefault="00F64CF1" w:rsidP="00F64CF1">
      <w:pPr>
        <w:pStyle w:val="21"/>
        <w:rPr>
          <w:sz w:val="24"/>
        </w:rPr>
      </w:pPr>
      <w:r w:rsidRPr="00F64CF1">
        <w:rPr>
          <w:b/>
          <w:bCs/>
          <w:i/>
          <w:iCs/>
          <w:sz w:val="24"/>
        </w:rPr>
        <w:t xml:space="preserve"> </w:t>
      </w:r>
      <w:r w:rsidRPr="00F64CF1">
        <w:rPr>
          <w:sz w:val="24"/>
        </w:rPr>
        <w:t>Закупка проводится согласно ГКПЗ 2015г. раздел</w:t>
      </w:r>
      <w:bookmarkStart w:id="2" w:name="_GoBack"/>
      <w:bookmarkEnd w:id="2"/>
      <w:r w:rsidRPr="00F64CF1">
        <w:rPr>
          <w:sz w:val="24"/>
        </w:rPr>
        <w:t>а  9 «Прочие услуги»  № 264  на основании указания ОАО «ДРСК» от  10.11.2014 г. № 286.</w:t>
      </w:r>
    </w:p>
    <w:p w:rsidR="00F64CF1" w:rsidRPr="00F64CF1" w:rsidRDefault="00F64CF1" w:rsidP="00F64CF1">
      <w:pPr>
        <w:pStyle w:val="21"/>
        <w:rPr>
          <w:sz w:val="24"/>
        </w:rPr>
      </w:pPr>
      <w:r w:rsidRPr="00F64CF1">
        <w:rPr>
          <w:sz w:val="24"/>
        </w:rPr>
        <w:t xml:space="preserve">Плановая стоимость закупки: </w:t>
      </w:r>
      <w:r w:rsidRPr="00F64CF1">
        <w:rPr>
          <w:b/>
          <w:i/>
          <w:sz w:val="24"/>
        </w:rPr>
        <w:t>4 052 000,00 руб. без НДС.</w:t>
      </w:r>
    </w:p>
    <w:p w:rsidR="00F64CF1" w:rsidRPr="00F64CF1" w:rsidRDefault="00F64CF1" w:rsidP="00F64CF1">
      <w:pPr>
        <w:pStyle w:val="21"/>
        <w:rPr>
          <w:sz w:val="24"/>
        </w:rPr>
      </w:pPr>
      <w:r w:rsidRPr="00F64CF1">
        <w:rPr>
          <w:sz w:val="24"/>
        </w:rPr>
        <w:t>Форма голосования членов Закупочной комиссии: очно-заочная.</w:t>
      </w:r>
    </w:p>
    <w:p w:rsidR="003C690B" w:rsidRPr="000B316A" w:rsidRDefault="003C690B" w:rsidP="00C02479">
      <w:pPr>
        <w:pStyle w:val="21"/>
        <w:rPr>
          <w:bCs/>
          <w:caps/>
          <w:sz w:val="24"/>
        </w:rPr>
      </w:pPr>
    </w:p>
    <w:p w:rsidR="003C690B" w:rsidRPr="00F64CF1" w:rsidRDefault="003C690B" w:rsidP="00F64CF1">
      <w:pPr>
        <w:pStyle w:val="21"/>
        <w:rPr>
          <w:b/>
          <w:bCs/>
          <w:caps/>
          <w:sz w:val="24"/>
        </w:rPr>
      </w:pPr>
      <w:r w:rsidRPr="000B316A">
        <w:rPr>
          <w:b/>
          <w:bCs/>
          <w:caps/>
          <w:sz w:val="24"/>
        </w:rPr>
        <w:t>ПРИСУТСТВОВАЛИ:</w:t>
      </w:r>
      <w:r w:rsidRPr="000B316A">
        <w:rPr>
          <w:sz w:val="24"/>
        </w:rPr>
        <w:t xml:space="preserve"> </w:t>
      </w:r>
      <w:r w:rsidR="00252B9E" w:rsidRPr="000B316A">
        <w:rPr>
          <w:sz w:val="24"/>
        </w:rPr>
        <w:t xml:space="preserve">присутствовали </w:t>
      </w:r>
      <w:r w:rsidR="00F64CF1">
        <w:rPr>
          <w:sz w:val="24"/>
        </w:rPr>
        <w:t>члены постоянно действующей</w:t>
      </w:r>
      <w:r w:rsidR="00252B9E" w:rsidRPr="000B316A">
        <w:rPr>
          <w:sz w:val="24"/>
        </w:rPr>
        <w:t xml:space="preserve"> </w:t>
      </w:r>
      <w:r w:rsidRPr="000B316A">
        <w:rPr>
          <w:sz w:val="24"/>
        </w:rPr>
        <w:t>Закупочной комиссии 2 уровня</w:t>
      </w:r>
      <w:r w:rsidR="00252B9E" w:rsidRPr="000B316A">
        <w:rPr>
          <w:sz w:val="24"/>
        </w:rPr>
        <w:t>.</w:t>
      </w:r>
      <w:r w:rsidRPr="000B316A">
        <w:rPr>
          <w:b/>
          <w:bCs/>
          <w:color w:val="000000"/>
          <w:sz w:val="24"/>
        </w:rPr>
        <w:t xml:space="preserve"> </w:t>
      </w:r>
    </w:p>
    <w:p w:rsidR="003C690B" w:rsidRPr="000B316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0B316A" w:rsidRDefault="00B33EBA" w:rsidP="00B33EBA">
      <w:pPr>
        <w:pStyle w:val="21"/>
        <w:rPr>
          <w:b/>
          <w:caps/>
          <w:sz w:val="24"/>
        </w:rPr>
      </w:pPr>
      <w:r w:rsidRPr="000B316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4CF1" w:rsidRPr="00611A8D" w:rsidRDefault="00F64CF1" w:rsidP="00F64CF1">
      <w:pPr>
        <w:pStyle w:val="21"/>
        <w:numPr>
          <w:ilvl w:val="0"/>
          <w:numId w:val="22"/>
        </w:numPr>
        <w:rPr>
          <w:i/>
          <w:sz w:val="24"/>
        </w:rPr>
      </w:pPr>
      <w:r w:rsidRPr="00324479">
        <w:rPr>
          <w:bCs/>
          <w:i/>
          <w:iCs/>
          <w:sz w:val="24"/>
        </w:rPr>
        <w:t xml:space="preserve">О </w:t>
      </w:r>
      <w:proofErr w:type="spellStart"/>
      <w:r w:rsidRPr="00324479">
        <w:rPr>
          <w:bCs/>
          <w:i/>
          <w:iCs/>
          <w:sz w:val="24"/>
        </w:rPr>
        <w:t>ранжировке</w:t>
      </w:r>
      <w:proofErr w:type="spellEnd"/>
      <w:r w:rsidRPr="00324479">
        <w:rPr>
          <w:bCs/>
          <w:i/>
          <w:iCs/>
          <w:sz w:val="24"/>
        </w:rPr>
        <w:t xml:space="preserve"> предложений Участников закупки.  </w:t>
      </w:r>
    </w:p>
    <w:p w:rsidR="00F64CF1" w:rsidRPr="00324479" w:rsidRDefault="00F64CF1" w:rsidP="00F64CF1">
      <w:pPr>
        <w:pStyle w:val="21"/>
        <w:numPr>
          <w:ilvl w:val="0"/>
          <w:numId w:val="22"/>
        </w:numPr>
        <w:rPr>
          <w:i/>
          <w:sz w:val="24"/>
        </w:rPr>
      </w:pPr>
      <w:r w:rsidRPr="00324479">
        <w:rPr>
          <w:bCs/>
          <w:i/>
          <w:iCs/>
          <w:sz w:val="24"/>
        </w:rPr>
        <w:t>Выбор победителя</w:t>
      </w:r>
    </w:p>
    <w:p w:rsidR="00B33EBA" w:rsidRPr="000B316A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F64CF1" w:rsidRPr="00F64CF1" w:rsidRDefault="00F64CF1" w:rsidP="001856E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64CF1">
        <w:rPr>
          <w:b/>
          <w:bCs/>
          <w:i/>
          <w:iCs/>
          <w:snapToGrid/>
          <w:sz w:val="24"/>
          <w:szCs w:val="24"/>
        </w:rPr>
        <w:t>ВОПРОС 1 «Выбор победителя»</w:t>
      </w:r>
    </w:p>
    <w:p w:rsidR="00F64CF1" w:rsidRPr="00F64CF1" w:rsidRDefault="00F64CF1" w:rsidP="00F64CF1">
      <w:pPr>
        <w:spacing w:line="240" w:lineRule="auto"/>
        <w:rPr>
          <w:sz w:val="24"/>
          <w:szCs w:val="24"/>
        </w:rPr>
      </w:pPr>
      <w:r w:rsidRPr="00F64CF1">
        <w:rPr>
          <w:sz w:val="24"/>
          <w:szCs w:val="24"/>
        </w:rPr>
        <w:t>ОТМЕТИЛИ:</w:t>
      </w:r>
    </w:p>
    <w:p w:rsidR="00F64CF1" w:rsidRPr="00F64CF1" w:rsidRDefault="00F64CF1" w:rsidP="00F64CF1">
      <w:pPr>
        <w:spacing w:line="240" w:lineRule="auto"/>
        <w:rPr>
          <w:sz w:val="24"/>
          <w:szCs w:val="24"/>
        </w:rPr>
      </w:pPr>
      <w:r w:rsidRPr="00F64CF1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F64CF1" w:rsidRPr="00F64CF1" w:rsidTr="006D0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F64CF1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F64CF1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F64CF1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F64CF1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F64CF1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F64CF1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64CF1" w:rsidRPr="00F64CF1" w:rsidTr="006D0048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64C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64CF1">
              <w:rPr>
                <w:b/>
                <w:i/>
                <w:sz w:val="24"/>
                <w:szCs w:val="24"/>
                <w:lang w:eastAsia="en-US"/>
              </w:rPr>
              <w:t xml:space="preserve">ООО «КОМЭН» </w:t>
            </w:r>
            <w:r w:rsidRPr="00F64CF1">
              <w:rPr>
                <w:sz w:val="24"/>
                <w:szCs w:val="24"/>
                <w:lang w:eastAsia="en-US"/>
              </w:rPr>
              <w:t>(680028 г. Хабаровск, ул. Истомина, 106, к.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64CF1">
              <w:rPr>
                <w:b/>
                <w:bCs/>
                <w:i/>
                <w:sz w:val="24"/>
                <w:szCs w:val="24"/>
                <w:lang w:eastAsia="en-US"/>
              </w:rPr>
              <w:t>3 160 244,45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F64C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2 580 000,00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Срок оказания услуг: 01.01.2015 г. -31.12.2015 г.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 xml:space="preserve">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F64CF1">
              <w:rPr>
                <w:sz w:val="24"/>
                <w:szCs w:val="24"/>
              </w:rPr>
              <w:t>за</w:t>
            </w:r>
            <w:proofErr w:type="gramEnd"/>
            <w:r w:rsidRPr="00F64CF1">
              <w:rPr>
                <w:sz w:val="24"/>
                <w:szCs w:val="24"/>
              </w:rPr>
              <w:t xml:space="preserve"> отчетным.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F64CF1">
              <w:rPr>
                <w:sz w:val="24"/>
                <w:szCs w:val="24"/>
              </w:rPr>
              <w:t>Срок действия оферты: до 01.03.2015 г.</w:t>
            </w:r>
          </w:p>
        </w:tc>
      </w:tr>
      <w:tr w:rsidR="00F64CF1" w:rsidRPr="00F64CF1" w:rsidTr="006D0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64C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 w:rsidRPr="00F64CF1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F64CF1"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F64CF1">
              <w:rPr>
                <w:b/>
                <w:i/>
                <w:sz w:val="24"/>
                <w:szCs w:val="24"/>
              </w:rPr>
              <w:t xml:space="preserve"> ЕНЭС» </w:t>
            </w:r>
            <w:r w:rsidRPr="00F64CF1">
              <w:rPr>
                <w:sz w:val="24"/>
                <w:szCs w:val="24"/>
              </w:rPr>
              <w:t xml:space="preserve">(142408 </w:t>
            </w:r>
            <w:r w:rsidRPr="00F64CF1">
              <w:rPr>
                <w:sz w:val="24"/>
                <w:szCs w:val="24"/>
              </w:rPr>
              <w:lastRenderedPageBreak/>
              <w:t xml:space="preserve">Московская обл. </w:t>
            </w:r>
            <w:proofErr w:type="spellStart"/>
            <w:r w:rsidRPr="00F64CF1">
              <w:rPr>
                <w:sz w:val="24"/>
                <w:szCs w:val="24"/>
              </w:rPr>
              <w:t>г</w:t>
            </w:r>
            <w:proofErr w:type="gramStart"/>
            <w:r w:rsidRPr="00F64CF1">
              <w:rPr>
                <w:sz w:val="24"/>
                <w:szCs w:val="24"/>
              </w:rPr>
              <w:t>.Н</w:t>
            </w:r>
            <w:proofErr w:type="gramEnd"/>
            <w:r w:rsidRPr="00F64CF1">
              <w:rPr>
                <w:sz w:val="24"/>
                <w:szCs w:val="24"/>
              </w:rPr>
              <w:t>огинск</w:t>
            </w:r>
            <w:proofErr w:type="spellEnd"/>
            <w:r w:rsidRPr="00F64CF1">
              <w:rPr>
                <w:sz w:val="24"/>
                <w:szCs w:val="24"/>
              </w:rPr>
              <w:t>, ул. Парковая д.1, стр.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64CF1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3 775 272,00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64CF1">
              <w:rPr>
                <w:b/>
                <w:i/>
                <w:sz w:val="24"/>
                <w:szCs w:val="24"/>
                <w:lang w:eastAsia="en-US"/>
              </w:rPr>
              <w:t>2 992 008,00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Срок оказания услуг: 01.01.2015 г. -31.12.2015 г.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 xml:space="preserve">Условия оплаты: ежемесячно </w:t>
            </w:r>
            <w:r w:rsidRPr="00F64CF1">
              <w:rPr>
                <w:sz w:val="24"/>
                <w:szCs w:val="24"/>
              </w:rPr>
              <w:lastRenderedPageBreak/>
              <w:t xml:space="preserve">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F64CF1">
              <w:rPr>
                <w:sz w:val="24"/>
                <w:szCs w:val="24"/>
              </w:rPr>
              <w:t>за</w:t>
            </w:r>
            <w:proofErr w:type="gramEnd"/>
            <w:r w:rsidRPr="00F64CF1">
              <w:rPr>
                <w:sz w:val="24"/>
                <w:szCs w:val="24"/>
              </w:rPr>
              <w:t xml:space="preserve"> отчетным.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Гарантийные обязательства: 12 месяцев.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F64CF1">
              <w:rPr>
                <w:sz w:val="24"/>
                <w:szCs w:val="24"/>
              </w:rPr>
              <w:t>Срок действия оферты: до 03.02.2015 г.</w:t>
            </w:r>
          </w:p>
        </w:tc>
      </w:tr>
      <w:tr w:rsidR="00F64CF1" w:rsidRPr="00F64CF1" w:rsidTr="006D0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64CF1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64CF1">
              <w:rPr>
                <w:b/>
                <w:i/>
                <w:sz w:val="24"/>
                <w:szCs w:val="24"/>
                <w:lang w:eastAsia="en-US"/>
              </w:rPr>
              <w:t>ООО ЧОП «РАПИРА»</w:t>
            </w:r>
          </w:p>
          <w:p w:rsidR="00F64CF1" w:rsidRPr="00F64CF1" w:rsidRDefault="00F64CF1" w:rsidP="00F64CF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CF1">
              <w:rPr>
                <w:sz w:val="24"/>
                <w:szCs w:val="24"/>
                <w:lang w:eastAsia="en-US"/>
              </w:rPr>
              <w:t>(680030 г. Хабаровск, ул. Павловича, 3а)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F64CF1">
              <w:rPr>
                <w:b/>
                <w:bCs/>
                <w:i/>
                <w:sz w:val="24"/>
                <w:szCs w:val="24"/>
                <w:lang w:eastAsia="en-US"/>
              </w:rPr>
              <w:t>3 090 297,10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F64CF1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Срок оказания услуг: 01.01.2015 г. -31.12.2015 г.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 xml:space="preserve">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F64CF1">
              <w:rPr>
                <w:sz w:val="24"/>
                <w:szCs w:val="24"/>
              </w:rPr>
              <w:t>за</w:t>
            </w:r>
            <w:proofErr w:type="gramEnd"/>
            <w:r w:rsidRPr="00F64CF1">
              <w:rPr>
                <w:sz w:val="24"/>
                <w:szCs w:val="24"/>
              </w:rPr>
              <w:t xml:space="preserve"> отчетным.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64CF1">
              <w:rPr>
                <w:sz w:val="24"/>
                <w:szCs w:val="24"/>
              </w:rPr>
              <w:t>Срок действия оферты: до 08.02.2015 г.</w:t>
            </w:r>
          </w:p>
        </w:tc>
      </w:tr>
      <w:tr w:rsidR="00F64CF1" w:rsidRPr="00F64CF1" w:rsidTr="006D0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64CF1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64CF1">
              <w:rPr>
                <w:b/>
                <w:i/>
                <w:sz w:val="24"/>
                <w:szCs w:val="24"/>
                <w:lang w:eastAsia="en-US"/>
              </w:rPr>
              <w:t>ООО «Региональное предприятие механизации строительного производства»</w:t>
            </w:r>
          </w:p>
          <w:p w:rsidR="00F64CF1" w:rsidRPr="00F64CF1" w:rsidRDefault="00F64CF1" w:rsidP="00F64CF1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F64CF1">
              <w:rPr>
                <w:sz w:val="24"/>
                <w:szCs w:val="24"/>
                <w:lang w:eastAsia="en-US"/>
              </w:rPr>
              <w:t xml:space="preserve"> (692919 г. Находка, ул. </w:t>
            </w:r>
            <w:proofErr w:type="spellStart"/>
            <w:r w:rsidRPr="00F64CF1">
              <w:rPr>
                <w:sz w:val="24"/>
                <w:szCs w:val="24"/>
                <w:lang w:eastAsia="en-US"/>
              </w:rPr>
              <w:t>Постышеваа</w:t>
            </w:r>
            <w:proofErr w:type="spellEnd"/>
            <w:r w:rsidRPr="00F64CF1">
              <w:rPr>
                <w:sz w:val="24"/>
                <w:szCs w:val="24"/>
                <w:lang w:eastAsia="en-US"/>
              </w:rPr>
              <w:t>, 14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64CF1">
              <w:rPr>
                <w:b/>
                <w:bCs/>
                <w:i/>
                <w:sz w:val="24"/>
                <w:szCs w:val="24"/>
                <w:lang w:eastAsia="en-US"/>
              </w:rPr>
              <w:t>3 802 000,00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F64CF1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Срок оказания услуг: 01.01.2015 г. -31.12.2015 г.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 xml:space="preserve">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F64CF1">
              <w:rPr>
                <w:sz w:val="24"/>
                <w:szCs w:val="24"/>
              </w:rPr>
              <w:t>за</w:t>
            </w:r>
            <w:proofErr w:type="gramEnd"/>
            <w:r w:rsidRPr="00F64CF1">
              <w:rPr>
                <w:sz w:val="24"/>
                <w:szCs w:val="24"/>
              </w:rPr>
              <w:t xml:space="preserve"> отчетным.</w:t>
            </w:r>
          </w:p>
          <w:p w:rsidR="00F64CF1" w:rsidRPr="00F64CF1" w:rsidRDefault="00F64CF1" w:rsidP="00F64C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CF1">
              <w:rPr>
                <w:sz w:val="24"/>
                <w:szCs w:val="24"/>
              </w:rPr>
              <w:t>Срок действия оферты: до 28.01.2015 г.</w:t>
            </w:r>
          </w:p>
        </w:tc>
      </w:tr>
    </w:tbl>
    <w:p w:rsidR="00F64CF1" w:rsidRPr="00F64CF1" w:rsidRDefault="00F64CF1" w:rsidP="005F7EFE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F64CF1">
        <w:rPr>
          <w:b/>
          <w:bCs/>
          <w:i/>
          <w:iCs/>
          <w:snapToGrid/>
          <w:sz w:val="24"/>
          <w:szCs w:val="24"/>
        </w:rPr>
        <w:t>ВОПРОС 2 «Выбор победителя»</w:t>
      </w:r>
    </w:p>
    <w:p w:rsidR="00F64CF1" w:rsidRPr="00F64CF1" w:rsidRDefault="00F64CF1" w:rsidP="00F64CF1">
      <w:pPr>
        <w:spacing w:line="240" w:lineRule="auto"/>
        <w:rPr>
          <w:sz w:val="24"/>
          <w:szCs w:val="24"/>
        </w:rPr>
      </w:pPr>
      <w:r w:rsidRPr="00F64CF1">
        <w:rPr>
          <w:sz w:val="24"/>
          <w:szCs w:val="24"/>
        </w:rPr>
        <w:t>ОТМЕТИЛИ:</w:t>
      </w:r>
    </w:p>
    <w:p w:rsidR="00F64CF1" w:rsidRPr="00F64CF1" w:rsidRDefault="00F64CF1" w:rsidP="00F64CF1">
      <w:pPr>
        <w:spacing w:line="240" w:lineRule="auto"/>
        <w:ind w:firstLine="0"/>
        <w:rPr>
          <w:sz w:val="24"/>
          <w:szCs w:val="24"/>
        </w:rPr>
      </w:pPr>
    </w:p>
    <w:p w:rsidR="00F64CF1" w:rsidRPr="00F64CF1" w:rsidRDefault="00F64CF1" w:rsidP="00F64CF1">
      <w:pPr>
        <w:spacing w:line="240" w:lineRule="auto"/>
        <w:ind w:firstLine="709"/>
        <w:rPr>
          <w:sz w:val="24"/>
          <w:szCs w:val="24"/>
        </w:rPr>
      </w:pPr>
      <w:r w:rsidRPr="00F64CF1">
        <w:rPr>
          <w:sz w:val="24"/>
          <w:szCs w:val="24"/>
        </w:rPr>
        <w:t xml:space="preserve">На основании вышеприведенной </w:t>
      </w:r>
      <w:proofErr w:type="spellStart"/>
      <w:r w:rsidRPr="00F64CF1">
        <w:rPr>
          <w:sz w:val="24"/>
          <w:szCs w:val="24"/>
        </w:rPr>
        <w:t>ранжировке</w:t>
      </w:r>
      <w:proofErr w:type="spellEnd"/>
      <w:r w:rsidRPr="00F64CF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F64CF1">
        <w:rPr>
          <w:b/>
          <w:i/>
          <w:sz w:val="24"/>
          <w:szCs w:val="24"/>
          <w:lang w:eastAsia="en-US"/>
        </w:rPr>
        <w:t xml:space="preserve">ООО «КОМЭН» </w:t>
      </w:r>
      <w:r w:rsidRPr="00F64CF1">
        <w:rPr>
          <w:sz w:val="24"/>
          <w:szCs w:val="24"/>
          <w:lang w:eastAsia="en-US"/>
        </w:rPr>
        <w:t>(680028 г. Хабаровск, ул. Истомина, 106, к. 23</w:t>
      </w:r>
      <w:r w:rsidRPr="00F64CF1">
        <w:rPr>
          <w:i/>
          <w:sz w:val="24"/>
          <w:szCs w:val="24"/>
        </w:rPr>
        <w:t>)</w:t>
      </w:r>
      <w:r w:rsidRPr="00F64CF1">
        <w:rPr>
          <w:sz w:val="24"/>
          <w:szCs w:val="24"/>
        </w:rPr>
        <w:t xml:space="preserve">, предложение на общую сумму </w:t>
      </w:r>
      <w:r w:rsidRPr="00F64CF1">
        <w:rPr>
          <w:rFonts w:eastAsiaTheme="minorHAnsi"/>
          <w:b/>
          <w:bCs/>
          <w:i/>
          <w:sz w:val="24"/>
          <w:szCs w:val="24"/>
          <w:lang w:eastAsia="en-US"/>
        </w:rPr>
        <w:t xml:space="preserve">2 580 000,00 </w:t>
      </w:r>
      <w:r w:rsidRPr="00F64CF1">
        <w:rPr>
          <w:sz w:val="24"/>
          <w:szCs w:val="24"/>
          <w:lang w:eastAsia="en-US"/>
        </w:rPr>
        <w:t xml:space="preserve">руб. без учета НДС. (3 044 400,00 руб. с </w:t>
      </w:r>
      <w:r w:rsidRPr="00F64CF1">
        <w:rPr>
          <w:sz w:val="24"/>
          <w:szCs w:val="24"/>
        </w:rPr>
        <w:t xml:space="preserve">НДС). Срок оказания услуг: 01.01.2015 г. -31.12.2015 г. 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</w:r>
      <w:proofErr w:type="gramStart"/>
      <w:r w:rsidRPr="00F64CF1">
        <w:rPr>
          <w:sz w:val="24"/>
          <w:szCs w:val="24"/>
        </w:rPr>
        <w:t>за</w:t>
      </w:r>
      <w:proofErr w:type="gramEnd"/>
      <w:r w:rsidRPr="00F64CF1">
        <w:rPr>
          <w:sz w:val="24"/>
          <w:szCs w:val="24"/>
        </w:rPr>
        <w:t xml:space="preserve"> отчетным. Срок действия оферты: до 01.03.2015 г.</w:t>
      </w:r>
    </w:p>
    <w:p w:rsidR="00F64CF1" w:rsidRPr="00F64CF1" w:rsidRDefault="00F64CF1" w:rsidP="00F64CF1">
      <w:pPr>
        <w:spacing w:line="240" w:lineRule="auto"/>
        <w:ind w:firstLine="709"/>
        <w:rPr>
          <w:b/>
          <w:sz w:val="24"/>
          <w:szCs w:val="24"/>
        </w:rPr>
      </w:pPr>
    </w:p>
    <w:p w:rsidR="00F64CF1" w:rsidRPr="00F64CF1" w:rsidRDefault="00F64CF1" w:rsidP="00F64CF1">
      <w:pPr>
        <w:spacing w:line="240" w:lineRule="auto"/>
        <w:ind w:firstLine="709"/>
        <w:rPr>
          <w:b/>
          <w:sz w:val="24"/>
          <w:szCs w:val="24"/>
        </w:rPr>
      </w:pPr>
      <w:r w:rsidRPr="00F64CF1">
        <w:rPr>
          <w:b/>
          <w:sz w:val="24"/>
          <w:szCs w:val="24"/>
        </w:rPr>
        <w:t>РЕШИЛИ:</w:t>
      </w:r>
    </w:p>
    <w:p w:rsidR="001856E7" w:rsidRDefault="00F64CF1" w:rsidP="001856E7">
      <w:pPr>
        <w:pStyle w:val="a9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1856E7">
        <w:rPr>
          <w:sz w:val="24"/>
          <w:szCs w:val="24"/>
        </w:rPr>
        <w:t xml:space="preserve">Утвердить </w:t>
      </w:r>
      <w:proofErr w:type="spellStart"/>
      <w:r w:rsidRPr="001856E7">
        <w:rPr>
          <w:sz w:val="24"/>
          <w:szCs w:val="24"/>
        </w:rPr>
        <w:t>ранжировку</w:t>
      </w:r>
      <w:proofErr w:type="spellEnd"/>
      <w:r w:rsidR="001856E7">
        <w:rPr>
          <w:sz w:val="24"/>
          <w:szCs w:val="24"/>
        </w:rPr>
        <w:t xml:space="preserve"> предложений:</w:t>
      </w:r>
    </w:p>
    <w:p w:rsidR="001856E7" w:rsidRDefault="001856E7" w:rsidP="001856E7">
      <w:pPr>
        <w:pStyle w:val="a9"/>
        <w:spacing w:line="240" w:lineRule="auto"/>
        <w:ind w:left="1069"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Pr="00F64CF1">
        <w:rPr>
          <w:b/>
          <w:i/>
          <w:sz w:val="24"/>
          <w:szCs w:val="24"/>
          <w:lang w:eastAsia="en-US"/>
        </w:rPr>
        <w:t>ООО «КОМЭН»</w:t>
      </w:r>
    </w:p>
    <w:p w:rsidR="001856E7" w:rsidRDefault="001856E7" w:rsidP="001856E7">
      <w:pPr>
        <w:pStyle w:val="a9"/>
        <w:spacing w:line="240" w:lineRule="auto"/>
        <w:ind w:left="106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 место:</w:t>
      </w:r>
      <w:r w:rsidRPr="001856E7">
        <w:rPr>
          <w:b/>
          <w:i/>
          <w:sz w:val="24"/>
          <w:szCs w:val="24"/>
        </w:rPr>
        <w:t xml:space="preserve"> ОАО «</w:t>
      </w:r>
      <w:proofErr w:type="spellStart"/>
      <w:r w:rsidRPr="001856E7">
        <w:rPr>
          <w:b/>
          <w:i/>
          <w:sz w:val="24"/>
          <w:szCs w:val="24"/>
        </w:rPr>
        <w:t>Электросетьсервис</w:t>
      </w:r>
      <w:proofErr w:type="spellEnd"/>
      <w:r w:rsidRPr="001856E7">
        <w:rPr>
          <w:b/>
          <w:i/>
          <w:sz w:val="24"/>
          <w:szCs w:val="24"/>
        </w:rPr>
        <w:t xml:space="preserve"> ЕНЭС»</w:t>
      </w:r>
    </w:p>
    <w:p w:rsidR="001856E7" w:rsidRDefault="001856E7" w:rsidP="001856E7">
      <w:pPr>
        <w:pStyle w:val="a9"/>
        <w:spacing w:line="240" w:lineRule="auto"/>
        <w:ind w:left="1069" w:firstLine="0"/>
        <w:rPr>
          <w:sz w:val="24"/>
          <w:szCs w:val="24"/>
        </w:rPr>
      </w:pPr>
      <w:r>
        <w:rPr>
          <w:sz w:val="24"/>
          <w:szCs w:val="24"/>
        </w:rPr>
        <w:t>3 место:</w:t>
      </w:r>
      <w:r w:rsidRPr="001856E7">
        <w:t xml:space="preserve"> </w:t>
      </w:r>
      <w:r w:rsidRPr="001856E7">
        <w:rPr>
          <w:b/>
          <w:i/>
          <w:sz w:val="24"/>
          <w:szCs w:val="24"/>
        </w:rPr>
        <w:t>ООО ЧОП «РАПИРА»</w:t>
      </w:r>
    </w:p>
    <w:p w:rsidR="001856E7" w:rsidRPr="00F64CF1" w:rsidRDefault="001856E7" w:rsidP="001856E7">
      <w:pPr>
        <w:tabs>
          <w:tab w:val="num" w:pos="2880"/>
        </w:tabs>
        <w:snapToGrid w:val="0"/>
        <w:spacing w:line="240" w:lineRule="auto"/>
        <w:ind w:firstLine="993"/>
        <w:jc w:val="left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4 место:</w:t>
      </w:r>
      <w:r w:rsidRPr="001856E7">
        <w:rPr>
          <w:b/>
          <w:i/>
          <w:sz w:val="24"/>
          <w:szCs w:val="24"/>
          <w:lang w:eastAsia="en-US"/>
        </w:rPr>
        <w:t xml:space="preserve"> </w:t>
      </w:r>
      <w:r w:rsidRPr="00F64CF1">
        <w:rPr>
          <w:b/>
          <w:i/>
          <w:sz w:val="24"/>
          <w:szCs w:val="24"/>
          <w:lang w:eastAsia="en-US"/>
        </w:rPr>
        <w:t>ООО «Региональное предприятие механизации строительного производства»</w:t>
      </w:r>
    </w:p>
    <w:p w:rsidR="001856E7" w:rsidRDefault="001856E7" w:rsidP="001856E7">
      <w:pPr>
        <w:pStyle w:val="a9"/>
        <w:spacing w:line="240" w:lineRule="auto"/>
        <w:ind w:left="1069" w:firstLine="0"/>
        <w:rPr>
          <w:sz w:val="24"/>
          <w:szCs w:val="24"/>
        </w:rPr>
      </w:pPr>
    </w:p>
    <w:p w:rsidR="00F64CF1" w:rsidRPr="001856E7" w:rsidRDefault="00F64CF1" w:rsidP="001856E7">
      <w:pPr>
        <w:pStyle w:val="a9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1856E7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1856E7">
        <w:rPr>
          <w:b/>
          <w:i/>
          <w:sz w:val="24"/>
          <w:szCs w:val="24"/>
          <w:lang w:eastAsia="en-US"/>
        </w:rPr>
        <w:t xml:space="preserve">ООО «КОМЭН» </w:t>
      </w:r>
      <w:r w:rsidRPr="001856E7">
        <w:rPr>
          <w:sz w:val="24"/>
          <w:szCs w:val="24"/>
          <w:lang w:eastAsia="en-US"/>
        </w:rPr>
        <w:t>(680028 г. Хабаровск, ул. Истомина, 106, к. 23</w:t>
      </w:r>
      <w:r w:rsidRPr="001856E7">
        <w:rPr>
          <w:i/>
          <w:sz w:val="24"/>
          <w:szCs w:val="24"/>
        </w:rPr>
        <w:t>)</w:t>
      </w:r>
      <w:r w:rsidRPr="001856E7">
        <w:rPr>
          <w:sz w:val="24"/>
          <w:szCs w:val="24"/>
        </w:rPr>
        <w:t xml:space="preserve">, предложение на общую сумму </w:t>
      </w:r>
      <w:r w:rsidRPr="001856E7">
        <w:rPr>
          <w:rFonts w:eastAsiaTheme="minorHAnsi"/>
          <w:b/>
          <w:bCs/>
          <w:i/>
          <w:sz w:val="24"/>
          <w:szCs w:val="24"/>
          <w:lang w:eastAsia="en-US"/>
        </w:rPr>
        <w:t xml:space="preserve">2 580 000,00 </w:t>
      </w:r>
      <w:r w:rsidRPr="001856E7">
        <w:rPr>
          <w:sz w:val="24"/>
          <w:szCs w:val="24"/>
          <w:lang w:eastAsia="en-US"/>
        </w:rPr>
        <w:t xml:space="preserve">руб. без учета НДС. (3 044 400,00 руб. с </w:t>
      </w:r>
      <w:r w:rsidRPr="001856E7">
        <w:rPr>
          <w:sz w:val="24"/>
          <w:szCs w:val="24"/>
        </w:rPr>
        <w:t xml:space="preserve">НДС). Срок оказания услуг: 01.01.2015 г. -31.12.2015 г. 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</w:r>
      <w:proofErr w:type="gramStart"/>
      <w:r w:rsidRPr="001856E7">
        <w:rPr>
          <w:sz w:val="24"/>
          <w:szCs w:val="24"/>
        </w:rPr>
        <w:t>за</w:t>
      </w:r>
      <w:proofErr w:type="gramEnd"/>
      <w:r w:rsidRPr="001856E7">
        <w:rPr>
          <w:sz w:val="24"/>
          <w:szCs w:val="24"/>
        </w:rPr>
        <w:t xml:space="preserve"> отчетным. Срок действия оферты: до 01.03.2015 г.</w:t>
      </w:r>
    </w:p>
    <w:p w:rsidR="00252B9E" w:rsidRPr="003B3ACD" w:rsidRDefault="00252B9E" w:rsidP="000B316A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E7" w:rsidRDefault="00BE78E7" w:rsidP="00355095">
      <w:pPr>
        <w:spacing w:line="240" w:lineRule="auto"/>
      </w:pPr>
      <w:r>
        <w:separator/>
      </w:r>
    </w:p>
  </w:endnote>
  <w:endnote w:type="continuationSeparator" w:id="0">
    <w:p w:rsidR="00BE78E7" w:rsidRDefault="00BE78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1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1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E7" w:rsidRDefault="00BE78E7" w:rsidP="00355095">
      <w:pPr>
        <w:spacing w:line="240" w:lineRule="auto"/>
      </w:pPr>
      <w:r>
        <w:separator/>
      </w:r>
    </w:p>
  </w:footnote>
  <w:footnote w:type="continuationSeparator" w:id="0">
    <w:p w:rsidR="00BE78E7" w:rsidRDefault="00BE78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4CF1">
      <w:rPr>
        <w:i/>
        <w:sz w:val="20"/>
      </w:rPr>
      <w:t>264</w:t>
    </w:r>
    <w:r w:rsidR="0031755D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64CF1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6B30B8A"/>
    <w:multiLevelType w:val="hybridMultilevel"/>
    <w:tmpl w:val="5D82B8EE"/>
    <w:lvl w:ilvl="0" w:tplc="CABE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4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6E7"/>
    <w:rsid w:val="001924E0"/>
    <w:rsid w:val="001926AC"/>
    <w:rsid w:val="00195811"/>
    <w:rsid w:val="001B13FD"/>
    <w:rsid w:val="001B37A3"/>
    <w:rsid w:val="001E33F9"/>
    <w:rsid w:val="001F001D"/>
    <w:rsid w:val="001F16DB"/>
    <w:rsid w:val="00200CC3"/>
    <w:rsid w:val="002120C8"/>
    <w:rsid w:val="002120F0"/>
    <w:rsid w:val="00226C4B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5F7EFE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32D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389"/>
    <w:rsid w:val="007B697F"/>
    <w:rsid w:val="007C3379"/>
    <w:rsid w:val="007C4382"/>
    <w:rsid w:val="007C54CF"/>
    <w:rsid w:val="00807ED5"/>
    <w:rsid w:val="00827D3B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460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E78E7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4814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261F0"/>
    <w:rsid w:val="00E307C3"/>
    <w:rsid w:val="00E37636"/>
    <w:rsid w:val="00E37973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4CF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15</cp:revision>
  <cp:lastPrinted>2014-12-17T07:38:00Z</cp:lastPrinted>
  <dcterms:created xsi:type="dcterms:W3CDTF">2014-09-03T05:39:00Z</dcterms:created>
  <dcterms:modified xsi:type="dcterms:W3CDTF">2014-12-22T22:58:00Z</dcterms:modified>
</cp:coreProperties>
</file>