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9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16A19" w:rsidP="00B1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48FE" w:rsidRPr="000948FE" w:rsidRDefault="000948FE" w:rsidP="000948FE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948FE">
        <w:rPr>
          <w:sz w:val="24"/>
        </w:rPr>
        <w:t xml:space="preserve">Способ и предмет закупки: открытый электронный запрос предложений: </w:t>
      </w:r>
      <w:r w:rsidRPr="000948FE">
        <w:rPr>
          <w:b/>
          <w:bCs/>
          <w:i/>
          <w:iCs/>
          <w:snapToGrid w:val="0"/>
          <w:w w:val="110"/>
          <w:sz w:val="24"/>
        </w:rPr>
        <w:t>«</w:t>
      </w:r>
      <w:r w:rsidRPr="000948FE">
        <w:rPr>
          <w:b/>
          <w:i/>
          <w:snapToGrid w:val="0"/>
          <w:sz w:val="24"/>
        </w:rPr>
        <w:t>Лакокрасочная продукция (АЭС, ПЭС, ХЭС-ЦЭС, ХЭС-СЭС, ЕАО, ЮЯЭС)»</w:t>
      </w:r>
      <w:r w:rsidRPr="000948FE">
        <w:rPr>
          <w:sz w:val="24"/>
        </w:rPr>
        <w:t>.</w:t>
      </w:r>
    </w:p>
    <w:p w:rsidR="000948FE" w:rsidRPr="000948FE" w:rsidRDefault="000948FE" w:rsidP="000948FE">
      <w:pPr>
        <w:pStyle w:val="ae"/>
        <w:spacing w:before="0" w:line="240" w:lineRule="auto"/>
        <w:ind w:firstLine="567"/>
        <w:rPr>
          <w:sz w:val="24"/>
        </w:rPr>
      </w:pPr>
      <w:r w:rsidRPr="000948FE">
        <w:rPr>
          <w:sz w:val="24"/>
        </w:rPr>
        <w:t>Подача предложений до 16:00 часов (время Благовещенское) 01.12.2014 г. Дата и время процедуры вскрытия конвертов: 02.12.2014 г. в 16:00 (время Благовещенское)</w:t>
      </w:r>
    </w:p>
    <w:p w:rsidR="000948FE" w:rsidRPr="000948FE" w:rsidRDefault="000948FE" w:rsidP="000948FE">
      <w:pPr>
        <w:pStyle w:val="ae"/>
        <w:tabs>
          <w:tab w:val="left" w:pos="851"/>
        </w:tabs>
        <w:spacing w:before="0" w:line="240" w:lineRule="auto"/>
        <w:rPr>
          <w:snapToGrid w:val="0"/>
          <w:sz w:val="24"/>
        </w:rPr>
      </w:pPr>
      <w:r w:rsidRPr="000948FE">
        <w:rPr>
          <w:sz w:val="24"/>
        </w:rPr>
        <w:tab/>
      </w:r>
      <w:r w:rsidRPr="000948FE">
        <w:rPr>
          <w:sz w:val="24"/>
        </w:rPr>
        <w:t xml:space="preserve">Планируемая стоимость закупки в соответствии с ГКПЗ: </w:t>
      </w:r>
      <w:r w:rsidRPr="000948FE">
        <w:rPr>
          <w:b/>
          <w:i/>
          <w:snapToGrid w:val="0"/>
          <w:sz w:val="24"/>
        </w:rPr>
        <w:t> 4 369 938,00</w:t>
      </w:r>
      <w:r w:rsidRPr="000948FE">
        <w:rPr>
          <w:snapToGrid w:val="0"/>
          <w:sz w:val="24"/>
        </w:rPr>
        <w:t xml:space="preserve"> руб. без учета НДС.</w:t>
      </w: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B16A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948FE" w:rsidRPr="000948FE" w:rsidRDefault="000948FE" w:rsidP="000948F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3 (три) предложения, конверты с которыми были размещены в электронном виде на Торговой площадке Системы www.b2b-energo.ru.</w:t>
      </w:r>
    </w:p>
    <w:p w:rsidR="000948FE" w:rsidRPr="000948FE" w:rsidRDefault="000948FE" w:rsidP="000948F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948FE" w:rsidRPr="000948FE" w:rsidRDefault="000948FE" w:rsidP="000948F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21:48 (время благовещенское) 02.12.2014 г. (было продлено на 6 ч., 48 мин., 38 </w:t>
      </w:r>
      <w:proofErr w:type="spellStart"/>
      <w:proofErr w:type="gramStart"/>
      <w:r w:rsidRPr="000948FE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0948FE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0948FE">
        <w:rPr>
          <w:rFonts w:ascii="Times New Roman" w:eastAsia="Calibri" w:hAnsi="Times New Roman" w:cs="Times New Roman"/>
          <w:sz w:val="24"/>
          <w:szCs w:val="24"/>
        </w:rPr>
        <w:t>., сделано 37 ставок)</w:t>
      </w:r>
    </w:p>
    <w:p w:rsidR="000948FE" w:rsidRPr="000948FE" w:rsidRDefault="000948FE" w:rsidP="000948F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948FE" w:rsidRPr="000948FE" w:rsidRDefault="000948FE" w:rsidP="000948F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0948FE" w:rsidRPr="000948FE" w:rsidTr="00094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0948FE" w:rsidRPr="000948FE" w:rsidTr="000948F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Никарт</w:t>
            </w:r>
            <w:proofErr w:type="spellEnd"/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-Сервис»</w:t>
            </w:r>
          </w:p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0948FE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 Челябинск, ул. </w:t>
            </w:r>
            <w:proofErr w:type="gramStart"/>
            <w:r w:rsidRPr="000948FE">
              <w:rPr>
                <w:rFonts w:ascii="Times New Roman" w:eastAsia="Times New Roman" w:hAnsi="Times New Roman" w:cs="Times New Roman"/>
                <w:sz w:val="24"/>
              </w:rPr>
              <w:t>Линейная</w:t>
            </w:r>
            <w:proofErr w:type="gramEnd"/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, 64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3 000 000,00 </w:t>
            </w: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(3 540 000,00  руб. с учетом НДС). </w:t>
            </w:r>
          </w:p>
        </w:tc>
      </w:tr>
      <w:tr w:rsidR="000948FE" w:rsidRPr="000948FE" w:rsidTr="00094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«Славна»</w:t>
            </w:r>
          </w:p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0948FE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 Ярославль, Ленинградский пр-т, 33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3 157 033,90 </w:t>
            </w: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(3 725 300,00  руб. с учетом НДС). </w:t>
            </w:r>
          </w:p>
        </w:tc>
      </w:tr>
      <w:tr w:rsidR="000948FE" w:rsidRPr="000948FE" w:rsidTr="00094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948FE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«Ярославская Химическая Компания»</w:t>
            </w:r>
          </w:p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proofErr w:type="spellStart"/>
            <w:r w:rsidRPr="000948FE">
              <w:rPr>
                <w:rFonts w:ascii="Times New Roman" w:eastAsia="Times New Roman" w:hAnsi="Times New Roman" w:cs="Times New Roman"/>
                <w:sz w:val="24"/>
              </w:rPr>
              <w:t>Ярославь</w:t>
            </w:r>
            <w:proofErr w:type="spellEnd"/>
            <w:r w:rsidRPr="000948FE">
              <w:rPr>
                <w:rFonts w:ascii="Times New Roman" w:eastAsia="Times New Roman" w:hAnsi="Times New Roman" w:cs="Times New Roman"/>
                <w:sz w:val="24"/>
              </w:rPr>
              <w:t>, ул. Советская, 69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FE" w:rsidRPr="000948FE" w:rsidRDefault="000948FE" w:rsidP="000948F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0948F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3 159 805,29 </w:t>
            </w:r>
            <w:r w:rsidRPr="000948FE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(3 728 570,24 руб. с учетом НДС). </w:t>
            </w:r>
          </w:p>
        </w:tc>
      </w:tr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B0" w:rsidRDefault="002A4FB0" w:rsidP="000F4708">
      <w:pPr>
        <w:spacing w:after="0" w:line="240" w:lineRule="auto"/>
      </w:pPr>
      <w:r>
        <w:separator/>
      </w:r>
    </w:p>
  </w:endnote>
  <w:endnote w:type="continuationSeparator" w:id="0">
    <w:p w:rsidR="002A4FB0" w:rsidRDefault="002A4F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B0" w:rsidRDefault="002A4FB0" w:rsidP="000F4708">
      <w:pPr>
        <w:spacing w:after="0" w:line="240" w:lineRule="auto"/>
      </w:pPr>
      <w:r>
        <w:separator/>
      </w:r>
    </w:p>
  </w:footnote>
  <w:footnote w:type="continuationSeparator" w:id="0">
    <w:p w:rsidR="002A4FB0" w:rsidRDefault="002A4F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6A43-627F-46A9-B6B6-90EEE1DA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2014-12-03T01:47:00Z</cp:lastPrinted>
  <dcterms:created xsi:type="dcterms:W3CDTF">2014-12-03T01:34:00Z</dcterms:created>
  <dcterms:modified xsi:type="dcterms:W3CDTF">2014-12-03T01:47:00Z</dcterms:modified>
</cp:coreProperties>
</file>