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bookmarkEnd w:id="0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A66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A66E7">
              <w:rPr>
                <w:b/>
                <w:szCs w:val="28"/>
              </w:rPr>
              <w:t>53/МР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A66E7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A66E7">
              <w:rPr>
                <w:b/>
                <w:szCs w:val="28"/>
                <w:u w:val="single"/>
              </w:rPr>
              <w:t>23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A66E7" w:rsidRPr="00F96F85" w:rsidRDefault="009F683E" w:rsidP="001A66E7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827CC6">
        <w:rPr>
          <w:bCs/>
          <w:iCs/>
          <w:w w:val="110"/>
          <w:sz w:val="24"/>
        </w:rPr>
        <w:t>Закрытый</w:t>
      </w:r>
      <w:r w:rsidR="00655DBA" w:rsidRPr="00EF1C9E">
        <w:rPr>
          <w:sz w:val="24"/>
        </w:rPr>
        <w:t xml:space="preserve">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1A66E7" w:rsidRPr="00B11112">
        <w:rPr>
          <w:b/>
          <w:i/>
          <w:sz w:val="24"/>
          <w:szCs w:val="24"/>
        </w:rPr>
        <w:t xml:space="preserve">Закупка № </w:t>
      </w:r>
      <w:r w:rsidR="001A66E7">
        <w:rPr>
          <w:b/>
          <w:i/>
          <w:sz w:val="24"/>
          <w:szCs w:val="24"/>
        </w:rPr>
        <w:t>56</w:t>
      </w:r>
      <w:r w:rsidR="001A66E7" w:rsidRPr="00B11112">
        <w:rPr>
          <w:b/>
          <w:i/>
          <w:sz w:val="24"/>
          <w:szCs w:val="24"/>
        </w:rPr>
        <w:t xml:space="preserve"> - </w:t>
      </w:r>
      <w:r w:rsidR="001A66E7" w:rsidRPr="00C1590D">
        <w:rPr>
          <w:b/>
          <w:bCs/>
          <w:i/>
          <w:sz w:val="24"/>
          <w:szCs w:val="24"/>
        </w:rPr>
        <w:t>Опоры деревянные</w:t>
      </w:r>
      <w:r w:rsidR="001A66E7">
        <w:rPr>
          <w:b/>
          <w:bCs/>
          <w:i/>
          <w:sz w:val="24"/>
          <w:szCs w:val="24"/>
        </w:rPr>
        <w:t xml:space="preserve"> </w:t>
      </w:r>
      <w:r w:rsidR="001A66E7" w:rsidRPr="00C1590D">
        <w:rPr>
          <w:bCs/>
          <w:sz w:val="24"/>
          <w:szCs w:val="24"/>
        </w:rPr>
        <w:t>для нужд филиала ОАО «ДРСК» «Южно-Якутские электрические сети»</w:t>
      </w:r>
      <w:r w:rsidR="001A66E7" w:rsidRPr="00F96F85">
        <w:rPr>
          <w:b/>
          <w:i/>
          <w:sz w:val="24"/>
          <w:szCs w:val="24"/>
        </w:rPr>
        <w:t>.</w:t>
      </w:r>
    </w:p>
    <w:p w:rsidR="001A66E7" w:rsidRPr="00D86F83" w:rsidRDefault="001A66E7" w:rsidP="001A66E7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5</w:t>
      </w:r>
      <w:r w:rsidRPr="00D86F83">
        <w:rPr>
          <w:bCs/>
          <w:iCs/>
          <w:snapToGrid/>
          <w:sz w:val="24"/>
          <w:szCs w:val="24"/>
        </w:rPr>
        <w:t xml:space="preserve">г. года, раздела  </w:t>
      </w:r>
      <w:r>
        <w:rPr>
          <w:bCs/>
          <w:iCs/>
          <w:snapToGrid/>
          <w:sz w:val="24"/>
          <w:szCs w:val="24"/>
        </w:rPr>
        <w:t>1.2</w:t>
      </w:r>
      <w:r w:rsidRPr="00D86F83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  <w:u w:val="words"/>
        </w:rPr>
        <w:t>Материалы ремонта</w:t>
      </w:r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56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11</w:t>
      </w:r>
      <w:r w:rsidRPr="00D86F83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11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291</w:t>
      </w:r>
      <w:r w:rsidRPr="00D86F83">
        <w:rPr>
          <w:bCs/>
          <w:iCs/>
          <w:snapToGrid/>
          <w:sz w:val="24"/>
          <w:szCs w:val="24"/>
        </w:rPr>
        <w:t>.</w:t>
      </w:r>
    </w:p>
    <w:p w:rsidR="00A6088F" w:rsidRPr="00A6088F" w:rsidRDefault="001A66E7" w:rsidP="001A66E7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</w:rPr>
      </w:pPr>
      <w:r w:rsidRPr="00D86F83">
        <w:rPr>
          <w:bCs/>
          <w:iCs/>
          <w:snapToGrid/>
          <w:sz w:val="24"/>
          <w:szCs w:val="24"/>
        </w:rPr>
        <w:t>Плановая стоимость закупки:</w:t>
      </w:r>
      <w:r w:rsidRPr="00D86F83">
        <w:rPr>
          <w:b/>
          <w:bCs/>
          <w:i/>
          <w:iCs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</w:t>
      </w:r>
      <w:r w:rsidRPr="00C1590D">
        <w:rPr>
          <w:b/>
          <w:i/>
          <w:sz w:val="24"/>
          <w:szCs w:val="24"/>
        </w:rPr>
        <w:t>4 613 483,90</w:t>
      </w:r>
      <w:r w:rsidRPr="000B0D62">
        <w:rPr>
          <w:sz w:val="24"/>
        </w:rPr>
        <w:t xml:space="preserve"> 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руб. без НДС.</w:t>
      </w:r>
    </w:p>
    <w:p w:rsidR="001A66E7" w:rsidRPr="001A66E7" w:rsidRDefault="001A66E7" w:rsidP="001A66E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1A66E7">
        <w:rPr>
          <w:snapToGrid/>
          <w:sz w:val="24"/>
          <w:szCs w:val="24"/>
        </w:rPr>
        <w:t xml:space="preserve">Дата и время процедуры переторжки:  </w:t>
      </w:r>
      <w:r w:rsidRPr="001A66E7">
        <w:rPr>
          <w:b/>
          <w:snapToGrid/>
          <w:sz w:val="24"/>
          <w:szCs w:val="24"/>
        </w:rPr>
        <w:t>23.12.2014 г. 14:00</w:t>
      </w:r>
      <w:r w:rsidRPr="001A66E7">
        <w:rPr>
          <w:snapToGrid/>
          <w:sz w:val="24"/>
          <w:szCs w:val="24"/>
        </w:rPr>
        <w:t xml:space="preserve"> благовещенского времени</w:t>
      </w:r>
    </w:p>
    <w:p w:rsidR="001A66E7" w:rsidRPr="001A66E7" w:rsidRDefault="001A66E7" w:rsidP="001A66E7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A66E7">
        <w:rPr>
          <w:snapToGrid/>
          <w:sz w:val="24"/>
          <w:szCs w:val="24"/>
        </w:rPr>
        <w:t>№ и дата протокола переторжки:  53</w:t>
      </w:r>
      <w:r w:rsidRPr="001A66E7">
        <w:rPr>
          <w:b/>
          <w:snapToGrid/>
          <w:sz w:val="24"/>
          <w:szCs w:val="24"/>
        </w:rPr>
        <w:t>/МР-П от 23.12.2014г.</w:t>
      </w:r>
    </w:p>
    <w:p w:rsidR="001A66E7" w:rsidRPr="001A66E7" w:rsidRDefault="001A66E7" w:rsidP="001A66E7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A66E7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1A66E7">
        <w:rPr>
          <w:b/>
          <w:snapToGrid/>
          <w:sz w:val="24"/>
          <w:szCs w:val="24"/>
        </w:rPr>
        <w:t>ГКПЗ</w:t>
      </w:r>
    </w:p>
    <w:p w:rsidR="001A66E7" w:rsidRPr="001A66E7" w:rsidRDefault="001A66E7" w:rsidP="001A66E7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1A66E7">
        <w:rPr>
          <w:b/>
          <w:sz w:val="24"/>
          <w:szCs w:val="24"/>
        </w:rPr>
        <w:t>Информация о результатах вскрытия конвертов:</w:t>
      </w:r>
    </w:p>
    <w:p w:rsidR="001A66E7" w:rsidRPr="001A66E7" w:rsidRDefault="001A66E7" w:rsidP="001A66E7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1A66E7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A66E7" w:rsidRPr="001A66E7" w:rsidRDefault="001A66E7" w:rsidP="001A66E7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1A66E7">
        <w:rPr>
          <w:b/>
          <w:snapToGrid/>
          <w:sz w:val="24"/>
          <w:szCs w:val="24"/>
        </w:rPr>
        <w:t>14:00 23.12.2014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1A66E7" w:rsidRPr="001A66E7" w:rsidTr="000529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E7" w:rsidRPr="001A66E7" w:rsidRDefault="001A66E7" w:rsidP="001A66E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1A66E7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E7" w:rsidRPr="001A66E7" w:rsidRDefault="001A66E7" w:rsidP="001A66E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1A66E7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E7" w:rsidRPr="001A66E7" w:rsidRDefault="001A66E7" w:rsidP="001A66E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1A66E7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1A66E7" w:rsidRPr="001A66E7" w:rsidTr="000529A7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ИП Егоров И.Л. </w:t>
            </w:r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(678930, Республика Саха (Якутия), </w:t>
            </w:r>
            <w:proofErr w:type="spellStart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Алданский</w:t>
            </w:r>
            <w:proofErr w:type="spellEnd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Хатыстыр</w:t>
            </w:r>
            <w:proofErr w:type="spellEnd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Портовская</w:t>
            </w:r>
            <w:proofErr w:type="spellEnd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, 14)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4 241 699,00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3 605 344,34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1A66E7" w:rsidRPr="001A66E7" w:rsidTr="000529A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</w:pPr>
            <w:r w:rsidRPr="001A66E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ООО «Петровский ШПЗ» (673009, г. Петровск-Забайкальский, ул. Металлургов,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4 384 260,00</w:t>
            </w:r>
            <w:r w:rsidRPr="001A66E7"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  <w:t xml:space="preserve">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НДС.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(5 173 426,80 рублей с учетом НДС).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Предложение не поступило. 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1A66E7" w:rsidRPr="001A66E7" w:rsidTr="000529A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  <w:lang w:eastAsia="en-US"/>
              </w:rPr>
            </w:pPr>
            <w:r w:rsidRPr="001A66E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ООО «Завод по заготовке и переработке древесины» </w:t>
            </w:r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(678900, Р</w:t>
            </w:r>
            <w:proofErr w:type="gramStart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С(</w:t>
            </w:r>
            <w:proofErr w:type="gramEnd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Я), </w:t>
            </w:r>
            <w:proofErr w:type="spellStart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Алданский</w:t>
            </w:r>
            <w:proofErr w:type="spellEnd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 р-он, г. Алдан, ул. </w:t>
            </w:r>
            <w:proofErr w:type="spellStart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Заортосалинская</w:t>
            </w:r>
            <w:proofErr w:type="spellEnd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, 74)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4 500 000,00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(НДС не облагается).     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3 563 100,00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(НДС не облагается).     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1A66E7" w:rsidRPr="001A66E7" w:rsidTr="000529A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1A66E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Алданский</w:t>
            </w:r>
            <w:proofErr w:type="spellEnd"/>
            <w:r w:rsidRPr="001A66E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 лесоперерабатывающий комбинат» </w:t>
            </w:r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(678906, Р</w:t>
            </w:r>
            <w:proofErr w:type="gramStart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С(</w:t>
            </w:r>
            <w:proofErr w:type="gramEnd"/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Я), г. Алдан-6, ул. Союзная 7/1)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4 613 473,00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(НДС не облагается).     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4 500 000,00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(НДС не облагается).     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1A66E7" w:rsidRPr="001A66E7" w:rsidTr="000529A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  <w:lang w:eastAsia="en-US"/>
              </w:rPr>
            </w:pPr>
            <w:r w:rsidRPr="001A66E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ООО «МЭТР» </w:t>
            </w:r>
            <w:r w:rsidRPr="001A66E7">
              <w:rPr>
                <w:bCs/>
                <w:iCs/>
                <w:snapToGrid/>
                <w:sz w:val="22"/>
                <w:szCs w:val="22"/>
                <w:lang w:eastAsia="en-US"/>
              </w:rPr>
              <w:t>(664013, г. Иркутск, пер. 1-й Советский, 1А)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5 512 288,14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НДС.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(6 504 500,00 рублей с учетом НДС).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1A66E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5 457 165,25  </w:t>
            </w: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НДС.</w:t>
            </w:r>
          </w:p>
          <w:p w:rsidR="001A66E7" w:rsidRPr="001A66E7" w:rsidRDefault="001A66E7" w:rsidP="001A66E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1A66E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(6 439 455,00 рублей с учетом НДС).     </w:t>
            </w:r>
          </w:p>
        </w:tc>
      </w:tr>
    </w:tbl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1A66E7">
      <w:footerReference w:type="default" r:id="rId9"/>
      <w:pgSz w:w="11906" w:h="16838"/>
      <w:pgMar w:top="568" w:right="850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B5" w:rsidRDefault="004D66B5" w:rsidP="00E2330B">
      <w:pPr>
        <w:spacing w:line="240" w:lineRule="auto"/>
      </w:pPr>
      <w:r>
        <w:separator/>
      </w:r>
    </w:p>
  </w:endnote>
  <w:endnote w:type="continuationSeparator" w:id="0">
    <w:p w:rsidR="004D66B5" w:rsidRDefault="004D66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E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B5" w:rsidRDefault="004D66B5" w:rsidP="00E2330B">
      <w:pPr>
        <w:spacing w:line="240" w:lineRule="auto"/>
      </w:pPr>
      <w:r>
        <w:separator/>
      </w:r>
    </w:p>
  </w:footnote>
  <w:footnote w:type="continuationSeparator" w:id="0">
    <w:p w:rsidR="004D66B5" w:rsidRDefault="004D66B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A66E7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D66B5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45</cp:revision>
  <cp:lastPrinted>2014-09-15T01:06:00Z</cp:lastPrinted>
  <dcterms:created xsi:type="dcterms:W3CDTF">2013-04-02T03:45:00Z</dcterms:created>
  <dcterms:modified xsi:type="dcterms:W3CDTF">2014-12-23T07:32:00Z</dcterms:modified>
</cp:coreProperties>
</file>