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3B4BB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B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B2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</w:t>
            </w:r>
            <w:r w:rsidR="007856C0" w:rsidRPr="00D3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 w:rsidRPr="00D3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 w:rsidRPr="00D3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 w:rsidRPr="00D33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B4BB8" w:rsidRDefault="00261C87" w:rsidP="0026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1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261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61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 w:rsidRPr="00261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61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261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FB210E" w:rsidRDefault="00AF54C4" w:rsidP="00D33190">
      <w:pPr>
        <w:tabs>
          <w:tab w:val="left" w:pos="142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B210E">
        <w:rPr>
          <w:rFonts w:ascii="Times New Roman" w:hAnsi="Times New Roman" w:cs="Times New Roman"/>
          <w:b/>
          <w:sz w:val="23"/>
          <w:szCs w:val="23"/>
        </w:rPr>
        <w:t>Способ и предмет закупки:</w:t>
      </w:r>
      <w:r w:rsidRPr="00FB210E">
        <w:rPr>
          <w:rFonts w:ascii="Times New Roman" w:hAnsi="Times New Roman" w:cs="Times New Roman"/>
          <w:sz w:val="23"/>
          <w:szCs w:val="23"/>
        </w:rPr>
        <w:t xml:space="preserve"> </w:t>
      </w:r>
      <w:r w:rsidR="003C1EDD" w:rsidRPr="00FB210E">
        <w:rPr>
          <w:rFonts w:ascii="Times New Roman" w:hAnsi="Times New Roman" w:cs="Times New Roman"/>
          <w:sz w:val="23"/>
          <w:szCs w:val="23"/>
        </w:rPr>
        <w:t xml:space="preserve">Открытый запрос предложений на право заключения Договора на выполнение работ: </w:t>
      </w:r>
      <w:r w:rsidR="00FB210E">
        <w:rPr>
          <w:rFonts w:ascii="Times New Roman" w:hAnsi="Times New Roman" w:cs="Times New Roman"/>
          <w:sz w:val="23"/>
          <w:szCs w:val="23"/>
        </w:rPr>
        <w:t>закупка № 2616</w:t>
      </w:r>
      <w:r w:rsidR="003C1EDD" w:rsidRPr="00FB210E">
        <w:rPr>
          <w:rFonts w:ascii="Times New Roman" w:hAnsi="Times New Roman" w:cs="Times New Roman"/>
          <w:sz w:val="23"/>
          <w:szCs w:val="23"/>
        </w:rPr>
        <w:t xml:space="preserve"> </w:t>
      </w:r>
      <w:r w:rsidR="00261C87" w:rsidRPr="00FB21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лот 1</w:t>
      </w:r>
      <w:r w:rsidR="00261C87" w:rsidRPr="00FB2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</w:t>
      </w:r>
      <w:r w:rsidR="00261C87" w:rsidRPr="00FB210E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Капитальный ремонт зданий: База НРЭС,  ПС Белая Гора»; лот 2 –«Капитальный ремонт гаража и зданий ПС Чегдомын» </w:t>
      </w:r>
      <w:r w:rsidR="007F0EA6" w:rsidRPr="00FB210E">
        <w:rPr>
          <w:rFonts w:ascii="Times New Roman" w:hAnsi="Times New Roman" w:cs="Times New Roman"/>
          <w:bCs/>
          <w:iCs/>
          <w:sz w:val="24"/>
        </w:rPr>
        <w:t>для нужд филиала ОАО «ДРСК» «</w:t>
      </w:r>
      <w:r w:rsidR="00261C87" w:rsidRPr="00FB210E">
        <w:rPr>
          <w:rFonts w:ascii="Times New Roman" w:hAnsi="Times New Roman" w:cs="Times New Roman"/>
          <w:bCs/>
          <w:iCs/>
          <w:sz w:val="24"/>
        </w:rPr>
        <w:t xml:space="preserve">Хабаровские </w:t>
      </w:r>
      <w:r w:rsidR="007F0EA6" w:rsidRPr="00FB210E">
        <w:rPr>
          <w:rFonts w:ascii="Times New Roman" w:hAnsi="Times New Roman" w:cs="Times New Roman"/>
          <w:bCs/>
          <w:iCs/>
          <w:sz w:val="24"/>
        </w:rPr>
        <w:t xml:space="preserve"> электрические сети»</w:t>
      </w:r>
    </w:p>
    <w:p w:rsidR="007F0EA6" w:rsidRPr="007F0EA6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</w:t>
      </w:r>
      <w:r w:rsidR="00261C87" w:rsidRP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 </w:t>
      </w:r>
      <w:r w:rsidR="00261C87" w:rsidRP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>1.1 «Услуги ремонта</w:t>
      </w:r>
      <w:r w:rsidRP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261C87" w:rsidRP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>2616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</w:t>
      </w:r>
      <w:r w:rsidRP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261C87" w:rsidRP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29.08.2014</w:t>
      </w:r>
      <w:r w:rsidRP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61C87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EA6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26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64A" w:rsidRPr="00261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1-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164A" w:rsidRPr="00261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3 565 000</w:t>
      </w:r>
      <w:r w:rsidRPr="00261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Pr="007F0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E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  <w:r w:rsidR="002616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;</w:t>
      </w:r>
    </w:p>
    <w:p w:rsidR="0026164A" w:rsidRDefault="0026164A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лот 2- 3 528 000,00 руб. без учета НДС</w:t>
      </w:r>
    </w:p>
    <w:p w:rsidR="00DC2A3B" w:rsidRPr="007F0EA6" w:rsidRDefault="00DC2A3B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DC2A3B" w:rsidRDefault="00E45419" w:rsidP="00DC2A3B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DC2A3B">
        <w:rPr>
          <w:b/>
          <w:sz w:val="23"/>
          <w:szCs w:val="23"/>
        </w:rPr>
        <w:t xml:space="preserve"> </w:t>
      </w:r>
      <w:r w:rsidR="00DC2A3B">
        <w:rPr>
          <w:sz w:val="23"/>
          <w:szCs w:val="23"/>
        </w:rPr>
        <w:t>члены</w:t>
      </w:r>
      <w:r w:rsidRPr="003C1EDD">
        <w:rPr>
          <w:sz w:val="23"/>
          <w:szCs w:val="23"/>
        </w:rPr>
        <w:t xml:space="preserve">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B210E" w:rsidRPr="00FB210E" w:rsidRDefault="00FB210E" w:rsidP="00FB210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10E" w:rsidRPr="00FB210E" w:rsidRDefault="00FB210E" w:rsidP="00D33190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поступили заявки на участие: </w:t>
      </w:r>
      <w:r w:rsidR="00DC2A3B">
        <w:rPr>
          <w:rFonts w:ascii="Times New Roman" w:eastAsia="Times New Roman" w:hAnsi="Times New Roman" w:cs="Times New Roman"/>
          <w:sz w:val="24"/>
          <w:szCs w:val="24"/>
          <w:lang w:eastAsia="ru-RU"/>
        </w:rPr>
        <w:t>4 (четыре)</w:t>
      </w:r>
      <w:r w:rsidRP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10E" w:rsidRPr="00FB210E" w:rsidRDefault="00FB210E" w:rsidP="00D33190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комиссии.</w:t>
      </w:r>
    </w:p>
    <w:p w:rsidR="00FB210E" w:rsidRPr="00FB210E" w:rsidRDefault="00FB210E" w:rsidP="00D33190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:15 (время благовещенское) 09.09</w:t>
      </w:r>
      <w:r w:rsidRP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FB210E" w:rsidRPr="00FB210E" w:rsidRDefault="00FB210E" w:rsidP="00D33190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FB210E" w:rsidRDefault="00FB210E" w:rsidP="00D33190">
      <w:pPr>
        <w:numPr>
          <w:ilvl w:val="0"/>
          <w:numId w:val="6"/>
        </w:numPr>
        <w:tabs>
          <w:tab w:val="left" w:pos="284"/>
          <w:tab w:val="left" w:pos="567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1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p w:rsidR="00FB210E" w:rsidRPr="00FB210E" w:rsidRDefault="00FB210E" w:rsidP="00FB210E">
      <w:pPr>
        <w:tabs>
          <w:tab w:val="left" w:pos="284"/>
          <w:tab w:val="left" w:pos="567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9464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4820"/>
      </w:tblGrid>
      <w:tr w:rsidR="007F0EA6" w:rsidRPr="007F0EA6" w:rsidTr="00DC2A3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D33190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33190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D33190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D33190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407EAD" w:rsidRPr="00407EAD" w:rsidTr="00DC2A3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D" w:rsidRPr="00407EAD" w:rsidRDefault="00407EAD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407EA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лот 1 – «Капитальный ремонт зданий: База НРЭС,  ПС Белая Гора»</w:t>
            </w:r>
          </w:p>
        </w:tc>
      </w:tr>
      <w:tr w:rsidR="007F0EA6" w:rsidRPr="00407EAD" w:rsidTr="00DC2A3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407EAD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7EA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FB210E" w:rsidRDefault="00FB210E" w:rsidP="003B4BB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FB21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«АРТ-Строй» (</w:t>
            </w:r>
            <w:r w:rsidR="00DC2A3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680042 </w:t>
            </w:r>
            <w:r w:rsidRPr="00FB21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г. Хабаровск, ул. </w:t>
            </w:r>
            <w:proofErr w:type="gramStart"/>
            <w:r w:rsidRPr="00FB21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Воронежская</w:t>
            </w:r>
            <w:proofErr w:type="gramEnd"/>
            <w:r w:rsidRPr="00FB21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 144, офис.40)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407EAD" w:rsidRDefault="007F0EA6" w:rsidP="00CA6AB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FB210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3 563 425,00</w:t>
            </w:r>
            <w:r w:rsidRPr="00407EA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CA6AB2">
              <w:rPr>
                <w:rFonts w:ascii="Times New Roman" w:eastAsia="Times New Roman" w:hAnsi="Times New Roman"/>
                <w:sz w:val="24"/>
                <w:szCs w:val="24"/>
              </w:rPr>
              <w:t xml:space="preserve">4 204 841,50 руб. </w:t>
            </w: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>с учетом НДС).</w:t>
            </w:r>
          </w:p>
        </w:tc>
      </w:tr>
      <w:tr w:rsidR="00B84EF9" w:rsidRPr="00407EAD" w:rsidTr="00DC2A3B">
        <w:tc>
          <w:tcPr>
            <w:tcW w:w="477" w:type="dxa"/>
            <w:hideMark/>
          </w:tcPr>
          <w:p w:rsidR="00B84EF9" w:rsidRPr="00407EAD" w:rsidRDefault="00B84EF9" w:rsidP="00BF04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7" w:type="dxa"/>
            <w:hideMark/>
          </w:tcPr>
          <w:p w:rsidR="00B84EF9" w:rsidRPr="00CA6AB2" w:rsidRDefault="00B84EF9" w:rsidP="00BF04E9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«Ремонтно-строительная организация» (680031, г. Хабаровск, ул. Рыбинская, д. 21)</w:t>
            </w:r>
          </w:p>
        </w:tc>
        <w:tc>
          <w:tcPr>
            <w:tcW w:w="4820" w:type="dxa"/>
            <w:hideMark/>
          </w:tcPr>
          <w:p w:rsidR="00B84EF9" w:rsidRPr="00407EAD" w:rsidRDefault="00B84EF9" w:rsidP="00BF04E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3 559 950,00 </w:t>
            </w:r>
            <w:r w:rsidRPr="00407EA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4 200 741,00 руб.</w:t>
            </w: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НДС).</w:t>
            </w:r>
          </w:p>
        </w:tc>
      </w:tr>
      <w:tr w:rsidR="00407EAD" w:rsidRPr="00407EAD" w:rsidTr="00DC2A3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D" w:rsidRPr="00407EAD" w:rsidRDefault="00407EAD" w:rsidP="00407EAD">
            <w:pPr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07E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лот 2 –«Капитальный ремонт гаража и зданий ПС Чегдомын»</w:t>
            </w:r>
          </w:p>
        </w:tc>
      </w:tr>
      <w:tr w:rsidR="00B84EF9" w:rsidRPr="00407EAD" w:rsidTr="00DC2A3B">
        <w:tc>
          <w:tcPr>
            <w:tcW w:w="477" w:type="dxa"/>
            <w:hideMark/>
          </w:tcPr>
          <w:p w:rsidR="00B84EF9" w:rsidRPr="00407EAD" w:rsidRDefault="00D33190" w:rsidP="00BF04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67" w:type="dxa"/>
          </w:tcPr>
          <w:p w:rsidR="00B84EF9" w:rsidRPr="00CA6AB2" w:rsidRDefault="00B84EF9" w:rsidP="00D331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ЗАО «</w:t>
            </w:r>
            <w:proofErr w:type="spellStart"/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Дальпромсервис</w:t>
            </w:r>
            <w:proofErr w:type="spellEnd"/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</w:t>
            </w:r>
            <w:r w:rsidR="00D23A8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681000 Хабаровский край</w:t>
            </w:r>
            <w:r w:rsidR="00D331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г. Комсомольск-на-Амуре, пр.</w:t>
            </w:r>
            <w:proofErr w:type="gramEnd"/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Октябрьский, д.33 офис 318) </w:t>
            </w:r>
            <w:proofErr w:type="gramEnd"/>
          </w:p>
        </w:tc>
        <w:tc>
          <w:tcPr>
            <w:tcW w:w="4820" w:type="dxa"/>
            <w:hideMark/>
          </w:tcPr>
          <w:p w:rsidR="00B84EF9" w:rsidRPr="00407EAD" w:rsidRDefault="00B84EF9" w:rsidP="00BF04E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2 810 413,00 </w:t>
            </w: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3 316 287,34 руб.</w:t>
            </w: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НДС).</w:t>
            </w:r>
          </w:p>
        </w:tc>
      </w:tr>
      <w:tr w:rsidR="00D33190" w:rsidRPr="00407EAD" w:rsidTr="00D33190">
        <w:tc>
          <w:tcPr>
            <w:tcW w:w="477" w:type="dxa"/>
            <w:hideMark/>
          </w:tcPr>
          <w:p w:rsidR="00D33190" w:rsidRPr="00407EAD" w:rsidRDefault="00D33190" w:rsidP="00BF04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67" w:type="dxa"/>
            <w:hideMark/>
          </w:tcPr>
          <w:p w:rsidR="00D33190" w:rsidRPr="00CA6AB2" w:rsidRDefault="00D33190" w:rsidP="00776B36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«ЦЕНТ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</w:t>
            </w:r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СТРОЙМОНТАЖ «М</w:t>
            </w:r>
            <w:r w:rsidR="00776B3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астер</w:t>
            </w:r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(682030 Хабаровский край, </w:t>
            </w:r>
            <w:proofErr w:type="spellStart"/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Верхнебуреинский</w:t>
            </w:r>
            <w:proofErr w:type="spellEnd"/>
            <w:r w:rsidRPr="00CA6AB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район, п. Чегдомын, ул. 60 лет Октября, д. 5)</w:t>
            </w:r>
          </w:p>
        </w:tc>
        <w:tc>
          <w:tcPr>
            <w:tcW w:w="4820" w:type="dxa"/>
            <w:hideMark/>
          </w:tcPr>
          <w:p w:rsidR="00D33190" w:rsidRPr="00407EAD" w:rsidRDefault="00D33190" w:rsidP="00B73A4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3 508 844,00 </w:t>
            </w:r>
            <w:r w:rsidRPr="00407EA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07EAD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</w:t>
            </w:r>
            <w:r w:rsidR="00C70AF2">
              <w:rPr>
                <w:rFonts w:ascii="Times New Roman" w:eastAsia="Times New Roman" w:hAnsi="Times New Roman"/>
                <w:sz w:val="24"/>
                <w:szCs w:val="24"/>
              </w:rPr>
              <w:t xml:space="preserve"> (НД</w:t>
            </w:r>
            <w:bookmarkStart w:id="0" w:name="_GoBack"/>
            <w:bookmarkEnd w:id="0"/>
            <w:r w:rsidR="00C70AF2">
              <w:rPr>
                <w:rFonts w:ascii="Times New Roman" w:eastAsia="Times New Roman" w:hAnsi="Times New Roman"/>
                <w:sz w:val="24"/>
                <w:szCs w:val="24"/>
              </w:rPr>
              <w:t>С не предусмотрен)</w:t>
            </w:r>
          </w:p>
        </w:tc>
      </w:tr>
    </w:tbl>
    <w:p w:rsidR="00D33190" w:rsidRDefault="00D33190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33190" w:rsidRDefault="00D33190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33190" w:rsidRDefault="00D33190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33190" w:rsidRDefault="00D33190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33190" w:rsidRDefault="00D33190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="00594F96">
        <w:rPr>
          <w:b/>
          <w:i/>
          <w:sz w:val="24"/>
        </w:rPr>
        <w:t xml:space="preserve">                                                Т.В. </w:t>
      </w:r>
      <w:proofErr w:type="spellStart"/>
      <w:r w:rsidR="00594F96">
        <w:rPr>
          <w:b/>
          <w:i/>
          <w:sz w:val="24"/>
        </w:rPr>
        <w:t>Коротаева</w:t>
      </w:r>
      <w:proofErr w:type="spellEnd"/>
      <w:r w:rsidRPr="00055B77">
        <w:rPr>
          <w:b/>
          <w:i/>
          <w:sz w:val="24"/>
        </w:rPr>
        <w:tab/>
      </w:r>
    </w:p>
    <w:sectPr w:rsidR="000969C9" w:rsidRPr="00055B77" w:rsidSect="00D33190">
      <w:headerReference w:type="default" r:id="rId10"/>
      <w:footerReference w:type="default" r:id="rId11"/>
      <w:pgSz w:w="11906" w:h="16838"/>
      <w:pgMar w:top="567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57" w:rsidRDefault="00E86857" w:rsidP="000F4708">
      <w:pPr>
        <w:spacing w:after="0" w:line="240" w:lineRule="auto"/>
      </w:pPr>
      <w:r>
        <w:separator/>
      </w:r>
    </w:p>
  </w:endnote>
  <w:endnote w:type="continuationSeparator" w:id="0">
    <w:p w:rsidR="00E86857" w:rsidRDefault="00E8685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B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57" w:rsidRDefault="00E86857" w:rsidP="000F4708">
      <w:pPr>
        <w:spacing w:after="0" w:line="240" w:lineRule="auto"/>
      </w:pPr>
      <w:r>
        <w:separator/>
      </w:r>
    </w:p>
  </w:footnote>
  <w:footnote w:type="continuationSeparator" w:id="0">
    <w:p w:rsidR="00E86857" w:rsidRDefault="00E8685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6164A">
      <w:rPr>
        <w:i/>
        <w:sz w:val="18"/>
        <w:szCs w:val="18"/>
      </w:rPr>
      <w:t>577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26164A">
      <w:rPr>
        <w:i/>
        <w:sz w:val="18"/>
        <w:szCs w:val="18"/>
      </w:rPr>
      <w:t>09</w:t>
    </w:r>
    <w:r w:rsidR="00EF60E5">
      <w:rPr>
        <w:i/>
        <w:sz w:val="18"/>
        <w:szCs w:val="18"/>
      </w:rPr>
      <w:t>.</w:t>
    </w:r>
    <w:r w:rsidR="0026164A">
      <w:rPr>
        <w:i/>
        <w:sz w:val="18"/>
        <w:szCs w:val="18"/>
      </w:rPr>
      <w:t>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4167"/>
    <w:rsid w:val="00257253"/>
    <w:rsid w:val="0026164A"/>
    <w:rsid w:val="00261C87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B4BB8"/>
    <w:rsid w:val="003C1EDD"/>
    <w:rsid w:val="003D62C8"/>
    <w:rsid w:val="003F2505"/>
    <w:rsid w:val="00407EA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35"/>
    <w:rsid w:val="005529F7"/>
    <w:rsid w:val="0055309B"/>
    <w:rsid w:val="005834F1"/>
    <w:rsid w:val="005856B7"/>
    <w:rsid w:val="00590768"/>
    <w:rsid w:val="00594F96"/>
    <w:rsid w:val="005B4423"/>
    <w:rsid w:val="005B5865"/>
    <w:rsid w:val="005B767F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D05A5"/>
    <w:rsid w:val="006E6452"/>
    <w:rsid w:val="006F3881"/>
    <w:rsid w:val="00705A18"/>
    <w:rsid w:val="0071472B"/>
    <w:rsid w:val="00732C5E"/>
    <w:rsid w:val="007414BD"/>
    <w:rsid w:val="007548C1"/>
    <w:rsid w:val="00776B36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DB0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73A4A"/>
    <w:rsid w:val="00B84EF9"/>
    <w:rsid w:val="00B855FE"/>
    <w:rsid w:val="00B9745F"/>
    <w:rsid w:val="00BF35EB"/>
    <w:rsid w:val="00BF646C"/>
    <w:rsid w:val="00C06298"/>
    <w:rsid w:val="00C26636"/>
    <w:rsid w:val="00C438F5"/>
    <w:rsid w:val="00C70AF2"/>
    <w:rsid w:val="00C75C4C"/>
    <w:rsid w:val="00C77AD0"/>
    <w:rsid w:val="00C9000A"/>
    <w:rsid w:val="00CA6AB2"/>
    <w:rsid w:val="00CD6C65"/>
    <w:rsid w:val="00CE1E97"/>
    <w:rsid w:val="00CE764A"/>
    <w:rsid w:val="00D05F7D"/>
    <w:rsid w:val="00D23A8B"/>
    <w:rsid w:val="00D26329"/>
    <w:rsid w:val="00D33190"/>
    <w:rsid w:val="00D43162"/>
    <w:rsid w:val="00D57A49"/>
    <w:rsid w:val="00D7622E"/>
    <w:rsid w:val="00D76365"/>
    <w:rsid w:val="00D82055"/>
    <w:rsid w:val="00DA7FA7"/>
    <w:rsid w:val="00DC2A3B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8685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210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6442-7980-4009-83E9-30E1827C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12</cp:revision>
  <cp:lastPrinted>2014-09-09T03:28:00Z</cp:lastPrinted>
  <dcterms:created xsi:type="dcterms:W3CDTF">2014-09-01T00:32:00Z</dcterms:created>
  <dcterms:modified xsi:type="dcterms:W3CDTF">2014-09-09T03:42:00Z</dcterms:modified>
</cp:coreProperties>
</file>