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55138071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55138071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04231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391E69">
              <w:rPr>
                <w:sz w:val="24"/>
                <w:szCs w:val="24"/>
              </w:rPr>
              <w:t>49</w:t>
            </w:r>
            <w:r w:rsidR="0004231A">
              <w:rPr>
                <w:sz w:val="24"/>
                <w:szCs w:val="24"/>
              </w:rPr>
              <w:t>6</w:t>
            </w:r>
            <w:r w:rsidR="000C68CB">
              <w:rPr>
                <w:sz w:val="24"/>
                <w:szCs w:val="24"/>
              </w:rPr>
              <w:t>/</w:t>
            </w:r>
            <w:proofErr w:type="spellStart"/>
            <w:r w:rsidR="000C68CB">
              <w:rPr>
                <w:sz w:val="24"/>
                <w:szCs w:val="24"/>
              </w:rPr>
              <w:t>МТПиР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143763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C42C22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 w:rsidR="00143763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  <w:r w:rsidR="00C42C22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0C68CB">
              <w:rPr>
                <w:rFonts w:ascii="Times New Roman" w:hAnsi="Times New Roman"/>
                <w:b w:val="0"/>
                <w:sz w:val="24"/>
                <w:szCs w:val="24"/>
              </w:rPr>
              <w:t xml:space="preserve">сентября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32A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E90F34" w:rsidRDefault="003C690B" w:rsidP="0035393A">
      <w:pPr>
        <w:spacing w:line="240" w:lineRule="auto"/>
        <w:ind w:firstLine="0"/>
        <w:rPr>
          <w:sz w:val="25"/>
          <w:szCs w:val="25"/>
        </w:rPr>
      </w:pPr>
      <w:r w:rsidRPr="00E90F34">
        <w:rPr>
          <w:sz w:val="25"/>
          <w:szCs w:val="25"/>
        </w:rPr>
        <w:t>ПРЕДМЕТ ЗАКУПКИ:</w:t>
      </w:r>
      <w:bookmarkStart w:id="2" w:name="_GoBack"/>
      <w:bookmarkEnd w:id="2"/>
    </w:p>
    <w:p w:rsidR="00033C1A" w:rsidRDefault="00033C1A" w:rsidP="00033C1A">
      <w:pPr>
        <w:pStyle w:val="a6"/>
        <w:spacing w:before="0" w:line="240" w:lineRule="auto"/>
        <w:jc w:val="center"/>
        <w:rPr>
          <w:sz w:val="10"/>
          <w:szCs w:val="10"/>
        </w:rPr>
      </w:pPr>
    </w:p>
    <w:p w:rsidR="00AC6CE0" w:rsidRPr="00F6636D" w:rsidRDefault="00AC6CE0" w:rsidP="000C68CB">
      <w:pPr>
        <w:tabs>
          <w:tab w:val="left" w:pos="708"/>
        </w:tabs>
        <w:autoSpaceDE w:val="0"/>
        <w:autoSpaceDN w:val="0"/>
        <w:spacing w:before="60"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 xml:space="preserve">Способ и предмет закупки: Открытый электронный запрос предложений на право заключения Договора:  </w:t>
      </w:r>
      <w:r w:rsidRPr="00F6636D">
        <w:rPr>
          <w:b/>
          <w:bCs/>
          <w:i/>
          <w:iCs/>
          <w:sz w:val="26"/>
          <w:szCs w:val="26"/>
        </w:rPr>
        <w:t>«</w:t>
      </w:r>
      <w:r w:rsidR="0004231A" w:rsidRPr="003D1CAF">
        <w:rPr>
          <w:b/>
          <w:sz w:val="24"/>
        </w:rPr>
        <w:t>Автогидроподъемник</w:t>
      </w:r>
      <w:proofErr w:type="gramStart"/>
      <w:r w:rsidR="0004231A" w:rsidRPr="003D1CAF">
        <w:rPr>
          <w:b/>
          <w:sz w:val="24"/>
        </w:rPr>
        <w:t xml:space="preserve"> ,</w:t>
      </w:r>
      <w:proofErr w:type="gramEnd"/>
      <w:r w:rsidR="0004231A" w:rsidRPr="003D1CAF">
        <w:rPr>
          <w:b/>
          <w:sz w:val="24"/>
        </w:rPr>
        <w:t xml:space="preserve"> с высотой подъёма люльки - 18м., на шасси автомобиля высокой проходимости 4х4» для нужд филиала ОАО «ДРСК» «Приморские электрические сети</w:t>
      </w:r>
      <w:r w:rsidRPr="00F6636D">
        <w:rPr>
          <w:bCs/>
          <w:sz w:val="26"/>
          <w:szCs w:val="26"/>
        </w:rPr>
        <w:t>»</w:t>
      </w:r>
    </w:p>
    <w:p w:rsidR="00AC6CE0" w:rsidRPr="00F6636D" w:rsidRDefault="00AC6CE0" w:rsidP="000C68CB">
      <w:pPr>
        <w:snapToGrid w:val="0"/>
        <w:spacing w:line="240" w:lineRule="auto"/>
        <w:rPr>
          <w:sz w:val="26"/>
          <w:szCs w:val="26"/>
        </w:rPr>
      </w:pPr>
      <w:r w:rsidRPr="00F6636D">
        <w:rPr>
          <w:b/>
          <w:bCs/>
          <w:i/>
          <w:iCs/>
          <w:w w:val="110"/>
          <w:sz w:val="26"/>
          <w:szCs w:val="26"/>
        </w:rPr>
        <w:t xml:space="preserve"> </w:t>
      </w:r>
      <w:r w:rsidRPr="00F6636D">
        <w:rPr>
          <w:sz w:val="26"/>
          <w:szCs w:val="26"/>
        </w:rPr>
        <w:t xml:space="preserve">Закупка проводится </w:t>
      </w:r>
      <w:r w:rsidR="000037EB" w:rsidRPr="00F6636D">
        <w:rPr>
          <w:sz w:val="26"/>
          <w:szCs w:val="26"/>
        </w:rPr>
        <w:t xml:space="preserve"> </w:t>
      </w:r>
      <w:r w:rsidRPr="00F6636D">
        <w:rPr>
          <w:sz w:val="26"/>
          <w:szCs w:val="26"/>
        </w:rPr>
        <w:t xml:space="preserve">согласно ГКПЗ 2014г. раздела  </w:t>
      </w:r>
      <w:r w:rsidR="000C68CB">
        <w:rPr>
          <w:sz w:val="26"/>
          <w:szCs w:val="26"/>
        </w:rPr>
        <w:t>2.2.2</w:t>
      </w:r>
      <w:r w:rsidRPr="00F6636D">
        <w:rPr>
          <w:sz w:val="26"/>
          <w:szCs w:val="26"/>
        </w:rPr>
        <w:t xml:space="preserve"> «</w:t>
      </w:r>
      <w:proofErr w:type="spellStart"/>
      <w:r w:rsidR="000C68CB">
        <w:rPr>
          <w:sz w:val="26"/>
          <w:szCs w:val="26"/>
        </w:rPr>
        <w:t>МТПиР</w:t>
      </w:r>
      <w:proofErr w:type="spellEnd"/>
      <w:r w:rsidRPr="00F6636D">
        <w:rPr>
          <w:sz w:val="26"/>
          <w:szCs w:val="26"/>
        </w:rPr>
        <w:t xml:space="preserve">»  № </w:t>
      </w:r>
      <w:r w:rsidR="00391E69">
        <w:rPr>
          <w:sz w:val="26"/>
          <w:szCs w:val="26"/>
        </w:rPr>
        <w:t>270</w:t>
      </w:r>
      <w:r w:rsidR="0004231A">
        <w:rPr>
          <w:sz w:val="26"/>
          <w:szCs w:val="26"/>
        </w:rPr>
        <w:t>6</w:t>
      </w:r>
      <w:r w:rsidRPr="00F6636D">
        <w:rPr>
          <w:sz w:val="26"/>
          <w:szCs w:val="26"/>
        </w:rPr>
        <w:t xml:space="preserve">  на основании указания ОАО «ДРСК» от  </w:t>
      </w:r>
      <w:r w:rsidR="000C68CB">
        <w:rPr>
          <w:sz w:val="26"/>
          <w:szCs w:val="26"/>
        </w:rPr>
        <w:t>14.08.</w:t>
      </w:r>
      <w:r w:rsidRPr="00F6636D">
        <w:rPr>
          <w:sz w:val="26"/>
          <w:szCs w:val="26"/>
        </w:rPr>
        <w:t xml:space="preserve">2014 г. № </w:t>
      </w:r>
      <w:r w:rsidR="000037EB" w:rsidRPr="00F6636D">
        <w:rPr>
          <w:sz w:val="26"/>
          <w:szCs w:val="26"/>
        </w:rPr>
        <w:t>1</w:t>
      </w:r>
      <w:r w:rsidR="000C68CB">
        <w:rPr>
          <w:sz w:val="26"/>
          <w:szCs w:val="26"/>
        </w:rPr>
        <w:t>99</w:t>
      </w:r>
      <w:r w:rsidRPr="00F6636D">
        <w:rPr>
          <w:sz w:val="26"/>
          <w:szCs w:val="26"/>
        </w:rPr>
        <w:t>.</w:t>
      </w:r>
    </w:p>
    <w:p w:rsidR="00AC6CE0" w:rsidRPr="00F6636D" w:rsidRDefault="00AC6CE0" w:rsidP="000C68CB">
      <w:pPr>
        <w:snapToGrid w:val="0"/>
        <w:spacing w:line="240" w:lineRule="auto"/>
        <w:rPr>
          <w:b/>
          <w:bCs/>
          <w:i/>
          <w:sz w:val="26"/>
          <w:szCs w:val="26"/>
        </w:rPr>
      </w:pPr>
      <w:r w:rsidRPr="00F6636D">
        <w:rPr>
          <w:sz w:val="26"/>
          <w:szCs w:val="26"/>
        </w:rPr>
        <w:t xml:space="preserve">Плановая стоимость:  </w:t>
      </w:r>
      <w:r w:rsidR="0004231A">
        <w:rPr>
          <w:b/>
          <w:i/>
          <w:sz w:val="26"/>
          <w:szCs w:val="26"/>
        </w:rPr>
        <w:t>2 838 983</w:t>
      </w:r>
      <w:r w:rsidRPr="00F6636D">
        <w:rPr>
          <w:b/>
          <w:i/>
          <w:sz w:val="26"/>
          <w:szCs w:val="26"/>
        </w:rPr>
        <w:t xml:space="preserve">,00 </w:t>
      </w:r>
      <w:r w:rsidRPr="00F6636D">
        <w:rPr>
          <w:sz w:val="26"/>
          <w:szCs w:val="26"/>
        </w:rPr>
        <w:t xml:space="preserve"> </w:t>
      </w:r>
      <w:r w:rsidRPr="00F6636D">
        <w:rPr>
          <w:b/>
          <w:bCs/>
          <w:i/>
          <w:sz w:val="26"/>
          <w:szCs w:val="26"/>
        </w:rPr>
        <w:t>руб. без учета НДС</w:t>
      </w:r>
    </w:p>
    <w:p w:rsidR="00AC6CE0" w:rsidRPr="00F6636D" w:rsidRDefault="00AC6CE0" w:rsidP="000C68CB">
      <w:pPr>
        <w:autoSpaceDE w:val="0"/>
        <w:autoSpaceDN w:val="0"/>
        <w:spacing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>Форма голосования членов Закупочной комиссии: очно-заочная.</w:t>
      </w:r>
    </w:p>
    <w:p w:rsidR="00AC6CE0" w:rsidRPr="00F6636D" w:rsidRDefault="00AC6CE0" w:rsidP="000C68CB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A13D51" w:rsidRPr="00F6636D" w:rsidRDefault="00A13D51" w:rsidP="000C68C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F6636D">
        <w:rPr>
          <w:b/>
          <w:sz w:val="26"/>
          <w:szCs w:val="26"/>
        </w:rPr>
        <w:t xml:space="preserve">ПРИСУТСТВОВАЛИ: </w:t>
      </w:r>
      <w:r w:rsidR="00032AD5" w:rsidRPr="00F6636D">
        <w:rPr>
          <w:sz w:val="26"/>
          <w:szCs w:val="26"/>
        </w:rPr>
        <w:t>8</w:t>
      </w:r>
      <w:r w:rsidR="00B8408A" w:rsidRPr="00F6636D">
        <w:rPr>
          <w:sz w:val="26"/>
          <w:szCs w:val="26"/>
        </w:rPr>
        <w:t xml:space="preserve"> членов</w:t>
      </w:r>
      <w:r w:rsidR="00B8408A" w:rsidRPr="00F6636D">
        <w:rPr>
          <w:b/>
          <w:sz w:val="26"/>
          <w:szCs w:val="26"/>
        </w:rPr>
        <w:t xml:space="preserve"> </w:t>
      </w:r>
      <w:r w:rsidRPr="00F6636D">
        <w:rPr>
          <w:sz w:val="26"/>
          <w:szCs w:val="26"/>
        </w:rPr>
        <w:t>постоянно действующ</w:t>
      </w:r>
      <w:r w:rsidR="00B8408A" w:rsidRPr="00F6636D">
        <w:rPr>
          <w:sz w:val="26"/>
          <w:szCs w:val="26"/>
        </w:rPr>
        <w:t>ей</w:t>
      </w:r>
      <w:r w:rsidRPr="00F6636D">
        <w:rPr>
          <w:sz w:val="26"/>
          <w:szCs w:val="26"/>
        </w:rPr>
        <w:t xml:space="preserve"> Закупочн</w:t>
      </w:r>
      <w:r w:rsidR="004808D6" w:rsidRPr="00F6636D">
        <w:rPr>
          <w:sz w:val="26"/>
          <w:szCs w:val="26"/>
        </w:rPr>
        <w:t>ой</w:t>
      </w:r>
      <w:r w:rsidRPr="00F6636D">
        <w:rPr>
          <w:sz w:val="26"/>
          <w:szCs w:val="26"/>
        </w:rPr>
        <w:t xml:space="preserve"> комисси</w:t>
      </w:r>
      <w:r w:rsidR="004808D6" w:rsidRPr="00F6636D">
        <w:rPr>
          <w:sz w:val="26"/>
          <w:szCs w:val="26"/>
        </w:rPr>
        <w:t>и</w:t>
      </w:r>
      <w:r w:rsidRPr="00F6636D">
        <w:rPr>
          <w:sz w:val="26"/>
          <w:szCs w:val="26"/>
        </w:rPr>
        <w:t xml:space="preserve"> 2-го уровня.</w:t>
      </w:r>
    </w:p>
    <w:p w:rsidR="003C690B" w:rsidRPr="00F6636D" w:rsidRDefault="003C690B" w:rsidP="000C68CB">
      <w:pPr>
        <w:spacing w:line="240" w:lineRule="auto"/>
        <w:ind w:firstLine="0"/>
        <w:rPr>
          <w:sz w:val="26"/>
          <w:szCs w:val="26"/>
        </w:rPr>
      </w:pPr>
    </w:p>
    <w:p w:rsidR="00AC6CE0" w:rsidRPr="00F6636D" w:rsidRDefault="00AC6CE0" w:rsidP="000C68CB">
      <w:pPr>
        <w:spacing w:line="240" w:lineRule="auto"/>
        <w:ind w:hanging="142"/>
        <w:rPr>
          <w:b/>
          <w:caps/>
          <w:sz w:val="26"/>
          <w:szCs w:val="26"/>
        </w:rPr>
      </w:pPr>
      <w:r w:rsidRPr="00F6636D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037EB" w:rsidRPr="00F6636D" w:rsidRDefault="000037EB" w:rsidP="000C68CB">
      <w:pPr>
        <w:pStyle w:val="a9"/>
        <w:numPr>
          <w:ilvl w:val="0"/>
          <w:numId w:val="27"/>
        </w:numPr>
        <w:spacing w:line="240" w:lineRule="auto"/>
        <w:rPr>
          <w:bCs/>
          <w:iCs/>
          <w:snapToGrid/>
          <w:sz w:val="26"/>
          <w:szCs w:val="26"/>
        </w:rPr>
      </w:pPr>
      <w:r w:rsidRPr="00F6636D">
        <w:rPr>
          <w:bCs/>
          <w:iCs/>
          <w:snapToGrid/>
          <w:sz w:val="26"/>
          <w:szCs w:val="26"/>
        </w:rPr>
        <w:t xml:space="preserve">О признании предложений </w:t>
      </w:r>
      <w:proofErr w:type="gramStart"/>
      <w:r w:rsidRPr="00F6636D">
        <w:rPr>
          <w:bCs/>
          <w:iCs/>
          <w:snapToGrid/>
          <w:sz w:val="26"/>
          <w:szCs w:val="26"/>
        </w:rPr>
        <w:t>соответствующими</w:t>
      </w:r>
      <w:proofErr w:type="gramEnd"/>
      <w:r w:rsidRPr="00F6636D">
        <w:rPr>
          <w:bCs/>
          <w:iCs/>
          <w:snapToGrid/>
          <w:sz w:val="26"/>
          <w:szCs w:val="26"/>
        </w:rPr>
        <w:t xml:space="preserve"> условиям закупки.</w:t>
      </w:r>
    </w:p>
    <w:p w:rsidR="000037EB" w:rsidRPr="00F6636D" w:rsidRDefault="000037EB" w:rsidP="000C68CB">
      <w:pPr>
        <w:pStyle w:val="a9"/>
        <w:numPr>
          <w:ilvl w:val="0"/>
          <w:numId w:val="27"/>
        </w:numPr>
        <w:suppressAutoHyphens/>
        <w:snapToGrid w:val="0"/>
        <w:spacing w:line="240" w:lineRule="auto"/>
        <w:rPr>
          <w:bCs/>
          <w:iCs/>
          <w:snapToGrid/>
          <w:sz w:val="26"/>
          <w:szCs w:val="26"/>
        </w:rPr>
      </w:pPr>
      <w:r w:rsidRPr="00F6636D">
        <w:rPr>
          <w:bCs/>
          <w:iCs/>
          <w:snapToGrid/>
          <w:sz w:val="26"/>
          <w:szCs w:val="26"/>
        </w:rPr>
        <w:t xml:space="preserve">О </w:t>
      </w:r>
      <w:proofErr w:type="gramStart"/>
      <w:r w:rsidRPr="00F6636D">
        <w:rPr>
          <w:bCs/>
          <w:iCs/>
          <w:snapToGrid/>
          <w:sz w:val="26"/>
          <w:szCs w:val="26"/>
        </w:rPr>
        <w:t>предварительной</w:t>
      </w:r>
      <w:proofErr w:type="gramEnd"/>
      <w:r w:rsidRPr="00F6636D">
        <w:rPr>
          <w:bCs/>
          <w:iCs/>
          <w:snapToGrid/>
          <w:sz w:val="26"/>
          <w:szCs w:val="26"/>
        </w:rPr>
        <w:t xml:space="preserve"> </w:t>
      </w:r>
      <w:proofErr w:type="spellStart"/>
      <w:r w:rsidRPr="00F6636D">
        <w:rPr>
          <w:bCs/>
          <w:iCs/>
          <w:snapToGrid/>
          <w:sz w:val="26"/>
          <w:szCs w:val="26"/>
        </w:rPr>
        <w:t>ранжировке</w:t>
      </w:r>
      <w:proofErr w:type="spellEnd"/>
      <w:r w:rsidRPr="00F6636D">
        <w:rPr>
          <w:bCs/>
          <w:iCs/>
          <w:snapToGrid/>
          <w:sz w:val="26"/>
          <w:szCs w:val="26"/>
        </w:rPr>
        <w:t xml:space="preserve"> предложений</w:t>
      </w:r>
    </w:p>
    <w:p w:rsidR="000037EB" w:rsidRPr="00F6636D" w:rsidRDefault="000037EB" w:rsidP="000C68CB">
      <w:pPr>
        <w:pStyle w:val="a9"/>
        <w:numPr>
          <w:ilvl w:val="0"/>
          <w:numId w:val="27"/>
        </w:numPr>
        <w:spacing w:line="240" w:lineRule="auto"/>
        <w:rPr>
          <w:bCs/>
          <w:iCs/>
          <w:snapToGrid/>
          <w:sz w:val="26"/>
          <w:szCs w:val="26"/>
        </w:rPr>
      </w:pPr>
      <w:r w:rsidRPr="00F6636D">
        <w:rPr>
          <w:bCs/>
          <w:iCs/>
          <w:snapToGrid/>
          <w:sz w:val="26"/>
          <w:szCs w:val="26"/>
        </w:rPr>
        <w:t xml:space="preserve">О </w:t>
      </w:r>
      <w:proofErr w:type="gramStart"/>
      <w:r w:rsidRPr="00F6636D">
        <w:rPr>
          <w:bCs/>
          <w:iCs/>
          <w:snapToGrid/>
          <w:sz w:val="26"/>
          <w:szCs w:val="26"/>
        </w:rPr>
        <w:t>проведении</w:t>
      </w:r>
      <w:proofErr w:type="gramEnd"/>
      <w:r w:rsidRPr="00F6636D">
        <w:rPr>
          <w:bCs/>
          <w:iCs/>
          <w:snapToGrid/>
          <w:sz w:val="26"/>
          <w:szCs w:val="26"/>
        </w:rPr>
        <w:t xml:space="preserve"> переторжки</w:t>
      </w:r>
    </w:p>
    <w:p w:rsidR="000037EB" w:rsidRPr="00F6636D" w:rsidRDefault="000037EB" w:rsidP="000C68CB">
      <w:pPr>
        <w:spacing w:line="240" w:lineRule="auto"/>
        <w:ind w:firstLine="0"/>
        <w:rPr>
          <w:b/>
          <w:sz w:val="26"/>
          <w:szCs w:val="26"/>
        </w:rPr>
      </w:pPr>
    </w:p>
    <w:p w:rsidR="000037EB" w:rsidRPr="00F6636D" w:rsidRDefault="000037EB" w:rsidP="000C68CB">
      <w:pPr>
        <w:spacing w:line="240" w:lineRule="auto"/>
        <w:ind w:firstLine="0"/>
        <w:rPr>
          <w:b/>
          <w:sz w:val="26"/>
          <w:szCs w:val="26"/>
        </w:rPr>
      </w:pPr>
      <w:r w:rsidRPr="00F6636D">
        <w:rPr>
          <w:b/>
          <w:sz w:val="26"/>
          <w:szCs w:val="26"/>
        </w:rPr>
        <w:t>РАССМАТРИВАЕМЫЕ ДОКУМЕНТЫ:</w:t>
      </w:r>
    </w:p>
    <w:p w:rsidR="000037EB" w:rsidRPr="00F6636D" w:rsidRDefault="00C42C22" w:rsidP="000C68CB">
      <w:pPr>
        <w:pStyle w:val="a9"/>
        <w:numPr>
          <w:ilvl w:val="0"/>
          <w:numId w:val="28"/>
        </w:numPr>
        <w:snapToGrid w:val="0"/>
        <w:spacing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 xml:space="preserve">Протокол вскрытия конвертов от </w:t>
      </w:r>
      <w:r w:rsidR="000C68CB">
        <w:rPr>
          <w:sz w:val="26"/>
          <w:szCs w:val="26"/>
        </w:rPr>
        <w:t>0</w:t>
      </w:r>
      <w:r w:rsidR="0004231A">
        <w:rPr>
          <w:sz w:val="26"/>
          <w:szCs w:val="26"/>
        </w:rPr>
        <w:t>3</w:t>
      </w:r>
      <w:r w:rsidR="000C68CB">
        <w:rPr>
          <w:sz w:val="26"/>
          <w:szCs w:val="26"/>
        </w:rPr>
        <w:t>.09.</w:t>
      </w:r>
      <w:r w:rsidR="000037EB" w:rsidRPr="00F6636D">
        <w:rPr>
          <w:sz w:val="26"/>
          <w:szCs w:val="26"/>
        </w:rPr>
        <w:t xml:space="preserve">2014г. № </w:t>
      </w:r>
      <w:r w:rsidR="000C68CB">
        <w:rPr>
          <w:sz w:val="26"/>
          <w:szCs w:val="26"/>
        </w:rPr>
        <w:t>4</w:t>
      </w:r>
      <w:r w:rsidR="00391E69">
        <w:rPr>
          <w:sz w:val="26"/>
          <w:szCs w:val="26"/>
        </w:rPr>
        <w:t>9</w:t>
      </w:r>
      <w:r w:rsidR="0004231A">
        <w:rPr>
          <w:sz w:val="26"/>
          <w:szCs w:val="26"/>
        </w:rPr>
        <w:t>6</w:t>
      </w:r>
      <w:r w:rsidR="000C68CB">
        <w:rPr>
          <w:sz w:val="26"/>
          <w:szCs w:val="26"/>
        </w:rPr>
        <w:t>/</w:t>
      </w:r>
      <w:proofErr w:type="spellStart"/>
      <w:r w:rsidR="000C68CB">
        <w:rPr>
          <w:sz w:val="26"/>
          <w:szCs w:val="26"/>
        </w:rPr>
        <w:t>МТПиР</w:t>
      </w:r>
      <w:proofErr w:type="spellEnd"/>
      <w:r w:rsidR="000037EB" w:rsidRPr="00F6636D">
        <w:rPr>
          <w:sz w:val="26"/>
          <w:szCs w:val="26"/>
        </w:rPr>
        <w:t>-В</w:t>
      </w:r>
    </w:p>
    <w:p w:rsidR="000037EB" w:rsidRPr="00F6636D" w:rsidRDefault="000037EB" w:rsidP="000C68CB">
      <w:pPr>
        <w:pStyle w:val="a9"/>
        <w:numPr>
          <w:ilvl w:val="0"/>
          <w:numId w:val="28"/>
        </w:numPr>
        <w:snapToGrid w:val="0"/>
        <w:spacing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 xml:space="preserve">Индивидуальное заключение </w:t>
      </w:r>
      <w:r w:rsidR="000C68CB">
        <w:rPr>
          <w:sz w:val="26"/>
          <w:szCs w:val="26"/>
        </w:rPr>
        <w:t>Шахрая А.Г</w:t>
      </w:r>
    </w:p>
    <w:p w:rsidR="000037EB" w:rsidRPr="00F6636D" w:rsidRDefault="000037EB" w:rsidP="000C68CB">
      <w:pPr>
        <w:pStyle w:val="a9"/>
        <w:numPr>
          <w:ilvl w:val="0"/>
          <w:numId w:val="28"/>
        </w:numPr>
        <w:snapToGrid w:val="0"/>
        <w:spacing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 xml:space="preserve">Индивидуальное заключение </w:t>
      </w:r>
      <w:proofErr w:type="spellStart"/>
      <w:r w:rsidR="000C68CB">
        <w:rPr>
          <w:sz w:val="26"/>
          <w:szCs w:val="26"/>
        </w:rPr>
        <w:t>Моториной</w:t>
      </w:r>
      <w:proofErr w:type="spellEnd"/>
      <w:r w:rsidR="000C68CB">
        <w:rPr>
          <w:sz w:val="26"/>
          <w:szCs w:val="26"/>
        </w:rPr>
        <w:t xml:space="preserve"> О.А.</w:t>
      </w:r>
    </w:p>
    <w:p w:rsidR="000037EB" w:rsidRPr="00F6636D" w:rsidRDefault="000037EB" w:rsidP="000C68CB">
      <w:pPr>
        <w:pStyle w:val="a9"/>
        <w:numPr>
          <w:ilvl w:val="0"/>
          <w:numId w:val="28"/>
        </w:numPr>
        <w:snapToGrid w:val="0"/>
        <w:spacing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>Индивидуальное заключение Лаптева И.А.</w:t>
      </w:r>
    </w:p>
    <w:p w:rsidR="00AC6CE0" w:rsidRPr="00F6636D" w:rsidRDefault="00AC6CE0" w:rsidP="000C68CB">
      <w:pPr>
        <w:spacing w:line="240" w:lineRule="auto"/>
        <w:ind w:firstLine="0"/>
        <w:rPr>
          <w:sz w:val="26"/>
          <w:szCs w:val="26"/>
        </w:rPr>
      </w:pPr>
    </w:p>
    <w:p w:rsidR="00AC6CE0" w:rsidRPr="00F6636D" w:rsidRDefault="00AC6CE0" w:rsidP="000C68C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F6636D">
        <w:rPr>
          <w:b/>
          <w:bCs/>
          <w:i/>
          <w:iCs/>
          <w:sz w:val="26"/>
          <w:szCs w:val="26"/>
        </w:rPr>
        <w:t xml:space="preserve">ВОПРОС 1 «О признании предложений </w:t>
      </w:r>
      <w:proofErr w:type="gramStart"/>
      <w:r w:rsidRPr="00F6636D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F6636D">
        <w:rPr>
          <w:b/>
          <w:bCs/>
          <w:i/>
          <w:iCs/>
          <w:sz w:val="26"/>
          <w:szCs w:val="26"/>
        </w:rPr>
        <w:t xml:space="preserve"> условиям закупки»</w:t>
      </w:r>
    </w:p>
    <w:p w:rsidR="00AC6CE0" w:rsidRPr="00F6636D" w:rsidRDefault="00AC6CE0" w:rsidP="000C68CB">
      <w:pPr>
        <w:spacing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>ОТМЕТИЛИ:</w:t>
      </w:r>
    </w:p>
    <w:p w:rsidR="000037EB" w:rsidRPr="00F6636D" w:rsidRDefault="00AC6CE0" w:rsidP="007A666D">
      <w:pPr>
        <w:spacing w:line="240" w:lineRule="auto"/>
        <w:contextualSpacing/>
        <w:rPr>
          <w:sz w:val="26"/>
          <w:szCs w:val="26"/>
        </w:rPr>
      </w:pPr>
      <w:proofErr w:type="gramStart"/>
      <w:r w:rsidRPr="00F6636D">
        <w:rPr>
          <w:sz w:val="26"/>
          <w:szCs w:val="26"/>
        </w:rPr>
        <w:t xml:space="preserve">Предложения </w:t>
      </w:r>
      <w:r w:rsidR="0004231A" w:rsidRPr="00D667EF">
        <w:rPr>
          <w:snapToGrid/>
          <w:sz w:val="24"/>
          <w:szCs w:val="24"/>
        </w:rPr>
        <w:t>ООО "</w:t>
      </w:r>
      <w:proofErr w:type="spellStart"/>
      <w:r w:rsidR="0004231A" w:rsidRPr="00D667EF">
        <w:rPr>
          <w:snapToGrid/>
          <w:sz w:val="24"/>
          <w:szCs w:val="24"/>
        </w:rPr>
        <w:t>Автомаш</w:t>
      </w:r>
      <w:proofErr w:type="spellEnd"/>
      <w:r w:rsidR="0004231A" w:rsidRPr="00D667EF">
        <w:rPr>
          <w:snapToGrid/>
          <w:sz w:val="24"/>
          <w:szCs w:val="24"/>
        </w:rPr>
        <w:t xml:space="preserve"> Холдинг" (143900, Московская обл., г. Балашиха, Станция Стройка, вл. 8)</w:t>
      </w:r>
      <w:r w:rsidR="0004231A">
        <w:rPr>
          <w:snapToGrid/>
          <w:sz w:val="24"/>
          <w:szCs w:val="24"/>
        </w:rPr>
        <w:t xml:space="preserve">, </w:t>
      </w:r>
      <w:r w:rsidR="0004231A" w:rsidRPr="00D667EF">
        <w:rPr>
          <w:snapToGrid/>
          <w:sz w:val="24"/>
          <w:szCs w:val="24"/>
        </w:rPr>
        <w:t>ООО "</w:t>
      </w:r>
      <w:proofErr w:type="spellStart"/>
      <w:r w:rsidR="0004231A" w:rsidRPr="00D667EF">
        <w:rPr>
          <w:snapToGrid/>
          <w:sz w:val="24"/>
          <w:szCs w:val="24"/>
        </w:rPr>
        <w:t>РусКомТранс</w:t>
      </w:r>
      <w:proofErr w:type="spellEnd"/>
      <w:r w:rsidR="0004231A" w:rsidRPr="00D667EF">
        <w:rPr>
          <w:snapToGrid/>
          <w:sz w:val="24"/>
          <w:szCs w:val="24"/>
        </w:rPr>
        <w:t>" (606400, Нижегородская обл., г. Балахна, ул. Первомайская, 32)</w:t>
      </w:r>
      <w:r w:rsidR="0004231A">
        <w:rPr>
          <w:snapToGrid/>
          <w:sz w:val="24"/>
          <w:szCs w:val="24"/>
        </w:rPr>
        <w:t xml:space="preserve">, </w:t>
      </w:r>
      <w:r w:rsidR="0004231A" w:rsidRPr="00D667EF">
        <w:rPr>
          <w:snapToGrid/>
          <w:sz w:val="24"/>
          <w:szCs w:val="24"/>
        </w:rPr>
        <w:t xml:space="preserve">ООО "ПТЦ VII </w:t>
      </w:r>
      <w:proofErr w:type="spellStart"/>
      <w:r w:rsidR="0004231A" w:rsidRPr="00D667EF">
        <w:rPr>
          <w:snapToGrid/>
          <w:sz w:val="24"/>
          <w:szCs w:val="24"/>
        </w:rPr>
        <w:t>Янас</w:t>
      </w:r>
      <w:proofErr w:type="spellEnd"/>
      <w:r w:rsidR="0004231A" w:rsidRPr="00D667EF">
        <w:rPr>
          <w:snapToGrid/>
          <w:sz w:val="24"/>
          <w:szCs w:val="24"/>
        </w:rPr>
        <w:t>" (420111, Россия, Республика Татарстан (Татарстан), г. Казань, ул. Московская, 13а)</w:t>
      </w:r>
      <w:r w:rsidR="0004231A">
        <w:rPr>
          <w:snapToGrid/>
          <w:sz w:val="24"/>
          <w:szCs w:val="24"/>
        </w:rPr>
        <w:t xml:space="preserve">, </w:t>
      </w:r>
      <w:r w:rsidR="0004231A" w:rsidRPr="00D667EF">
        <w:rPr>
          <w:snapToGrid/>
          <w:sz w:val="24"/>
          <w:szCs w:val="24"/>
        </w:rPr>
        <w:t xml:space="preserve">ООО "Мега Драйв" (140180, Московская обл., г. Жуковский, ул. </w:t>
      </w:r>
      <w:proofErr w:type="spellStart"/>
      <w:r w:rsidR="0004231A" w:rsidRPr="00D667EF">
        <w:rPr>
          <w:snapToGrid/>
          <w:sz w:val="24"/>
          <w:szCs w:val="24"/>
        </w:rPr>
        <w:t>Праволинейная</w:t>
      </w:r>
      <w:proofErr w:type="spellEnd"/>
      <w:r w:rsidR="0004231A" w:rsidRPr="00D667EF">
        <w:rPr>
          <w:snapToGrid/>
          <w:sz w:val="24"/>
          <w:szCs w:val="24"/>
        </w:rPr>
        <w:t>, д. 33, оф. 314)</w:t>
      </w:r>
      <w:r w:rsidR="0004231A">
        <w:rPr>
          <w:snapToGrid/>
          <w:sz w:val="24"/>
          <w:szCs w:val="24"/>
        </w:rPr>
        <w:t xml:space="preserve">, </w:t>
      </w:r>
      <w:r w:rsidR="0004231A" w:rsidRPr="00D667EF">
        <w:rPr>
          <w:snapToGrid/>
          <w:sz w:val="24"/>
          <w:szCs w:val="24"/>
        </w:rPr>
        <w:t>ООО "ТД "Грузовая техника" (617060, Пермский край, г. Краснокамск</w:t>
      </w:r>
      <w:proofErr w:type="gramEnd"/>
      <w:r w:rsidR="0004231A" w:rsidRPr="00D667EF">
        <w:rPr>
          <w:snapToGrid/>
          <w:sz w:val="24"/>
          <w:szCs w:val="24"/>
        </w:rPr>
        <w:t>, ул. Промышленная, 5а)</w:t>
      </w:r>
      <w:r w:rsidR="0004231A">
        <w:rPr>
          <w:snapToGrid/>
          <w:sz w:val="24"/>
          <w:szCs w:val="24"/>
        </w:rPr>
        <w:t xml:space="preserve">, </w:t>
      </w:r>
      <w:r w:rsidR="0004231A" w:rsidRPr="00D667EF">
        <w:rPr>
          <w:snapToGrid/>
          <w:sz w:val="24"/>
          <w:szCs w:val="24"/>
        </w:rPr>
        <w:t>ООО "ТД "Грузовая техника" (617060, Пермский край, г. Краснокамск, ул. Промышленная, 5а)</w:t>
      </w:r>
      <w:r w:rsidR="0004231A">
        <w:rPr>
          <w:snapToGrid/>
          <w:sz w:val="24"/>
          <w:szCs w:val="24"/>
        </w:rPr>
        <w:t xml:space="preserve">, </w:t>
      </w:r>
      <w:r w:rsidR="0004231A" w:rsidRPr="00D667EF">
        <w:rPr>
          <w:snapToGrid/>
          <w:sz w:val="24"/>
          <w:szCs w:val="24"/>
        </w:rPr>
        <w:t xml:space="preserve">ООО "Чайка-НН" (603074, Нижегородская область, г. Нижний Новгород, Московский р-н, </w:t>
      </w:r>
      <w:proofErr w:type="spellStart"/>
      <w:r w:rsidR="0004231A" w:rsidRPr="00D667EF">
        <w:rPr>
          <w:snapToGrid/>
          <w:sz w:val="24"/>
          <w:szCs w:val="24"/>
        </w:rPr>
        <w:t>ул</w:t>
      </w:r>
      <w:proofErr w:type="gramStart"/>
      <w:r w:rsidR="0004231A" w:rsidRPr="00D667EF">
        <w:rPr>
          <w:snapToGrid/>
          <w:sz w:val="24"/>
          <w:szCs w:val="24"/>
        </w:rPr>
        <w:t>.М</w:t>
      </w:r>
      <w:proofErr w:type="gramEnd"/>
      <w:r w:rsidR="0004231A" w:rsidRPr="00D667EF">
        <w:rPr>
          <w:snapToGrid/>
          <w:sz w:val="24"/>
          <w:szCs w:val="24"/>
        </w:rPr>
        <w:t>аршала</w:t>
      </w:r>
      <w:proofErr w:type="spellEnd"/>
      <w:r w:rsidR="0004231A" w:rsidRPr="00D667EF">
        <w:rPr>
          <w:snapToGrid/>
          <w:sz w:val="24"/>
          <w:szCs w:val="24"/>
        </w:rPr>
        <w:t xml:space="preserve"> Воронова, д.11)</w:t>
      </w:r>
      <w:r w:rsidR="0004231A">
        <w:rPr>
          <w:snapToGrid/>
          <w:sz w:val="24"/>
          <w:szCs w:val="24"/>
        </w:rPr>
        <w:t xml:space="preserve">, </w:t>
      </w:r>
      <w:r w:rsidR="0004231A" w:rsidRPr="00D667EF">
        <w:rPr>
          <w:snapToGrid/>
          <w:sz w:val="24"/>
          <w:szCs w:val="24"/>
        </w:rPr>
        <w:t xml:space="preserve">ИП </w:t>
      </w:r>
      <w:proofErr w:type="spellStart"/>
      <w:r w:rsidR="0004231A" w:rsidRPr="00D667EF">
        <w:rPr>
          <w:snapToGrid/>
          <w:sz w:val="24"/>
          <w:szCs w:val="24"/>
        </w:rPr>
        <w:t>Уразов</w:t>
      </w:r>
      <w:proofErr w:type="spellEnd"/>
      <w:r w:rsidR="0004231A" w:rsidRPr="00D667EF">
        <w:rPr>
          <w:snapToGrid/>
          <w:sz w:val="24"/>
          <w:szCs w:val="24"/>
        </w:rPr>
        <w:t xml:space="preserve"> В.И. (675000, Россия, Амурская обл., г. Благовещенск, ул. Красноармейская, д. 61, кв. 5)</w:t>
      </w:r>
      <w:r w:rsidR="001E282A">
        <w:rPr>
          <w:snapToGrid/>
          <w:sz w:val="24"/>
          <w:szCs w:val="24"/>
        </w:rPr>
        <w:t xml:space="preserve">  </w:t>
      </w:r>
      <w:r w:rsidRPr="00F6636D">
        <w:rPr>
          <w:sz w:val="26"/>
          <w:szCs w:val="26"/>
        </w:rPr>
        <w:t>признаются удовлетворяющим по существу условиям закупки.</w:t>
      </w:r>
    </w:p>
    <w:p w:rsidR="00AC6CE0" w:rsidRPr="00F6636D" w:rsidRDefault="00AC6CE0" w:rsidP="007A666D">
      <w:pPr>
        <w:spacing w:line="240" w:lineRule="auto"/>
        <w:contextualSpacing/>
        <w:rPr>
          <w:b/>
          <w:i/>
          <w:sz w:val="26"/>
          <w:szCs w:val="26"/>
        </w:rPr>
      </w:pPr>
      <w:r w:rsidRPr="00F6636D">
        <w:rPr>
          <w:sz w:val="26"/>
          <w:szCs w:val="26"/>
        </w:rPr>
        <w:t xml:space="preserve"> Предлагается принять данные предложения к дальнейшему рассмотрению.</w:t>
      </w:r>
    </w:p>
    <w:p w:rsidR="00050474" w:rsidRPr="00F6636D" w:rsidRDefault="00050474" w:rsidP="000C68CB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C6CE0" w:rsidRPr="00F6636D" w:rsidRDefault="00AC6CE0" w:rsidP="000C68C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F6636D">
        <w:rPr>
          <w:b/>
          <w:bCs/>
          <w:i/>
          <w:iCs/>
          <w:sz w:val="26"/>
          <w:szCs w:val="26"/>
        </w:rPr>
        <w:lastRenderedPageBreak/>
        <w:t xml:space="preserve">ВОПРОС </w:t>
      </w:r>
      <w:r w:rsidR="00C42C22" w:rsidRPr="00F6636D">
        <w:rPr>
          <w:b/>
          <w:bCs/>
          <w:i/>
          <w:iCs/>
          <w:sz w:val="26"/>
          <w:szCs w:val="26"/>
        </w:rPr>
        <w:t xml:space="preserve">2 </w:t>
      </w:r>
      <w:r w:rsidRPr="00F6636D">
        <w:rPr>
          <w:b/>
          <w:bCs/>
          <w:i/>
          <w:iCs/>
          <w:sz w:val="26"/>
          <w:szCs w:val="26"/>
        </w:rPr>
        <w:t xml:space="preserve"> «О </w:t>
      </w:r>
      <w:proofErr w:type="gramStart"/>
      <w:r w:rsidRPr="00F6636D">
        <w:rPr>
          <w:b/>
          <w:bCs/>
          <w:i/>
          <w:iCs/>
          <w:sz w:val="26"/>
          <w:szCs w:val="26"/>
        </w:rPr>
        <w:t>предварительной</w:t>
      </w:r>
      <w:proofErr w:type="gramEnd"/>
      <w:r w:rsidRPr="00F6636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F6636D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F6636D">
        <w:rPr>
          <w:b/>
          <w:bCs/>
          <w:i/>
          <w:iCs/>
          <w:sz w:val="26"/>
          <w:szCs w:val="26"/>
        </w:rPr>
        <w:t xml:space="preserve"> предложений»</w:t>
      </w:r>
    </w:p>
    <w:p w:rsidR="00AC6CE0" w:rsidRPr="00F6636D" w:rsidRDefault="00AC6CE0" w:rsidP="000C68CB">
      <w:pPr>
        <w:spacing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>ОТМЕТИЛИ:</w:t>
      </w:r>
    </w:p>
    <w:p w:rsidR="00AC6CE0" w:rsidRPr="00F6636D" w:rsidRDefault="00AC6CE0" w:rsidP="000C68CB">
      <w:pPr>
        <w:spacing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 xml:space="preserve">В </w:t>
      </w:r>
      <w:proofErr w:type="gramStart"/>
      <w:r w:rsidRPr="00F6636D">
        <w:rPr>
          <w:sz w:val="26"/>
          <w:szCs w:val="26"/>
        </w:rPr>
        <w:t>соответствии</w:t>
      </w:r>
      <w:proofErr w:type="gramEnd"/>
      <w:r w:rsidRPr="00F6636D">
        <w:rPr>
          <w:sz w:val="26"/>
          <w:szCs w:val="26"/>
        </w:rPr>
        <w:t xml:space="preserve">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4964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5"/>
        <w:gridCol w:w="3969"/>
        <w:gridCol w:w="2127"/>
        <w:gridCol w:w="2206"/>
      </w:tblGrid>
      <w:tr w:rsidR="00AC6CE0" w:rsidRPr="00F6636D" w:rsidTr="007A666D">
        <w:trPr>
          <w:trHeight w:val="911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CE0" w:rsidRPr="00F6636D" w:rsidRDefault="005F6935" w:rsidP="000C68CB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F6636D">
              <w:rPr>
                <w:i/>
                <w:sz w:val="26"/>
                <w:szCs w:val="26"/>
              </w:rPr>
              <w:t xml:space="preserve">Место в </w:t>
            </w:r>
            <w:proofErr w:type="gramStart"/>
            <w:r w:rsidRPr="00F6636D">
              <w:rPr>
                <w:i/>
                <w:sz w:val="26"/>
                <w:szCs w:val="26"/>
              </w:rPr>
              <w:t>предварительной</w:t>
            </w:r>
            <w:proofErr w:type="gramEnd"/>
            <w:r w:rsidRPr="00F6636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6636D">
              <w:rPr>
                <w:i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210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CE0" w:rsidRPr="00F6636D" w:rsidRDefault="005F6935" w:rsidP="000C68CB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F6636D">
              <w:rPr>
                <w:i/>
                <w:sz w:val="26"/>
                <w:szCs w:val="26"/>
              </w:rPr>
              <w:t>Наименование участников</w:t>
            </w:r>
          </w:p>
        </w:tc>
        <w:tc>
          <w:tcPr>
            <w:tcW w:w="112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CE0" w:rsidRPr="00F6636D" w:rsidRDefault="00A3625D" w:rsidP="007A666D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26"/>
                <w:szCs w:val="26"/>
              </w:rPr>
            </w:pPr>
            <w:r w:rsidRPr="00F6636D">
              <w:rPr>
                <w:i/>
                <w:sz w:val="26"/>
                <w:szCs w:val="26"/>
              </w:rPr>
              <w:t>Цена, в руб. без НДС</w:t>
            </w:r>
          </w:p>
        </w:tc>
        <w:tc>
          <w:tcPr>
            <w:tcW w:w="11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C6CE0" w:rsidRPr="00F6636D" w:rsidRDefault="00AC6CE0" w:rsidP="007A666D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proofErr w:type="gramStart"/>
            <w:r w:rsidRPr="00F6636D">
              <w:rPr>
                <w:i/>
                <w:sz w:val="26"/>
                <w:szCs w:val="26"/>
              </w:rPr>
              <w:t>Неценовая предпочтительность (в баллах на балльной шкале</w:t>
            </w:r>
            <w:proofErr w:type="gramEnd"/>
          </w:p>
          <w:p w:rsidR="00AC6CE0" w:rsidRPr="00F6636D" w:rsidRDefault="00AC6CE0" w:rsidP="007A666D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26"/>
                <w:szCs w:val="26"/>
              </w:rPr>
            </w:pPr>
            <w:r w:rsidRPr="00F6636D">
              <w:rPr>
                <w:i/>
                <w:sz w:val="26"/>
                <w:szCs w:val="26"/>
              </w:rPr>
              <w:t>от 3до 5)</w:t>
            </w:r>
          </w:p>
        </w:tc>
      </w:tr>
      <w:tr w:rsidR="001E282A" w:rsidRPr="00F6636D" w:rsidTr="001E282A">
        <w:tc>
          <w:tcPr>
            <w:tcW w:w="6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E282A" w:rsidRPr="00F6636D" w:rsidRDefault="001E282A" w:rsidP="000C68C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6636D">
              <w:rPr>
                <w:sz w:val="26"/>
                <w:szCs w:val="26"/>
              </w:rPr>
              <w:t>1 место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82A" w:rsidRPr="00D667EF" w:rsidRDefault="001E282A" w:rsidP="001E282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667EF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D667EF">
              <w:rPr>
                <w:snapToGrid/>
                <w:sz w:val="24"/>
                <w:szCs w:val="24"/>
              </w:rPr>
              <w:t>Автомаш</w:t>
            </w:r>
            <w:proofErr w:type="spellEnd"/>
            <w:r w:rsidRPr="00D667EF">
              <w:rPr>
                <w:snapToGrid/>
                <w:sz w:val="24"/>
                <w:szCs w:val="24"/>
              </w:rPr>
              <w:t xml:space="preserve"> Холдинг" 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82A" w:rsidRPr="00F6636D" w:rsidRDefault="001E282A" w:rsidP="007A666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174794">
              <w:rPr>
                <w:snapToGrid/>
                <w:sz w:val="24"/>
                <w:szCs w:val="24"/>
              </w:rPr>
              <w:t>2 469 491,53 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E282A" w:rsidRPr="007A666D" w:rsidRDefault="00506C92" w:rsidP="00873B60">
            <w:pPr>
              <w:snapToGrid w:val="0"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3,3</w:t>
            </w:r>
          </w:p>
        </w:tc>
      </w:tr>
      <w:tr w:rsidR="001E282A" w:rsidRPr="00F6636D" w:rsidTr="001E282A">
        <w:tc>
          <w:tcPr>
            <w:tcW w:w="6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E282A" w:rsidRPr="00F6636D" w:rsidRDefault="001E282A" w:rsidP="000C68C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6636D">
              <w:rPr>
                <w:sz w:val="26"/>
                <w:szCs w:val="26"/>
              </w:rPr>
              <w:t>2 место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82A" w:rsidRPr="00D667EF" w:rsidRDefault="001E282A" w:rsidP="001E282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667EF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D667EF">
              <w:rPr>
                <w:snapToGrid/>
                <w:sz w:val="24"/>
                <w:szCs w:val="24"/>
              </w:rPr>
              <w:t>РусКомТранс</w:t>
            </w:r>
            <w:proofErr w:type="spellEnd"/>
            <w:r w:rsidRPr="00D667EF">
              <w:rPr>
                <w:snapToGrid/>
                <w:sz w:val="24"/>
                <w:szCs w:val="24"/>
              </w:rPr>
              <w:t xml:space="preserve">" 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82A" w:rsidRPr="00F6636D" w:rsidRDefault="001E282A" w:rsidP="007A666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174794">
              <w:rPr>
                <w:snapToGrid/>
                <w:sz w:val="24"/>
                <w:szCs w:val="24"/>
              </w:rPr>
              <w:t>2 618 644,07 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E282A" w:rsidRPr="007A666D" w:rsidRDefault="00506C92" w:rsidP="00873B60">
            <w:pPr>
              <w:snapToGrid w:val="0"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3,3</w:t>
            </w:r>
          </w:p>
        </w:tc>
      </w:tr>
      <w:tr w:rsidR="00506C92" w:rsidRPr="00F6636D" w:rsidTr="007A666D">
        <w:tc>
          <w:tcPr>
            <w:tcW w:w="6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6C92" w:rsidRPr="00F6636D" w:rsidRDefault="00506C92" w:rsidP="000C68CB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C92" w:rsidRPr="00D667EF" w:rsidRDefault="00506C92" w:rsidP="00F129C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667EF">
              <w:rPr>
                <w:snapToGrid/>
                <w:sz w:val="24"/>
                <w:szCs w:val="24"/>
              </w:rPr>
              <w:t xml:space="preserve">ООО "Мега Драйв" 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C92" w:rsidRPr="005146E2" w:rsidRDefault="00506C92" w:rsidP="00F129C7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D667EF">
              <w:rPr>
                <w:snapToGrid/>
                <w:sz w:val="24"/>
                <w:szCs w:val="24"/>
              </w:rPr>
              <w:t>2 745 762,71 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6C92" w:rsidRPr="007A666D" w:rsidRDefault="00506C92" w:rsidP="00F129C7">
            <w:pPr>
              <w:snapToGrid w:val="0"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3,3</w:t>
            </w:r>
          </w:p>
        </w:tc>
      </w:tr>
      <w:tr w:rsidR="00506C92" w:rsidRPr="00F6636D" w:rsidTr="007A666D">
        <w:tc>
          <w:tcPr>
            <w:tcW w:w="6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6C92" w:rsidRDefault="00506C92" w:rsidP="000C68CB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место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C92" w:rsidRPr="00D667EF" w:rsidRDefault="00506C92" w:rsidP="00C9354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667EF">
              <w:rPr>
                <w:snapToGrid/>
                <w:sz w:val="24"/>
                <w:szCs w:val="24"/>
              </w:rPr>
              <w:t xml:space="preserve">ООО "ПТЦ VII </w:t>
            </w:r>
            <w:proofErr w:type="spellStart"/>
            <w:r w:rsidRPr="00D667EF">
              <w:rPr>
                <w:snapToGrid/>
                <w:sz w:val="24"/>
                <w:szCs w:val="24"/>
              </w:rPr>
              <w:t>Янас</w:t>
            </w:r>
            <w:proofErr w:type="spellEnd"/>
            <w:r w:rsidRPr="00D667EF">
              <w:rPr>
                <w:snapToGrid/>
                <w:sz w:val="24"/>
                <w:szCs w:val="24"/>
              </w:rPr>
              <w:t xml:space="preserve">" 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C92" w:rsidRDefault="00506C92" w:rsidP="00C9354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D667EF">
              <w:rPr>
                <w:snapToGrid/>
                <w:sz w:val="24"/>
                <w:szCs w:val="24"/>
              </w:rPr>
              <w:t>2 690 000,00 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6C92" w:rsidRPr="007A666D" w:rsidRDefault="00506C92" w:rsidP="00C93544">
            <w:pPr>
              <w:snapToGrid w:val="0"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7A666D">
              <w:rPr>
                <w:bCs/>
                <w:sz w:val="26"/>
                <w:szCs w:val="26"/>
              </w:rPr>
              <w:t>3,0</w:t>
            </w:r>
          </w:p>
        </w:tc>
      </w:tr>
      <w:tr w:rsidR="00506C92" w:rsidRPr="00F6636D" w:rsidTr="007A666D">
        <w:tc>
          <w:tcPr>
            <w:tcW w:w="6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6C92" w:rsidRDefault="00506C92" w:rsidP="000C68CB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место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C92" w:rsidRPr="00D667EF" w:rsidRDefault="00506C92" w:rsidP="001E282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667EF">
              <w:rPr>
                <w:snapToGrid/>
                <w:sz w:val="24"/>
                <w:szCs w:val="24"/>
              </w:rPr>
              <w:t xml:space="preserve">ООО "ТД "Грузовая техника" 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C92" w:rsidRPr="005146E2" w:rsidRDefault="00506C92" w:rsidP="007A666D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D667EF">
              <w:rPr>
                <w:snapToGrid/>
                <w:sz w:val="24"/>
                <w:szCs w:val="24"/>
              </w:rPr>
              <w:t>2 766 525,42 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6C92" w:rsidRPr="007A666D" w:rsidRDefault="00506C92" w:rsidP="00873B60">
            <w:pPr>
              <w:snapToGrid w:val="0"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3,0</w:t>
            </w:r>
          </w:p>
        </w:tc>
      </w:tr>
      <w:tr w:rsidR="00506C92" w:rsidRPr="00F6636D" w:rsidTr="007A666D">
        <w:tc>
          <w:tcPr>
            <w:tcW w:w="6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6C92" w:rsidRDefault="00506C92" w:rsidP="000C68CB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место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C92" w:rsidRPr="00D667EF" w:rsidRDefault="00506C92" w:rsidP="001E282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667EF">
              <w:rPr>
                <w:snapToGrid/>
                <w:sz w:val="24"/>
                <w:szCs w:val="24"/>
              </w:rPr>
              <w:t xml:space="preserve">ООО "Чайка-НН" 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C92" w:rsidRPr="005146E2" w:rsidRDefault="00506C92" w:rsidP="007A666D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D667EF">
              <w:rPr>
                <w:snapToGrid/>
                <w:sz w:val="24"/>
                <w:szCs w:val="24"/>
              </w:rPr>
              <w:t>2 822 033,90 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6C92" w:rsidRPr="007A666D" w:rsidRDefault="00506C92" w:rsidP="00873B60">
            <w:pPr>
              <w:snapToGrid w:val="0"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3,0</w:t>
            </w:r>
          </w:p>
        </w:tc>
      </w:tr>
      <w:tr w:rsidR="00506C92" w:rsidRPr="00F6636D" w:rsidTr="007A666D">
        <w:tc>
          <w:tcPr>
            <w:tcW w:w="6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6C92" w:rsidRDefault="00506C92" w:rsidP="000C68CB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место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C92" w:rsidRPr="00D667EF" w:rsidRDefault="00506C92" w:rsidP="001E282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667EF">
              <w:rPr>
                <w:snapToGrid/>
                <w:sz w:val="24"/>
                <w:szCs w:val="24"/>
              </w:rPr>
              <w:t xml:space="preserve">ИП </w:t>
            </w:r>
            <w:proofErr w:type="spellStart"/>
            <w:r w:rsidRPr="00D667EF">
              <w:rPr>
                <w:snapToGrid/>
                <w:sz w:val="24"/>
                <w:szCs w:val="24"/>
              </w:rPr>
              <w:t>Уразов</w:t>
            </w:r>
            <w:proofErr w:type="spellEnd"/>
            <w:r w:rsidRPr="00D667EF">
              <w:rPr>
                <w:snapToGrid/>
                <w:sz w:val="24"/>
                <w:szCs w:val="24"/>
              </w:rPr>
              <w:t xml:space="preserve"> В.И. 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C92" w:rsidRPr="005146E2" w:rsidRDefault="00506C92" w:rsidP="007A666D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D667EF">
              <w:rPr>
                <w:snapToGrid/>
                <w:sz w:val="24"/>
                <w:szCs w:val="24"/>
              </w:rPr>
              <w:t>2 838 983,00 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6C92" w:rsidRPr="007A666D" w:rsidRDefault="00506C92" w:rsidP="00873B60">
            <w:pPr>
              <w:snapToGrid w:val="0"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3,0</w:t>
            </w:r>
          </w:p>
        </w:tc>
      </w:tr>
    </w:tbl>
    <w:p w:rsidR="005F6935" w:rsidRPr="00F6636D" w:rsidRDefault="005F6935" w:rsidP="000C68CB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C6CE0" w:rsidRPr="00F6636D" w:rsidRDefault="00AC6CE0" w:rsidP="000C68C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F6636D">
        <w:rPr>
          <w:b/>
          <w:bCs/>
          <w:i/>
          <w:iCs/>
          <w:sz w:val="26"/>
          <w:szCs w:val="26"/>
        </w:rPr>
        <w:t xml:space="preserve">ВОПРОС </w:t>
      </w:r>
      <w:r w:rsidR="00F6636D">
        <w:rPr>
          <w:b/>
          <w:bCs/>
          <w:i/>
          <w:iCs/>
          <w:sz w:val="26"/>
          <w:szCs w:val="26"/>
        </w:rPr>
        <w:t>3</w:t>
      </w:r>
      <w:r w:rsidRPr="00F6636D">
        <w:rPr>
          <w:b/>
          <w:bCs/>
          <w:i/>
          <w:iCs/>
          <w:sz w:val="26"/>
          <w:szCs w:val="26"/>
        </w:rPr>
        <w:t xml:space="preserve">  «О </w:t>
      </w:r>
      <w:proofErr w:type="gramStart"/>
      <w:r w:rsidRPr="00F6636D">
        <w:rPr>
          <w:b/>
          <w:bCs/>
          <w:i/>
          <w:iCs/>
          <w:sz w:val="26"/>
          <w:szCs w:val="26"/>
        </w:rPr>
        <w:t>проведении</w:t>
      </w:r>
      <w:proofErr w:type="gramEnd"/>
      <w:r w:rsidRPr="00F6636D">
        <w:rPr>
          <w:b/>
          <w:bCs/>
          <w:i/>
          <w:iCs/>
          <w:sz w:val="26"/>
          <w:szCs w:val="26"/>
        </w:rPr>
        <w:t xml:space="preserve"> переторжки»</w:t>
      </w:r>
    </w:p>
    <w:p w:rsidR="00AC6CE0" w:rsidRPr="00F6636D" w:rsidRDefault="00AC6CE0" w:rsidP="000C68CB">
      <w:pPr>
        <w:spacing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>ОТМЕТИЛИ:</w:t>
      </w:r>
    </w:p>
    <w:p w:rsidR="00AC6CE0" w:rsidRPr="00F6636D" w:rsidRDefault="00AC6CE0" w:rsidP="000C68CB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6"/>
          <w:szCs w:val="26"/>
        </w:rPr>
      </w:pPr>
      <w:r w:rsidRPr="00F6636D">
        <w:rPr>
          <w:sz w:val="26"/>
          <w:szCs w:val="26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AC6CE0" w:rsidRPr="00F6636D" w:rsidRDefault="00AC6CE0" w:rsidP="000C68CB">
      <w:pPr>
        <w:spacing w:line="240" w:lineRule="auto"/>
        <w:rPr>
          <w:snapToGrid/>
          <w:sz w:val="26"/>
          <w:szCs w:val="26"/>
        </w:rPr>
      </w:pPr>
    </w:p>
    <w:p w:rsidR="00AC6CE0" w:rsidRPr="00F6636D" w:rsidRDefault="00AC6CE0" w:rsidP="000C68CB">
      <w:pPr>
        <w:spacing w:line="240" w:lineRule="auto"/>
        <w:rPr>
          <w:b/>
          <w:sz w:val="26"/>
          <w:szCs w:val="26"/>
        </w:rPr>
      </w:pPr>
      <w:r w:rsidRPr="00F6636D">
        <w:rPr>
          <w:b/>
          <w:sz w:val="26"/>
          <w:szCs w:val="26"/>
        </w:rPr>
        <w:t>РЕШИЛИ:</w:t>
      </w:r>
    </w:p>
    <w:p w:rsidR="00AC6CE0" w:rsidRPr="00F6636D" w:rsidRDefault="00AC6CE0" w:rsidP="000C68CB">
      <w:pPr>
        <w:pStyle w:val="a9"/>
        <w:numPr>
          <w:ilvl w:val="0"/>
          <w:numId w:val="24"/>
        </w:numPr>
        <w:tabs>
          <w:tab w:val="left" w:pos="993"/>
        </w:tabs>
        <w:spacing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  <w:proofErr w:type="gramStart"/>
      <w:r w:rsidRPr="00F6636D">
        <w:rPr>
          <w:b/>
          <w:sz w:val="26"/>
          <w:szCs w:val="26"/>
        </w:rPr>
        <w:t>Признать</w:t>
      </w:r>
      <w:r w:rsidRPr="00F6636D">
        <w:rPr>
          <w:sz w:val="26"/>
          <w:szCs w:val="26"/>
        </w:rPr>
        <w:t xml:space="preserve"> предложения </w:t>
      </w:r>
      <w:r w:rsidR="00506C92" w:rsidRPr="00D667EF">
        <w:rPr>
          <w:snapToGrid/>
          <w:sz w:val="24"/>
          <w:szCs w:val="24"/>
        </w:rPr>
        <w:t>ООО "</w:t>
      </w:r>
      <w:proofErr w:type="spellStart"/>
      <w:r w:rsidR="00506C92" w:rsidRPr="00D667EF">
        <w:rPr>
          <w:snapToGrid/>
          <w:sz w:val="24"/>
          <w:szCs w:val="24"/>
        </w:rPr>
        <w:t>Автомаш</w:t>
      </w:r>
      <w:proofErr w:type="spellEnd"/>
      <w:r w:rsidR="00506C92" w:rsidRPr="00D667EF">
        <w:rPr>
          <w:snapToGrid/>
          <w:sz w:val="24"/>
          <w:szCs w:val="24"/>
        </w:rPr>
        <w:t xml:space="preserve"> Холдинг" (143900, Московская обл., г. Балашиха, Станция Стройка, вл. 8)</w:t>
      </w:r>
      <w:r w:rsidR="00506C92">
        <w:rPr>
          <w:snapToGrid/>
          <w:sz w:val="24"/>
          <w:szCs w:val="24"/>
        </w:rPr>
        <w:t xml:space="preserve">, </w:t>
      </w:r>
      <w:r w:rsidR="00506C92" w:rsidRPr="00D667EF">
        <w:rPr>
          <w:snapToGrid/>
          <w:sz w:val="24"/>
          <w:szCs w:val="24"/>
        </w:rPr>
        <w:t>ООО "</w:t>
      </w:r>
      <w:proofErr w:type="spellStart"/>
      <w:r w:rsidR="00506C92" w:rsidRPr="00D667EF">
        <w:rPr>
          <w:snapToGrid/>
          <w:sz w:val="24"/>
          <w:szCs w:val="24"/>
        </w:rPr>
        <w:t>РусКомТранс</w:t>
      </w:r>
      <w:proofErr w:type="spellEnd"/>
      <w:r w:rsidR="00506C92" w:rsidRPr="00D667EF">
        <w:rPr>
          <w:snapToGrid/>
          <w:sz w:val="24"/>
          <w:szCs w:val="24"/>
        </w:rPr>
        <w:t>" (606400, Нижегородская обл., г. Балахна, ул. Первомайская, 32)</w:t>
      </w:r>
      <w:r w:rsidR="00506C92">
        <w:rPr>
          <w:snapToGrid/>
          <w:sz w:val="24"/>
          <w:szCs w:val="24"/>
        </w:rPr>
        <w:t xml:space="preserve">, </w:t>
      </w:r>
      <w:r w:rsidR="00506C92" w:rsidRPr="00D667EF">
        <w:rPr>
          <w:snapToGrid/>
          <w:sz w:val="24"/>
          <w:szCs w:val="24"/>
        </w:rPr>
        <w:t xml:space="preserve">ООО "ПТЦ VII </w:t>
      </w:r>
      <w:proofErr w:type="spellStart"/>
      <w:r w:rsidR="00506C92" w:rsidRPr="00D667EF">
        <w:rPr>
          <w:snapToGrid/>
          <w:sz w:val="24"/>
          <w:szCs w:val="24"/>
        </w:rPr>
        <w:t>Янас</w:t>
      </w:r>
      <w:proofErr w:type="spellEnd"/>
      <w:r w:rsidR="00506C92" w:rsidRPr="00D667EF">
        <w:rPr>
          <w:snapToGrid/>
          <w:sz w:val="24"/>
          <w:szCs w:val="24"/>
        </w:rPr>
        <w:t>" (420111, Россия, Республика Татарстан (Татарстан), г. Казань, ул. Московская, 13а)</w:t>
      </w:r>
      <w:r w:rsidR="00506C92">
        <w:rPr>
          <w:snapToGrid/>
          <w:sz w:val="24"/>
          <w:szCs w:val="24"/>
        </w:rPr>
        <w:t xml:space="preserve">, </w:t>
      </w:r>
      <w:r w:rsidR="00506C92" w:rsidRPr="00D667EF">
        <w:rPr>
          <w:snapToGrid/>
          <w:sz w:val="24"/>
          <w:szCs w:val="24"/>
        </w:rPr>
        <w:t xml:space="preserve">ООО "Мега Драйв" (140180, Московская обл., г. Жуковский, ул. </w:t>
      </w:r>
      <w:proofErr w:type="spellStart"/>
      <w:r w:rsidR="00506C92" w:rsidRPr="00D667EF">
        <w:rPr>
          <w:snapToGrid/>
          <w:sz w:val="24"/>
          <w:szCs w:val="24"/>
        </w:rPr>
        <w:t>Праволинейная</w:t>
      </w:r>
      <w:proofErr w:type="spellEnd"/>
      <w:r w:rsidR="00506C92" w:rsidRPr="00D667EF">
        <w:rPr>
          <w:snapToGrid/>
          <w:sz w:val="24"/>
          <w:szCs w:val="24"/>
        </w:rPr>
        <w:t>, д. 33, оф. 314)</w:t>
      </w:r>
      <w:r w:rsidR="00506C92">
        <w:rPr>
          <w:snapToGrid/>
          <w:sz w:val="24"/>
          <w:szCs w:val="24"/>
        </w:rPr>
        <w:t xml:space="preserve">, </w:t>
      </w:r>
      <w:r w:rsidR="00506C92" w:rsidRPr="00D667EF">
        <w:rPr>
          <w:snapToGrid/>
          <w:sz w:val="24"/>
          <w:szCs w:val="24"/>
        </w:rPr>
        <w:t>ООО "ТД "Грузовая техника" (617060, Пермский край, г</w:t>
      </w:r>
      <w:proofErr w:type="gramEnd"/>
      <w:r w:rsidR="00506C92" w:rsidRPr="00D667EF">
        <w:rPr>
          <w:snapToGrid/>
          <w:sz w:val="24"/>
          <w:szCs w:val="24"/>
        </w:rPr>
        <w:t>. Краснокамск, ул. Промышленная, 5а)</w:t>
      </w:r>
      <w:r w:rsidR="00506C92">
        <w:rPr>
          <w:snapToGrid/>
          <w:sz w:val="24"/>
          <w:szCs w:val="24"/>
        </w:rPr>
        <w:t xml:space="preserve">, </w:t>
      </w:r>
      <w:r w:rsidR="00506C92" w:rsidRPr="00D667EF">
        <w:rPr>
          <w:snapToGrid/>
          <w:sz w:val="24"/>
          <w:szCs w:val="24"/>
        </w:rPr>
        <w:t>ООО "ТД "Грузовая техника" (617060, Пермский край, г. Краснокамск, ул. Промышленная, 5а)</w:t>
      </w:r>
      <w:r w:rsidR="00506C92">
        <w:rPr>
          <w:snapToGrid/>
          <w:sz w:val="24"/>
          <w:szCs w:val="24"/>
        </w:rPr>
        <w:t xml:space="preserve">, </w:t>
      </w:r>
      <w:r w:rsidR="00506C92" w:rsidRPr="00D667EF">
        <w:rPr>
          <w:snapToGrid/>
          <w:sz w:val="24"/>
          <w:szCs w:val="24"/>
        </w:rPr>
        <w:t xml:space="preserve">ООО "Чайка-НН" (603074, Нижегородская область, г. Нижний Новгород, Московский р-н, </w:t>
      </w:r>
      <w:proofErr w:type="spellStart"/>
      <w:r w:rsidR="00506C92" w:rsidRPr="00D667EF">
        <w:rPr>
          <w:snapToGrid/>
          <w:sz w:val="24"/>
          <w:szCs w:val="24"/>
        </w:rPr>
        <w:t>ул</w:t>
      </w:r>
      <w:proofErr w:type="gramStart"/>
      <w:r w:rsidR="00506C92" w:rsidRPr="00D667EF">
        <w:rPr>
          <w:snapToGrid/>
          <w:sz w:val="24"/>
          <w:szCs w:val="24"/>
        </w:rPr>
        <w:t>.М</w:t>
      </w:r>
      <w:proofErr w:type="gramEnd"/>
      <w:r w:rsidR="00506C92" w:rsidRPr="00D667EF">
        <w:rPr>
          <w:snapToGrid/>
          <w:sz w:val="24"/>
          <w:szCs w:val="24"/>
        </w:rPr>
        <w:t>аршала</w:t>
      </w:r>
      <w:proofErr w:type="spellEnd"/>
      <w:r w:rsidR="00506C92" w:rsidRPr="00D667EF">
        <w:rPr>
          <w:snapToGrid/>
          <w:sz w:val="24"/>
          <w:szCs w:val="24"/>
        </w:rPr>
        <w:t xml:space="preserve"> Воронова, д.11)</w:t>
      </w:r>
      <w:r w:rsidR="00506C92">
        <w:rPr>
          <w:snapToGrid/>
          <w:sz w:val="24"/>
          <w:szCs w:val="24"/>
        </w:rPr>
        <w:t xml:space="preserve">, </w:t>
      </w:r>
      <w:r w:rsidR="00506C92" w:rsidRPr="00D667EF">
        <w:rPr>
          <w:snapToGrid/>
          <w:sz w:val="24"/>
          <w:szCs w:val="24"/>
        </w:rPr>
        <w:t xml:space="preserve">ИП </w:t>
      </w:r>
      <w:proofErr w:type="spellStart"/>
      <w:r w:rsidR="00506C92" w:rsidRPr="00D667EF">
        <w:rPr>
          <w:snapToGrid/>
          <w:sz w:val="24"/>
          <w:szCs w:val="24"/>
        </w:rPr>
        <w:t>Уразов</w:t>
      </w:r>
      <w:proofErr w:type="spellEnd"/>
      <w:r w:rsidR="00506C92" w:rsidRPr="00D667EF">
        <w:rPr>
          <w:snapToGrid/>
          <w:sz w:val="24"/>
          <w:szCs w:val="24"/>
        </w:rPr>
        <w:t xml:space="preserve"> В.И. (675000, Россия, Амурская обл., г. Благовещенск, ул. Красноармейская, д. 61, кв. 5)</w:t>
      </w:r>
      <w:r w:rsidR="00506C92">
        <w:rPr>
          <w:snapToGrid/>
          <w:sz w:val="24"/>
          <w:szCs w:val="24"/>
        </w:rPr>
        <w:t xml:space="preserve"> </w:t>
      </w:r>
      <w:r w:rsidRPr="00F6636D">
        <w:rPr>
          <w:sz w:val="26"/>
          <w:szCs w:val="26"/>
        </w:rPr>
        <w:t>соответствующими условиям закупки.</w:t>
      </w:r>
    </w:p>
    <w:p w:rsidR="00AC6CE0" w:rsidRPr="00F6636D" w:rsidRDefault="00AC6CE0" w:rsidP="000C68CB">
      <w:pPr>
        <w:pStyle w:val="a9"/>
        <w:numPr>
          <w:ilvl w:val="0"/>
          <w:numId w:val="24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F6636D">
        <w:rPr>
          <w:b/>
          <w:sz w:val="26"/>
          <w:szCs w:val="26"/>
        </w:rPr>
        <w:t>Утвердить</w:t>
      </w:r>
      <w:r w:rsidRPr="00F6636D">
        <w:rPr>
          <w:sz w:val="26"/>
          <w:szCs w:val="26"/>
        </w:rPr>
        <w:t xml:space="preserve"> </w:t>
      </w:r>
      <w:proofErr w:type="gramStart"/>
      <w:r w:rsidRPr="00F6636D">
        <w:rPr>
          <w:sz w:val="26"/>
          <w:szCs w:val="26"/>
        </w:rPr>
        <w:t>предварительную</w:t>
      </w:r>
      <w:proofErr w:type="gramEnd"/>
      <w:r w:rsidRPr="00F6636D">
        <w:rPr>
          <w:sz w:val="26"/>
          <w:szCs w:val="26"/>
        </w:rPr>
        <w:t xml:space="preserve"> </w:t>
      </w:r>
      <w:proofErr w:type="spellStart"/>
      <w:r w:rsidRPr="00F6636D">
        <w:rPr>
          <w:sz w:val="26"/>
          <w:szCs w:val="26"/>
        </w:rPr>
        <w:t>ранжировку</w:t>
      </w:r>
      <w:proofErr w:type="spellEnd"/>
      <w:r w:rsidRPr="00F6636D">
        <w:rPr>
          <w:sz w:val="26"/>
          <w:szCs w:val="26"/>
        </w:rPr>
        <w:t xml:space="preserve"> предложений Участников.</w:t>
      </w:r>
    </w:p>
    <w:p w:rsidR="00506C92" w:rsidRPr="00506C92" w:rsidRDefault="00B91D5E" w:rsidP="000C68CB">
      <w:pPr>
        <w:pStyle w:val="a9"/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506C92">
        <w:rPr>
          <w:sz w:val="26"/>
          <w:szCs w:val="26"/>
        </w:rPr>
        <w:t xml:space="preserve">место: </w:t>
      </w:r>
      <w:r w:rsidR="00506C92" w:rsidRPr="00D667EF">
        <w:rPr>
          <w:snapToGrid/>
          <w:sz w:val="24"/>
          <w:szCs w:val="24"/>
        </w:rPr>
        <w:t>ООО "</w:t>
      </w:r>
      <w:proofErr w:type="spellStart"/>
      <w:r w:rsidR="00506C92" w:rsidRPr="00D667EF">
        <w:rPr>
          <w:snapToGrid/>
          <w:sz w:val="24"/>
          <w:szCs w:val="24"/>
        </w:rPr>
        <w:t>Автомаш</w:t>
      </w:r>
      <w:proofErr w:type="spellEnd"/>
      <w:r w:rsidR="00506C92" w:rsidRPr="00D667EF">
        <w:rPr>
          <w:snapToGrid/>
          <w:sz w:val="24"/>
          <w:szCs w:val="24"/>
        </w:rPr>
        <w:t xml:space="preserve"> Холдинг" </w:t>
      </w:r>
    </w:p>
    <w:p w:rsidR="00506C92" w:rsidRPr="00506C92" w:rsidRDefault="00B91D5E" w:rsidP="000C68CB">
      <w:pPr>
        <w:pStyle w:val="a9"/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506C92">
        <w:rPr>
          <w:sz w:val="26"/>
          <w:szCs w:val="26"/>
        </w:rPr>
        <w:t xml:space="preserve">место: </w:t>
      </w:r>
      <w:r w:rsidR="00506C92" w:rsidRPr="00D667EF">
        <w:rPr>
          <w:snapToGrid/>
          <w:sz w:val="24"/>
          <w:szCs w:val="24"/>
        </w:rPr>
        <w:t>ООО "</w:t>
      </w:r>
      <w:proofErr w:type="spellStart"/>
      <w:r w:rsidR="00506C92" w:rsidRPr="00D667EF">
        <w:rPr>
          <w:snapToGrid/>
          <w:sz w:val="24"/>
          <w:szCs w:val="24"/>
        </w:rPr>
        <w:t>РусКомТранс</w:t>
      </w:r>
      <w:proofErr w:type="spellEnd"/>
      <w:r w:rsidR="00506C92" w:rsidRPr="00D667EF">
        <w:rPr>
          <w:snapToGrid/>
          <w:sz w:val="24"/>
          <w:szCs w:val="24"/>
        </w:rPr>
        <w:t xml:space="preserve">" </w:t>
      </w:r>
    </w:p>
    <w:p w:rsidR="00506C92" w:rsidRPr="00506C92" w:rsidRDefault="007A666D" w:rsidP="000C68CB">
      <w:pPr>
        <w:pStyle w:val="a9"/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506C92">
        <w:rPr>
          <w:sz w:val="26"/>
          <w:szCs w:val="26"/>
        </w:rPr>
        <w:t xml:space="preserve">место: </w:t>
      </w:r>
      <w:r w:rsidR="00506C92" w:rsidRPr="00D667EF">
        <w:rPr>
          <w:snapToGrid/>
          <w:sz w:val="24"/>
          <w:szCs w:val="24"/>
        </w:rPr>
        <w:t xml:space="preserve">ООО "Мега Драйв" </w:t>
      </w:r>
    </w:p>
    <w:p w:rsidR="00506C92" w:rsidRPr="00506C92" w:rsidRDefault="00506C92" w:rsidP="000C68CB">
      <w:pPr>
        <w:pStyle w:val="a9"/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506C92">
        <w:rPr>
          <w:snapToGrid/>
          <w:sz w:val="22"/>
          <w:szCs w:val="22"/>
        </w:rPr>
        <w:t>место:</w:t>
      </w:r>
      <w:r w:rsidRPr="00506C92">
        <w:rPr>
          <w:snapToGrid/>
          <w:sz w:val="24"/>
          <w:szCs w:val="24"/>
        </w:rPr>
        <w:t xml:space="preserve"> </w:t>
      </w:r>
      <w:r w:rsidRPr="00D667EF">
        <w:rPr>
          <w:snapToGrid/>
          <w:sz w:val="24"/>
          <w:szCs w:val="24"/>
        </w:rPr>
        <w:t xml:space="preserve">ООО "ПТЦ VII </w:t>
      </w:r>
      <w:proofErr w:type="spellStart"/>
      <w:r w:rsidRPr="00D667EF">
        <w:rPr>
          <w:snapToGrid/>
          <w:sz w:val="24"/>
          <w:szCs w:val="24"/>
        </w:rPr>
        <w:t>Янас</w:t>
      </w:r>
      <w:proofErr w:type="spellEnd"/>
      <w:r w:rsidRPr="00D667EF">
        <w:rPr>
          <w:snapToGrid/>
          <w:sz w:val="24"/>
          <w:szCs w:val="24"/>
        </w:rPr>
        <w:t>"</w:t>
      </w:r>
    </w:p>
    <w:p w:rsidR="00506C92" w:rsidRPr="00506C92" w:rsidRDefault="00506C92" w:rsidP="000C68CB">
      <w:pPr>
        <w:pStyle w:val="a9"/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место:</w:t>
      </w:r>
      <w:r w:rsidRPr="00506C92">
        <w:rPr>
          <w:snapToGrid/>
          <w:sz w:val="24"/>
          <w:szCs w:val="24"/>
        </w:rPr>
        <w:t xml:space="preserve"> </w:t>
      </w:r>
      <w:r w:rsidRPr="00D667EF">
        <w:rPr>
          <w:snapToGrid/>
          <w:sz w:val="24"/>
          <w:szCs w:val="24"/>
        </w:rPr>
        <w:t>ООО "ТД "Грузовая техника"</w:t>
      </w:r>
    </w:p>
    <w:p w:rsidR="00506C92" w:rsidRPr="00506C92" w:rsidRDefault="00506C92" w:rsidP="000C68CB">
      <w:pPr>
        <w:pStyle w:val="a9"/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место:</w:t>
      </w:r>
      <w:r w:rsidRPr="00506C92">
        <w:rPr>
          <w:snapToGrid/>
          <w:sz w:val="24"/>
          <w:szCs w:val="24"/>
        </w:rPr>
        <w:t xml:space="preserve"> </w:t>
      </w:r>
      <w:r w:rsidRPr="00D667EF">
        <w:rPr>
          <w:snapToGrid/>
          <w:sz w:val="24"/>
          <w:szCs w:val="24"/>
        </w:rPr>
        <w:t>ООО "Чайка-НН"</w:t>
      </w:r>
    </w:p>
    <w:p w:rsidR="00506C92" w:rsidRPr="007A666D" w:rsidRDefault="00506C92" w:rsidP="000C68CB">
      <w:pPr>
        <w:pStyle w:val="a9"/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место:</w:t>
      </w:r>
      <w:r w:rsidRPr="00506C92">
        <w:rPr>
          <w:snapToGrid/>
          <w:sz w:val="24"/>
          <w:szCs w:val="24"/>
        </w:rPr>
        <w:t xml:space="preserve"> </w:t>
      </w:r>
      <w:r w:rsidRPr="00D667EF">
        <w:rPr>
          <w:snapToGrid/>
          <w:sz w:val="24"/>
          <w:szCs w:val="24"/>
        </w:rPr>
        <w:t xml:space="preserve">ИП </w:t>
      </w:r>
      <w:proofErr w:type="spellStart"/>
      <w:r w:rsidRPr="00D667EF">
        <w:rPr>
          <w:snapToGrid/>
          <w:sz w:val="24"/>
          <w:szCs w:val="24"/>
        </w:rPr>
        <w:t>Уразов</w:t>
      </w:r>
      <w:proofErr w:type="spellEnd"/>
      <w:r w:rsidRPr="00D667EF">
        <w:rPr>
          <w:snapToGrid/>
          <w:sz w:val="24"/>
          <w:szCs w:val="24"/>
        </w:rPr>
        <w:t xml:space="preserve"> В.И.</w:t>
      </w:r>
    </w:p>
    <w:p w:rsidR="00AC6CE0" w:rsidRPr="007A666D" w:rsidRDefault="00F6636D" w:rsidP="00506C92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  <w:r w:rsidRPr="007A666D">
        <w:rPr>
          <w:b/>
          <w:sz w:val="26"/>
          <w:szCs w:val="26"/>
        </w:rPr>
        <w:t>3</w:t>
      </w:r>
      <w:r w:rsidR="00B91D5E" w:rsidRPr="007A666D">
        <w:rPr>
          <w:b/>
          <w:sz w:val="26"/>
          <w:szCs w:val="26"/>
        </w:rPr>
        <w:t xml:space="preserve">. </w:t>
      </w:r>
      <w:r w:rsidR="00AC6CE0" w:rsidRPr="007A666D">
        <w:rPr>
          <w:b/>
          <w:sz w:val="26"/>
          <w:szCs w:val="26"/>
        </w:rPr>
        <w:t>Провести переторжку</w:t>
      </w:r>
      <w:r w:rsidR="00AC6CE0" w:rsidRPr="007A666D">
        <w:rPr>
          <w:sz w:val="26"/>
          <w:szCs w:val="26"/>
        </w:rPr>
        <w:t>.</w:t>
      </w:r>
    </w:p>
    <w:p w:rsidR="00506C92" w:rsidRDefault="00B91D5E" w:rsidP="007A666D">
      <w:pPr>
        <w:spacing w:line="240" w:lineRule="auto"/>
        <w:contextualSpacing/>
        <w:rPr>
          <w:snapToGrid/>
          <w:sz w:val="24"/>
          <w:szCs w:val="24"/>
        </w:rPr>
      </w:pPr>
      <w:r w:rsidRPr="00F6636D">
        <w:rPr>
          <w:sz w:val="26"/>
          <w:szCs w:val="26"/>
        </w:rPr>
        <w:lastRenderedPageBreak/>
        <w:t xml:space="preserve"> </w:t>
      </w:r>
      <w:proofErr w:type="gramStart"/>
      <w:r w:rsidRPr="00F6636D">
        <w:rPr>
          <w:sz w:val="26"/>
          <w:szCs w:val="26"/>
        </w:rPr>
        <w:t xml:space="preserve">- </w:t>
      </w:r>
      <w:r w:rsidR="00AC6CE0" w:rsidRPr="00F6636D">
        <w:rPr>
          <w:sz w:val="26"/>
          <w:szCs w:val="26"/>
        </w:rPr>
        <w:t xml:space="preserve">Пригласить к участию в переторжке участников </w:t>
      </w:r>
      <w:r w:rsidR="00506C92" w:rsidRPr="00D667EF">
        <w:rPr>
          <w:snapToGrid/>
          <w:sz w:val="24"/>
          <w:szCs w:val="24"/>
        </w:rPr>
        <w:t>ООО "</w:t>
      </w:r>
      <w:proofErr w:type="spellStart"/>
      <w:r w:rsidR="00506C92" w:rsidRPr="00D667EF">
        <w:rPr>
          <w:snapToGrid/>
          <w:sz w:val="24"/>
          <w:szCs w:val="24"/>
        </w:rPr>
        <w:t>Автомаш</w:t>
      </w:r>
      <w:proofErr w:type="spellEnd"/>
      <w:r w:rsidR="00506C92" w:rsidRPr="00D667EF">
        <w:rPr>
          <w:snapToGrid/>
          <w:sz w:val="24"/>
          <w:szCs w:val="24"/>
        </w:rPr>
        <w:t xml:space="preserve"> Холдинг" (143900, Московская обл., г. Балашиха, Станция Стройка, вл. 8)</w:t>
      </w:r>
      <w:r w:rsidR="00506C92">
        <w:rPr>
          <w:snapToGrid/>
          <w:sz w:val="24"/>
          <w:szCs w:val="24"/>
        </w:rPr>
        <w:t xml:space="preserve">, </w:t>
      </w:r>
      <w:r w:rsidR="00506C92" w:rsidRPr="00D667EF">
        <w:rPr>
          <w:snapToGrid/>
          <w:sz w:val="24"/>
          <w:szCs w:val="24"/>
        </w:rPr>
        <w:t>ООО "</w:t>
      </w:r>
      <w:proofErr w:type="spellStart"/>
      <w:r w:rsidR="00506C92" w:rsidRPr="00D667EF">
        <w:rPr>
          <w:snapToGrid/>
          <w:sz w:val="24"/>
          <w:szCs w:val="24"/>
        </w:rPr>
        <w:t>РусКомТранс</w:t>
      </w:r>
      <w:proofErr w:type="spellEnd"/>
      <w:r w:rsidR="00506C92" w:rsidRPr="00D667EF">
        <w:rPr>
          <w:snapToGrid/>
          <w:sz w:val="24"/>
          <w:szCs w:val="24"/>
        </w:rPr>
        <w:t>" (606400, Нижегородская обл., г. Балахна, ул. Первомайская, 32)</w:t>
      </w:r>
      <w:r w:rsidR="00506C92">
        <w:rPr>
          <w:snapToGrid/>
          <w:sz w:val="24"/>
          <w:szCs w:val="24"/>
        </w:rPr>
        <w:t xml:space="preserve">, </w:t>
      </w:r>
      <w:r w:rsidR="00506C92" w:rsidRPr="00D667EF">
        <w:rPr>
          <w:snapToGrid/>
          <w:sz w:val="24"/>
          <w:szCs w:val="24"/>
        </w:rPr>
        <w:t xml:space="preserve">ООО "ПТЦ VII </w:t>
      </w:r>
      <w:proofErr w:type="spellStart"/>
      <w:r w:rsidR="00506C92" w:rsidRPr="00D667EF">
        <w:rPr>
          <w:snapToGrid/>
          <w:sz w:val="24"/>
          <w:szCs w:val="24"/>
        </w:rPr>
        <w:t>Янас</w:t>
      </w:r>
      <w:proofErr w:type="spellEnd"/>
      <w:r w:rsidR="00506C92" w:rsidRPr="00D667EF">
        <w:rPr>
          <w:snapToGrid/>
          <w:sz w:val="24"/>
          <w:szCs w:val="24"/>
        </w:rPr>
        <w:t>" (420111, Россия, Республика Татарстан (Татарстан), г. Казань, ул. Московская, 13а)</w:t>
      </w:r>
      <w:r w:rsidR="00506C92">
        <w:rPr>
          <w:snapToGrid/>
          <w:sz w:val="24"/>
          <w:szCs w:val="24"/>
        </w:rPr>
        <w:t xml:space="preserve">, </w:t>
      </w:r>
      <w:r w:rsidR="00506C92" w:rsidRPr="00D667EF">
        <w:rPr>
          <w:snapToGrid/>
          <w:sz w:val="24"/>
          <w:szCs w:val="24"/>
        </w:rPr>
        <w:t xml:space="preserve">ООО "Мега Драйв" (140180, Московская обл., г. Жуковский, ул. </w:t>
      </w:r>
      <w:proofErr w:type="spellStart"/>
      <w:r w:rsidR="00506C92" w:rsidRPr="00D667EF">
        <w:rPr>
          <w:snapToGrid/>
          <w:sz w:val="24"/>
          <w:szCs w:val="24"/>
        </w:rPr>
        <w:t>Праволинейная</w:t>
      </w:r>
      <w:proofErr w:type="spellEnd"/>
      <w:r w:rsidR="00506C92" w:rsidRPr="00D667EF">
        <w:rPr>
          <w:snapToGrid/>
          <w:sz w:val="24"/>
          <w:szCs w:val="24"/>
        </w:rPr>
        <w:t>, д. 33, оф. 314)</w:t>
      </w:r>
      <w:r w:rsidR="00506C92">
        <w:rPr>
          <w:snapToGrid/>
          <w:sz w:val="24"/>
          <w:szCs w:val="24"/>
        </w:rPr>
        <w:t xml:space="preserve">, </w:t>
      </w:r>
      <w:r w:rsidR="00506C92" w:rsidRPr="00D667EF">
        <w:rPr>
          <w:snapToGrid/>
          <w:sz w:val="24"/>
          <w:szCs w:val="24"/>
        </w:rPr>
        <w:t>ООО "ТД "Грузовая техника</w:t>
      </w:r>
      <w:proofErr w:type="gramEnd"/>
      <w:r w:rsidR="00506C92" w:rsidRPr="00D667EF">
        <w:rPr>
          <w:snapToGrid/>
          <w:sz w:val="24"/>
          <w:szCs w:val="24"/>
        </w:rPr>
        <w:t>" (617060, Пермский край, г. Краснокамск, ул. Промышленная, 5а)</w:t>
      </w:r>
      <w:r w:rsidR="00506C92">
        <w:rPr>
          <w:snapToGrid/>
          <w:sz w:val="24"/>
          <w:szCs w:val="24"/>
        </w:rPr>
        <w:t xml:space="preserve">, </w:t>
      </w:r>
      <w:r w:rsidR="00506C92" w:rsidRPr="00D667EF">
        <w:rPr>
          <w:snapToGrid/>
          <w:sz w:val="24"/>
          <w:szCs w:val="24"/>
        </w:rPr>
        <w:t>ООО "ТД "Грузовая техника" (617060, Пермский край, г. Краснокамск, ул. Промышленная, 5а)</w:t>
      </w:r>
      <w:r w:rsidR="00506C92">
        <w:rPr>
          <w:snapToGrid/>
          <w:sz w:val="24"/>
          <w:szCs w:val="24"/>
        </w:rPr>
        <w:t xml:space="preserve">, </w:t>
      </w:r>
      <w:r w:rsidR="00506C92" w:rsidRPr="00D667EF">
        <w:rPr>
          <w:snapToGrid/>
          <w:sz w:val="24"/>
          <w:szCs w:val="24"/>
        </w:rPr>
        <w:t xml:space="preserve">ООО "Чайка-НН" (603074, Нижегородская область, г. Нижний Новгород, Московский р-н, </w:t>
      </w:r>
      <w:proofErr w:type="spellStart"/>
      <w:r w:rsidR="00506C92" w:rsidRPr="00D667EF">
        <w:rPr>
          <w:snapToGrid/>
          <w:sz w:val="24"/>
          <w:szCs w:val="24"/>
        </w:rPr>
        <w:t>ул</w:t>
      </w:r>
      <w:proofErr w:type="gramStart"/>
      <w:r w:rsidR="00506C92" w:rsidRPr="00D667EF">
        <w:rPr>
          <w:snapToGrid/>
          <w:sz w:val="24"/>
          <w:szCs w:val="24"/>
        </w:rPr>
        <w:t>.М</w:t>
      </w:r>
      <w:proofErr w:type="gramEnd"/>
      <w:r w:rsidR="00506C92" w:rsidRPr="00D667EF">
        <w:rPr>
          <w:snapToGrid/>
          <w:sz w:val="24"/>
          <w:szCs w:val="24"/>
        </w:rPr>
        <w:t>аршала</w:t>
      </w:r>
      <w:proofErr w:type="spellEnd"/>
      <w:r w:rsidR="00506C92" w:rsidRPr="00D667EF">
        <w:rPr>
          <w:snapToGrid/>
          <w:sz w:val="24"/>
          <w:szCs w:val="24"/>
        </w:rPr>
        <w:t xml:space="preserve"> Воронова, д.11)</w:t>
      </w:r>
      <w:r w:rsidR="00506C92">
        <w:rPr>
          <w:snapToGrid/>
          <w:sz w:val="24"/>
          <w:szCs w:val="24"/>
        </w:rPr>
        <w:t xml:space="preserve">, </w:t>
      </w:r>
      <w:r w:rsidR="00506C92" w:rsidRPr="00D667EF">
        <w:rPr>
          <w:snapToGrid/>
          <w:sz w:val="24"/>
          <w:szCs w:val="24"/>
        </w:rPr>
        <w:t xml:space="preserve">ИП </w:t>
      </w:r>
      <w:proofErr w:type="spellStart"/>
      <w:r w:rsidR="00506C92" w:rsidRPr="00D667EF">
        <w:rPr>
          <w:snapToGrid/>
          <w:sz w:val="24"/>
          <w:szCs w:val="24"/>
        </w:rPr>
        <w:t>Уразов</w:t>
      </w:r>
      <w:proofErr w:type="spellEnd"/>
      <w:r w:rsidR="00506C92" w:rsidRPr="00D667EF">
        <w:rPr>
          <w:snapToGrid/>
          <w:sz w:val="24"/>
          <w:szCs w:val="24"/>
        </w:rPr>
        <w:t xml:space="preserve"> В.И. (675000, Россия, Амурская обл., г. Благовещенск, ул. Красноармейская, д. 61, кв. 5)</w:t>
      </w:r>
      <w:r w:rsidR="00506C92">
        <w:rPr>
          <w:snapToGrid/>
          <w:sz w:val="24"/>
          <w:szCs w:val="24"/>
        </w:rPr>
        <w:t xml:space="preserve"> </w:t>
      </w:r>
    </w:p>
    <w:p w:rsidR="00AC6CE0" w:rsidRPr="00F6636D" w:rsidRDefault="00B91D5E" w:rsidP="007A666D">
      <w:pPr>
        <w:spacing w:line="240" w:lineRule="auto"/>
        <w:contextualSpacing/>
        <w:rPr>
          <w:sz w:val="26"/>
          <w:szCs w:val="26"/>
        </w:rPr>
      </w:pPr>
      <w:r w:rsidRPr="00F6636D">
        <w:rPr>
          <w:b/>
          <w:i/>
          <w:sz w:val="26"/>
          <w:szCs w:val="26"/>
          <w:lang w:eastAsia="en-US"/>
        </w:rPr>
        <w:t xml:space="preserve"> - </w:t>
      </w:r>
      <w:r w:rsidR="00AC6CE0" w:rsidRPr="00F6636D">
        <w:rPr>
          <w:sz w:val="26"/>
          <w:szCs w:val="26"/>
        </w:rPr>
        <w:t xml:space="preserve">Определить форму переторжки: </w:t>
      </w:r>
      <w:proofErr w:type="gramStart"/>
      <w:r w:rsidR="00AC6CE0" w:rsidRPr="00F6636D">
        <w:rPr>
          <w:sz w:val="26"/>
          <w:szCs w:val="26"/>
        </w:rPr>
        <w:t>заочная</w:t>
      </w:r>
      <w:proofErr w:type="gramEnd"/>
      <w:r w:rsidR="00AC6CE0" w:rsidRPr="00F6636D">
        <w:rPr>
          <w:sz w:val="26"/>
          <w:szCs w:val="26"/>
        </w:rPr>
        <w:t>.</w:t>
      </w:r>
    </w:p>
    <w:p w:rsidR="00AC6CE0" w:rsidRPr="00F6636D" w:rsidRDefault="00B91D5E" w:rsidP="000C68CB">
      <w:pPr>
        <w:tabs>
          <w:tab w:val="num" w:pos="142"/>
          <w:tab w:val="num" w:pos="851"/>
          <w:tab w:val="left" w:pos="993"/>
        </w:tabs>
        <w:snapToGrid w:val="0"/>
        <w:spacing w:line="240" w:lineRule="auto"/>
        <w:contextualSpacing/>
        <w:rPr>
          <w:sz w:val="26"/>
          <w:szCs w:val="26"/>
        </w:rPr>
      </w:pPr>
      <w:r w:rsidRPr="00F6636D">
        <w:rPr>
          <w:sz w:val="26"/>
          <w:szCs w:val="26"/>
        </w:rPr>
        <w:t xml:space="preserve"> - </w:t>
      </w:r>
      <w:r w:rsidR="00AC6CE0" w:rsidRPr="00F6636D">
        <w:rPr>
          <w:sz w:val="26"/>
          <w:szCs w:val="26"/>
        </w:rPr>
        <w:t xml:space="preserve">Назначить переторжку на </w:t>
      </w:r>
      <w:r w:rsidR="007A666D">
        <w:rPr>
          <w:b/>
          <w:sz w:val="26"/>
          <w:szCs w:val="26"/>
        </w:rPr>
        <w:t>1</w:t>
      </w:r>
      <w:r w:rsidR="00506C92">
        <w:rPr>
          <w:b/>
          <w:sz w:val="26"/>
          <w:szCs w:val="26"/>
        </w:rPr>
        <w:t>5</w:t>
      </w:r>
      <w:r w:rsidR="000C68CB">
        <w:rPr>
          <w:b/>
          <w:sz w:val="26"/>
          <w:szCs w:val="26"/>
        </w:rPr>
        <w:t>.09</w:t>
      </w:r>
      <w:r w:rsidR="00AC6CE0" w:rsidRPr="00F6636D">
        <w:rPr>
          <w:b/>
          <w:sz w:val="26"/>
          <w:szCs w:val="26"/>
        </w:rPr>
        <w:t>.2014</w:t>
      </w:r>
      <w:r w:rsidR="00AC6CE0" w:rsidRPr="00F6636D">
        <w:rPr>
          <w:sz w:val="26"/>
          <w:szCs w:val="26"/>
        </w:rPr>
        <w:t xml:space="preserve"> в </w:t>
      </w:r>
      <w:r w:rsidR="00AC6CE0" w:rsidRPr="00506C92">
        <w:rPr>
          <w:b/>
          <w:sz w:val="26"/>
          <w:szCs w:val="26"/>
        </w:rPr>
        <w:t>1</w:t>
      </w:r>
      <w:r w:rsidR="00506C92" w:rsidRPr="00506C92">
        <w:rPr>
          <w:b/>
          <w:sz w:val="26"/>
          <w:szCs w:val="26"/>
        </w:rPr>
        <w:t>0</w:t>
      </w:r>
      <w:r w:rsidR="00AC6CE0" w:rsidRPr="00506C92">
        <w:rPr>
          <w:b/>
          <w:sz w:val="26"/>
          <w:szCs w:val="26"/>
        </w:rPr>
        <w:t>:00</w:t>
      </w:r>
      <w:r w:rsidR="00AC6CE0" w:rsidRPr="00F6636D">
        <w:rPr>
          <w:sz w:val="26"/>
          <w:szCs w:val="26"/>
        </w:rPr>
        <w:t xml:space="preserve"> час</w:t>
      </w:r>
      <w:proofErr w:type="gramStart"/>
      <w:r w:rsidR="00AC6CE0" w:rsidRPr="00F6636D">
        <w:rPr>
          <w:sz w:val="26"/>
          <w:szCs w:val="26"/>
        </w:rPr>
        <w:t>.</w:t>
      </w:r>
      <w:proofErr w:type="gramEnd"/>
      <w:r w:rsidR="00AC6CE0" w:rsidRPr="00F6636D">
        <w:rPr>
          <w:sz w:val="26"/>
          <w:szCs w:val="26"/>
        </w:rPr>
        <w:t xml:space="preserve"> (</w:t>
      </w:r>
      <w:proofErr w:type="gramStart"/>
      <w:r w:rsidR="00AC6CE0" w:rsidRPr="00F6636D">
        <w:rPr>
          <w:sz w:val="26"/>
          <w:szCs w:val="26"/>
        </w:rPr>
        <w:t>б</w:t>
      </w:r>
      <w:proofErr w:type="gramEnd"/>
      <w:r w:rsidR="00AC6CE0" w:rsidRPr="00F6636D">
        <w:rPr>
          <w:sz w:val="26"/>
          <w:szCs w:val="26"/>
        </w:rPr>
        <w:t>лаговещенского времени).</w:t>
      </w:r>
    </w:p>
    <w:p w:rsidR="00AC6CE0" w:rsidRPr="00F6636D" w:rsidRDefault="00B91D5E" w:rsidP="000C68CB">
      <w:pPr>
        <w:tabs>
          <w:tab w:val="left" w:pos="993"/>
        </w:tabs>
        <w:snapToGrid w:val="0"/>
        <w:spacing w:line="240" w:lineRule="auto"/>
        <w:ind w:firstLine="0"/>
        <w:rPr>
          <w:sz w:val="26"/>
          <w:szCs w:val="26"/>
        </w:rPr>
      </w:pPr>
      <w:r w:rsidRPr="00F6636D">
        <w:rPr>
          <w:sz w:val="26"/>
          <w:szCs w:val="26"/>
        </w:rPr>
        <w:t xml:space="preserve">           - </w:t>
      </w:r>
      <w:r w:rsidR="00AC6CE0" w:rsidRPr="00F6636D">
        <w:rPr>
          <w:sz w:val="26"/>
          <w:szCs w:val="26"/>
        </w:rPr>
        <w:t xml:space="preserve">Место проведения переторжки: ЭТП </w:t>
      </w:r>
      <w:r w:rsidR="00AC6CE0" w:rsidRPr="00F6636D">
        <w:rPr>
          <w:sz w:val="26"/>
          <w:szCs w:val="26"/>
          <w:lang w:val="en-US"/>
        </w:rPr>
        <w:t>b</w:t>
      </w:r>
      <w:r w:rsidR="00AC6CE0" w:rsidRPr="00F6636D">
        <w:rPr>
          <w:sz w:val="26"/>
          <w:szCs w:val="26"/>
        </w:rPr>
        <w:t>2</w:t>
      </w:r>
      <w:r w:rsidR="00AC6CE0" w:rsidRPr="00F6636D">
        <w:rPr>
          <w:sz w:val="26"/>
          <w:szCs w:val="26"/>
          <w:lang w:val="en-US"/>
        </w:rPr>
        <w:t>b</w:t>
      </w:r>
      <w:r w:rsidR="00AC6CE0" w:rsidRPr="00F6636D">
        <w:rPr>
          <w:sz w:val="26"/>
          <w:szCs w:val="26"/>
        </w:rPr>
        <w:t>-</w:t>
      </w:r>
      <w:proofErr w:type="spellStart"/>
      <w:r w:rsidR="00AC6CE0" w:rsidRPr="00F6636D">
        <w:rPr>
          <w:sz w:val="26"/>
          <w:szCs w:val="26"/>
          <w:lang w:val="en-US"/>
        </w:rPr>
        <w:t>energo</w:t>
      </w:r>
      <w:proofErr w:type="spellEnd"/>
      <w:r w:rsidR="00AC6CE0" w:rsidRPr="00F6636D">
        <w:rPr>
          <w:sz w:val="26"/>
          <w:szCs w:val="26"/>
        </w:rPr>
        <w:t xml:space="preserve"> </w:t>
      </w:r>
    </w:p>
    <w:p w:rsidR="00AC6CE0" w:rsidRPr="00F6636D" w:rsidRDefault="00AC6CE0" w:rsidP="000C68CB">
      <w:pPr>
        <w:pStyle w:val="a9"/>
        <w:snapToGrid w:val="0"/>
        <w:spacing w:line="240" w:lineRule="auto"/>
        <w:ind w:left="357" w:firstLine="0"/>
        <w:rPr>
          <w:sz w:val="26"/>
          <w:szCs w:val="26"/>
        </w:rPr>
      </w:pPr>
      <w:r w:rsidRPr="00F6636D">
        <w:rPr>
          <w:sz w:val="26"/>
          <w:szCs w:val="26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Default="004F4866" w:rsidP="000C68CB">
      <w:pPr>
        <w:pStyle w:val="2"/>
        <w:ind w:firstLine="0"/>
        <w:rPr>
          <w:sz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C68C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О.А. Моторина</w:t>
            </w:r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B91D5E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Г.М. </w:t>
            </w: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0E" w:rsidRDefault="00B14B0E" w:rsidP="00355095">
      <w:pPr>
        <w:spacing w:line="240" w:lineRule="auto"/>
      </w:pPr>
      <w:r>
        <w:separator/>
      </w:r>
    </w:p>
  </w:endnote>
  <w:endnote w:type="continuationSeparator" w:id="0">
    <w:p w:rsidR="00B14B0E" w:rsidRDefault="00B14B0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4376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4376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0E" w:rsidRDefault="00B14B0E" w:rsidP="00355095">
      <w:pPr>
        <w:spacing w:line="240" w:lineRule="auto"/>
      </w:pPr>
      <w:r>
        <w:separator/>
      </w:r>
    </w:p>
  </w:footnote>
  <w:footnote w:type="continuationSeparator" w:id="0">
    <w:p w:rsidR="00B14B0E" w:rsidRDefault="00B14B0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7A666D">
      <w:rPr>
        <w:i/>
        <w:sz w:val="20"/>
      </w:rPr>
      <w:t>270</w:t>
    </w:r>
    <w:r w:rsidR="001E282A">
      <w:rPr>
        <w:i/>
        <w:sz w:val="20"/>
      </w:rPr>
      <w:t>6</w:t>
    </w:r>
    <w:r w:rsidR="00415FD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</w:t>
    </w:r>
    <w:r w:rsidR="000C68CB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5F017762"/>
    <w:multiLevelType w:val="hybridMultilevel"/>
    <w:tmpl w:val="A05206E8"/>
    <w:lvl w:ilvl="0" w:tplc="EAD0B26E">
      <w:start w:val="2"/>
      <w:numFmt w:val="decimal"/>
      <w:lvlText w:val="%1."/>
      <w:lvlJc w:val="left"/>
      <w:pPr>
        <w:ind w:left="1242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6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8"/>
    <w:rsid w:val="000037E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231A"/>
    <w:rsid w:val="00043130"/>
    <w:rsid w:val="0004784F"/>
    <w:rsid w:val="00050474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68CB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6847"/>
    <w:rsid w:val="00131432"/>
    <w:rsid w:val="00143503"/>
    <w:rsid w:val="00143763"/>
    <w:rsid w:val="001441AC"/>
    <w:rsid w:val="00144C8B"/>
    <w:rsid w:val="0016210D"/>
    <w:rsid w:val="00175AC5"/>
    <w:rsid w:val="00192438"/>
    <w:rsid w:val="001924E0"/>
    <w:rsid w:val="001926AC"/>
    <w:rsid w:val="001A770B"/>
    <w:rsid w:val="001A7FDA"/>
    <w:rsid w:val="001B13FD"/>
    <w:rsid w:val="001B37A3"/>
    <w:rsid w:val="001E282A"/>
    <w:rsid w:val="001E33F9"/>
    <w:rsid w:val="001F16DB"/>
    <w:rsid w:val="001F76A4"/>
    <w:rsid w:val="00211928"/>
    <w:rsid w:val="002120C8"/>
    <w:rsid w:val="002120F0"/>
    <w:rsid w:val="002275BB"/>
    <w:rsid w:val="00227DAC"/>
    <w:rsid w:val="00233911"/>
    <w:rsid w:val="002472BA"/>
    <w:rsid w:val="00252705"/>
    <w:rsid w:val="00252B9E"/>
    <w:rsid w:val="00257253"/>
    <w:rsid w:val="002645DC"/>
    <w:rsid w:val="002735C1"/>
    <w:rsid w:val="00277600"/>
    <w:rsid w:val="00295E1A"/>
    <w:rsid w:val="002D3BF6"/>
    <w:rsid w:val="002D71AE"/>
    <w:rsid w:val="002E102F"/>
    <w:rsid w:val="002E1D13"/>
    <w:rsid w:val="002E338B"/>
    <w:rsid w:val="002E4AAD"/>
    <w:rsid w:val="002F1B06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1E69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06C92"/>
    <w:rsid w:val="005132A1"/>
    <w:rsid w:val="00515CBE"/>
    <w:rsid w:val="00521064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5F6935"/>
    <w:rsid w:val="006227C6"/>
    <w:rsid w:val="00622BD9"/>
    <w:rsid w:val="0063098B"/>
    <w:rsid w:val="00657444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A666D"/>
    <w:rsid w:val="007B404E"/>
    <w:rsid w:val="007B5098"/>
    <w:rsid w:val="007C3379"/>
    <w:rsid w:val="007E7B5D"/>
    <w:rsid w:val="00807ED5"/>
    <w:rsid w:val="0081597C"/>
    <w:rsid w:val="00826930"/>
    <w:rsid w:val="00836943"/>
    <w:rsid w:val="008401E4"/>
    <w:rsid w:val="00861C62"/>
    <w:rsid w:val="00864BAF"/>
    <w:rsid w:val="00873B60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4F"/>
    <w:rsid w:val="009852C6"/>
    <w:rsid w:val="0099098B"/>
    <w:rsid w:val="009972F3"/>
    <w:rsid w:val="009A652F"/>
    <w:rsid w:val="009A6ACF"/>
    <w:rsid w:val="009D31B9"/>
    <w:rsid w:val="009E3D94"/>
    <w:rsid w:val="009E4FDD"/>
    <w:rsid w:val="009F58BC"/>
    <w:rsid w:val="00A05A52"/>
    <w:rsid w:val="00A13D51"/>
    <w:rsid w:val="00A20713"/>
    <w:rsid w:val="00A35CDC"/>
    <w:rsid w:val="00A3625D"/>
    <w:rsid w:val="00A56CAE"/>
    <w:rsid w:val="00A57A7B"/>
    <w:rsid w:val="00A60077"/>
    <w:rsid w:val="00A66628"/>
    <w:rsid w:val="00A76D45"/>
    <w:rsid w:val="00A8486E"/>
    <w:rsid w:val="00A87C37"/>
    <w:rsid w:val="00A93AAA"/>
    <w:rsid w:val="00A951F6"/>
    <w:rsid w:val="00A95BFA"/>
    <w:rsid w:val="00AA0FC2"/>
    <w:rsid w:val="00AA6FB9"/>
    <w:rsid w:val="00AC0AF5"/>
    <w:rsid w:val="00AC0DE7"/>
    <w:rsid w:val="00AC6CE0"/>
    <w:rsid w:val="00AD0933"/>
    <w:rsid w:val="00AD56AC"/>
    <w:rsid w:val="00AD6D2F"/>
    <w:rsid w:val="00AE100F"/>
    <w:rsid w:val="00AE198A"/>
    <w:rsid w:val="00AF01AB"/>
    <w:rsid w:val="00AF1A85"/>
    <w:rsid w:val="00B001DD"/>
    <w:rsid w:val="00B0028C"/>
    <w:rsid w:val="00B07AEE"/>
    <w:rsid w:val="00B118A4"/>
    <w:rsid w:val="00B12993"/>
    <w:rsid w:val="00B14B0E"/>
    <w:rsid w:val="00B20409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91D5E"/>
    <w:rsid w:val="00BA7FB9"/>
    <w:rsid w:val="00BC5464"/>
    <w:rsid w:val="00BC7590"/>
    <w:rsid w:val="00BD1D36"/>
    <w:rsid w:val="00BD7E79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10A1"/>
    <w:rsid w:val="00C42C22"/>
    <w:rsid w:val="00C438F5"/>
    <w:rsid w:val="00C52642"/>
    <w:rsid w:val="00C52908"/>
    <w:rsid w:val="00C55AD2"/>
    <w:rsid w:val="00C56AD0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D2BB9"/>
    <w:rsid w:val="00CD44F3"/>
    <w:rsid w:val="00CE3F1D"/>
    <w:rsid w:val="00CE5760"/>
    <w:rsid w:val="00D021FB"/>
    <w:rsid w:val="00D05F7D"/>
    <w:rsid w:val="00D14ED1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B5CCD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735C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6636D"/>
    <w:rsid w:val="00F779A3"/>
    <w:rsid w:val="00F96F29"/>
    <w:rsid w:val="00FA65A5"/>
    <w:rsid w:val="00FD23E9"/>
    <w:rsid w:val="00FD60FA"/>
    <w:rsid w:val="00FE735C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80BD4-0C08-44A1-BB14-3B7C9E61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44</cp:revision>
  <cp:lastPrinted>2014-09-10T04:37:00Z</cp:lastPrinted>
  <dcterms:created xsi:type="dcterms:W3CDTF">2013-12-09T06:10:00Z</dcterms:created>
  <dcterms:modified xsi:type="dcterms:W3CDTF">2014-09-11T05:33:00Z</dcterms:modified>
</cp:coreProperties>
</file>