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B15D2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B15D26">
              <w:rPr>
                <w:b/>
                <w:szCs w:val="28"/>
              </w:rPr>
              <w:t>236</w:t>
            </w:r>
            <w:r w:rsidR="00244300">
              <w:rPr>
                <w:b/>
                <w:szCs w:val="28"/>
              </w:rPr>
              <w:t>/МР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B15D2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B15D26">
              <w:rPr>
                <w:b/>
                <w:szCs w:val="28"/>
                <w:u w:val="single"/>
              </w:rPr>
              <w:t>21</w:t>
            </w:r>
            <w:r w:rsidR="002B0E2B">
              <w:rPr>
                <w:b/>
                <w:szCs w:val="28"/>
                <w:u w:val="single"/>
              </w:rPr>
              <w:t>.04.2014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5D26" w:rsidRPr="001458DD" w:rsidRDefault="009F683E" w:rsidP="00B15D26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6"/>
          <w:szCs w:val="26"/>
        </w:rPr>
      </w:pPr>
      <w:r w:rsidRPr="00684089">
        <w:rPr>
          <w:b/>
          <w:szCs w:val="28"/>
        </w:rPr>
        <w:t>ПРЕДМЕТ ЗАКУПКИ:</w:t>
      </w:r>
      <w:r w:rsidR="00791CB7" w:rsidRPr="00684089">
        <w:rPr>
          <w:szCs w:val="28"/>
        </w:rPr>
        <w:t xml:space="preserve"> </w:t>
      </w:r>
      <w:r w:rsidR="001D5E8B" w:rsidRPr="00684089">
        <w:rPr>
          <w:szCs w:val="28"/>
        </w:rPr>
        <w:t xml:space="preserve">право заключения Договора на </w:t>
      </w:r>
      <w:r w:rsidR="009A5A17" w:rsidRPr="00684089">
        <w:rPr>
          <w:szCs w:val="28"/>
        </w:rPr>
        <w:t>поставку продукции</w:t>
      </w:r>
      <w:r w:rsidR="001358AB" w:rsidRPr="00684089">
        <w:rPr>
          <w:szCs w:val="28"/>
        </w:rPr>
        <w:t xml:space="preserve">: </w:t>
      </w:r>
      <w:r w:rsidR="00B15D26" w:rsidRPr="001458DD">
        <w:rPr>
          <w:b/>
          <w:snapToGrid/>
          <w:sz w:val="26"/>
          <w:szCs w:val="26"/>
          <w:u w:val="single"/>
        </w:rPr>
        <w:t>Лот № 1</w:t>
      </w:r>
      <w:r w:rsidR="00B15D26" w:rsidRPr="001458DD">
        <w:rPr>
          <w:snapToGrid/>
          <w:sz w:val="26"/>
          <w:szCs w:val="26"/>
        </w:rPr>
        <w:t xml:space="preserve"> «</w:t>
      </w:r>
      <w:r w:rsidR="00B15D26" w:rsidRPr="001458DD">
        <w:rPr>
          <w:b/>
          <w:snapToGrid/>
          <w:sz w:val="26"/>
          <w:szCs w:val="26"/>
        </w:rPr>
        <w:t>Опоры железобетонные центрифугированные, СК-22» для нужд филиала ОАО «ДРСК» «Амурские электрические сети</w:t>
      </w:r>
      <w:r w:rsidR="00B15D26" w:rsidRPr="001458DD">
        <w:rPr>
          <w:snapToGrid/>
          <w:sz w:val="26"/>
          <w:szCs w:val="26"/>
        </w:rPr>
        <w:t>»;</w:t>
      </w:r>
    </w:p>
    <w:p w:rsidR="00B15D26" w:rsidRPr="001458DD" w:rsidRDefault="00B15D26" w:rsidP="00B15D26">
      <w:pPr>
        <w:spacing w:before="100" w:beforeAutospacing="1" w:after="100" w:afterAutospacing="1" w:line="240" w:lineRule="auto"/>
        <w:ind w:firstLine="0"/>
        <w:contextualSpacing/>
        <w:rPr>
          <w:b/>
          <w:sz w:val="26"/>
          <w:szCs w:val="26"/>
        </w:rPr>
      </w:pPr>
      <w:r w:rsidRPr="001458DD">
        <w:rPr>
          <w:b/>
          <w:sz w:val="26"/>
          <w:szCs w:val="26"/>
          <w:u w:val="single"/>
        </w:rPr>
        <w:t xml:space="preserve">Лот 2 </w:t>
      </w:r>
      <w:r w:rsidRPr="001458DD">
        <w:rPr>
          <w:b/>
          <w:sz w:val="26"/>
          <w:szCs w:val="26"/>
        </w:rPr>
        <w:t>«Опоры железобетонные, СВ-16,4» для нужд филиала ОАО «ДРСК» «Амурские электрические сети».</w:t>
      </w:r>
    </w:p>
    <w:p w:rsidR="00244300" w:rsidRPr="001458DD" w:rsidRDefault="00244300" w:rsidP="00B15D26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1458DD">
        <w:rPr>
          <w:bCs/>
          <w:iCs/>
          <w:snapToGrid/>
          <w:sz w:val="26"/>
          <w:szCs w:val="26"/>
        </w:rPr>
        <w:t>Закупка проводится согласно ГКПЗ 201</w:t>
      </w:r>
      <w:r w:rsidR="002B0E2B" w:rsidRPr="001458DD">
        <w:rPr>
          <w:bCs/>
          <w:iCs/>
          <w:snapToGrid/>
          <w:sz w:val="26"/>
          <w:szCs w:val="26"/>
        </w:rPr>
        <w:t>4</w:t>
      </w:r>
      <w:r w:rsidRPr="001458DD">
        <w:rPr>
          <w:bCs/>
          <w:iCs/>
          <w:snapToGrid/>
          <w:sz w:val="26"/>
          <w:szCs w:val="26"/>
        </w:rPr>
        <w:t xml:space="preserve">г. 2014 года, раздела  </w:t>
      </w:r>
      <w:r w:rsidR="00B15D26" w:rsidRPr="001458DD">
        <w:rPr>
          <w:bCs/>
          <w:iCs/>
          <w:snapToGrid/>
          <w:sz w:val="26"/>
          <w:szCs w:val="26"/>
        </w:rPr>
        <w:t>1</w:t>
      </w:r>
      <w:r w:rsidRPr="001458DD">
        <w:rPr>
          <w:bCs/>
          <w:iCs/>
          <w:snapToGrid/>
          <w:sz w:val="26"/>
          <w:szCs w:val="26"/>
        </w:rPr>
        <w:t xml:space="preserve">.2 «Материалы </w:t>
      </w:r>
      <w:r w:rsidR="00B15D26" w:rsidRPr="001458DD">
        <w:rPr>
          <w:bCs/>
          <w:iCs/>
          <w:snapToGrid/>
          <w:sz w:val="26"/>
          <w:szCs w:val="26"/>
        </w:rPr>
        <w:t>для энергоремонта</w:t>
      </w:r>
      <w:r w:rsidRPr="001458DD">
        <w:rPr>
          <w:bCs/>
          <w:iCs/>
          <w:snapToGrid/>
          <w:sz w:val="26"/>
          <w:szCs w:val="26"/>
        </w:rPr>
        <w:t xml:space="preserve">» № </w:t>
      </w:r>
      <w:r w:rsidR="00B15D26" w:rsidRPr="001458DD">
        <w:rPr>
          <w:bCs/>
          <w:iCs/>
          <w:snapToGrid/>
          <w:sz w:val="26"/>
          <w:szCs w:val="26"/>
        </w:rPr>
        <w:t>1457</w:t>
      </w:r>
      <w:r w:rsidRPr="001458DD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 w:rsidR="00B15D26" w:rsidRPr="001458DD">
        <w:rPr>
          <w:bCs/>
          <w:iCs/>
          <w:snapToGrid/>
          <w:sz w:val="26"/>
          <w:szCs w:val="26"/>
        </w:rPr>
        <w:t>21</w:t>
      </w:r>
      <w:r w:rsidR="002B0E2B" w:rsidRPr="001458DD">
        <w:rPr>
          <w:bCs/>
          <w:iCs/>
          <w:snapToGrid/>
          <w:sz w:val="26"/>
          <w:szCs w:val="26"/>
        </w:rPr>
        <w:t>.03.2014</w:t>
      </w:r>
      <w:r w:rsidRPr="001458DD">
        <w:rPr>
          <w:bCs/>
          <w:iCs/>
          <w:snapToGrid/>
          <w:sz w:val="26"/>
          <w:szCs w:val="26"/>
        </w:rPr>
        <w:t xml:space="preserve"> г. № </w:t>
      </w:r>
      <w:r w:rsidR="00B15D26" w:rsidRPr="001458DD">
        <w:rPr>
          <w:bCs/>
          <w:iCs/>
          <w:snapToGrid/>
          <w:sz w:val="26"/>
          <w:szCs w:val="26"/>
        </w:rPr>
        <w:t>67</w:t>
      </w:r>
      <w:r w:rsidRPr="001458DD">
        <w:rPr>
          <w:bCs/>
          <w:iCs/>
          <w:snapToGrid/>
          <w:sz w:val="26"/>
          <w:szCs w:val="26"/>
        </w:rPr>
        <w:t>.</w:t>
      </w:r>
    </w:p>
    <w:p w:rsidR="00B15D26" w:rsidRPr="001458DD" w:rsidRDefault="00B15D26" w:rsidP="00B15D26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458DD">
        <w:rPr>
          <w:snapToGrid/>
          <w:sz w:val="26"/>
          <w:szCs w:val="26"/>
        </w:rPr>
        <w:t>Планируемая стоимость закупки в соответствии с ГКПЗ:</w:t>
      </w:r>
    </w:p>
    <w:p w:rsidR="00B15D26" w:rsidRPr="001458DD" w:rsidRDefault="00B15D26" w:rsidP="00B15D26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1458DD">
        <w:rPr>
          <w:snapToGrid/>
          <w:sz w:val="26"/>
          <w:szCs w:val="26"/>
        </w:rPr>
        <w:t xml:space="preserve">    </w:t>
      </w:r>
      <w:r w:rsidRPr="001458DD">
        <w:rPr>
          <w:b/>
          <w:snapToGrid/>
          <w:sz w:val="26"/>
          <w:szCs w:val="26"/>
          <w:u w:val="single"/>
        </w:rPr>
        <w:t>лот №1</w:t>
      </w:r>
      <w:r w:rsidRPr="001458DD">
        <w:rPr>
          <w:snapToGrid/>
          <w:sz w:val="26"/>
          <w:szCs w:val="26"/>
        </w:rPr>
        <w:t xml:space="preserve"> – </w:t>
      </w:r>
      <w:r w:rsidRPr="001458DD">
        <w:rPr>
          <w:b/>
          <w:sz w:val="26"/>
          <w:szCs w:val="26"/>
        </w:rPr>
        <w:t>2 481 356,00</w:t>
      </w:r>
      <w:r w:rsidRPr="001458DD">
        <w:rPr>
          <w:b/>
          <w:snapToGrid/>
          <w:sz w:val="26"/>
          <w:szCs w:val="26"/>
        </w:rPr>
        <w:t xml:space="preserve"> рублей без НДС.</w:t>
      </w:r>
    </w:p>
    <w:p w:rsidR="00B15D26" w:rsidRPr="001458DD" w:rsidRDefault="00B15D26" w:rsidP="00B15D26">
      <w:pPr>
        <w:spacing w:line="240" w:lineRule="auto"/>
        <w:ind w:left="284" w:firstLine="0"/>
        <w:rPr>
          <w:rFonts w:eastAsia="Calibri"/>
          <w:b/>
          <w:snapToGrid/>
          <w:sz w:val="26"/>
          <w:szCs w:val="26"/>
          <w:lang w:eastAsia="en-US"/>
        </w:rPr>
      </w:pPr>
      <w:r w:rsidRPr="001458DD">
        <w:rPr>
          <w:rFonts w:eastAsia="Calibri"/>
          <w:b/>
          <w:snapToGrid/>
          <w:sz w:val="26"/>
          <w:szCs w:val="26"/>
          <w:u w:val="single"/>
          <w:lang w:eastAsia="en-US"/>
        </w:rPr>
        <w:t>лот № 2</w:t>
      </w:r>
      <w:r w:rsidRPr="001458DD">
        <w:rPr>
          <w:rFonts w:eastAsia="Calibri"/>
          <w:b/>
          <w:snapToGrid/>
          <w:sz w:val="26"/>
          <w:szCs w:val="26"/>
          <w:lang w:eastAsia="en-US"/>
        </w:rPr>
        <w:t xml:space="preserve"> – 691 525,00 рублей без НДС.</w:t>
      </w:r>
    </w:p>
    <w:p w:rsidR="00244300" w:rsidRPr="001458DD" w:rsidRDefault="00244300" w:rsidP="00244300">
      <w:pPr>
        <w:spacing w:before="100" w:beforeAutospacing="1" w:after="100" w:afterAutospacing="1" w:line="240" w:lineRule="auto"/>
        <w:ind w:firstLine="360"/>
        <w:contextualSpacing/>
        <w:rPr>
          <w:b/>
          <w:sz w:val="26"/>
          <w:szCs w:val="26"/>
        </w:rPr>
      </w:pPr>
    </w:p>
    <w:p w:rsidR="00791CB7" w:rsidRPr="001458DD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 w:val="26"/>
          <w:szCs w:val="26"/>
        </w:rPr>
      </w:pPr>
      <w:r w:rsidRPr="001458DD">
        <w:rPr>
          <w:b/>
          <w:sz w:val="26"/>
          <w:szCs w:val="26"/>
        </w:rPr>
        <w:t>ПРИСУТСТВОВАЛИ:</w:t>
      </w:r>
      <w:r w:rsidR="00791CB7" w:rsidRPr="001458DD">
        <w:rPr>
          <w:b/>
          <w:sz w:val="26"/>
          <w:szCs w:val="26"/>
        </w:rPr>
        <w:t xml:space="preserve"> </w:t>
      </w:r>
      <w:r w:rsidR="00963F9D" w:rsidRPr="001458DD">
        <w:rPr>
          <w:sz w:val="26"/>
          <w:szCs w:val="26"/>
        </w:rPr>
        <w:t>два</w:t>
      </w:r>
      <w:r w:rsidR="00791CB7" w:rsidRPr="001458DD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1458DD">
        <w:rPr>
          <w:sz w:val="26"/>
          <w:szCs w:val="26"/>
        </w:rPr>
        <w:t>.</w:t>
      </w:r>
      <w:r w:rsidR="008C7E96" w:rsidRPr="001458DD">
        <w:rPr>
          <w:sz w:val="26"/>
          <w:szCs w:val="26"/>
        </w:rPr>
        <w:t xml:space="preserve"> </w:t>
      </w:r>
    </w:p>
    <w:p w:rsidR="00791CB7" w:rsidRPr="001458D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244300" w:rsidRPr="001458DD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1458DD">
        <w:rPr>
          <w:b/>
          <w:snapToGrid/>
          <w:sz w:val="26"/>
          <w:szCs w:val="26"/>
        </w:rPr>
        <w:t>Информация о результатах вскрытия конвертов:</w:t>
      </w:r>
    </w:p>
    <w:p w:rsidR="002B0E2B" w:rsidRPr="001458DD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r w:rsidRPr="001458DD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1458DD">
        <w:rPr>
          <w:snapToGrid/>
          <w:sz w:val="26"/>
          <w:szCs w:val="26"/>
          <w:lang w:val="en-US"/>
        </w:rPr>
        <w:t>b</w:t>
      </w:r>
      <w:r w:rsidRPr="001458DD">
        <w:rPr>
          <w:snapToGrid/>
          <w:sz w:val="26"/>
          <w:szCs w:val="26"/>
        </w:rPr>
        <w:t>2</w:t>
      </w:r>
      <w:r w:rsidRPr="001458DD">
        <w:rPr>
          <w:snapToGrid/>
          <w:sz w:val="26"/>
          <w:szCs w:val="26"/>
          <w:lang w:val="en-US"/>
        </w:rPr>
        <w:t>b</w:t>
      </w:r>
      <w:r w:rsidRPr="001458DD">
        <w:rPr>
          <w:snapToGrid/>
          <w:sz w:val="26"/>
          <w:szCs w:val="26"/>
        </w:rPr>
        <w:t>-</w:t>
      </w:r>
      <w:r w:rsidRPr="001458DD">
        <w:rPr>
          <w:snapToGrid/>
          <w:sz w:val="26"/>
          <w:szCs w:val="26"/>
          <w:lang w:val="en-US"/>
        </w:rPr>
        <w:t>energo</w:t>
      </w:r>
      <w:r w:rsidRPr="001458DD">
        <w:rPr>
          <w:snapToGrid/>
          <w:sz w:val="26"/>
          <w:szCs w:val="26"/>
        </w:rPr>
        <w:t>.</w:t>
      </w:r>
    </w:p>
    <w:p w:rsidR="002B0E2B" w:rsidRPr="001458DD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1458DD">
        <w:rPr>
          <w:snapToGrid/>
          <w:sz w:val="26"/>
          <w:szCs w:val="26"/>
        </w:rPr>
        <w:t xml:space="preserve">Дата и время начала процедуры переторжки с предложениями участников: </w:t>
      </w:r>
      <w:r w:rsidR="00B15D26" w:rsidRPr="001458DD">
        <w:rPr>
          <w:b/>
          <w:snapToGrid/>
          <w:sz w:val="26"/>
          <w:szCs w:val="26"/>
        </w:rPr>
        <w:t>21</w:t>
      </w:r>
      <w:r w:rsidR="00684089" w:rsidRPr="001458DD">
        <w:rPr>
          <w:b/>
          <w:snapToGrid/>
          <w:sz w:val="26"/>
          <w:szCs w:val="26"/>
        </w:rPr>
        <w:t>.04</w:t>
      </w:r>
      <w:r w:rsidRPr="001458DD">
        <w:rPr>
          <w:b/>
          <w:snapToGrid/>
          <w:sz w:val="26"/>
          <w:szCs w:val="26"/>
        </w:rPr>
        <w:t>.2014</w:t>
      </w:r>
    </w:p>
    <w:p w:rsidR="00B15D26" w:rsidRPr="001458DD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1458DD" w:rsidTr="00AA7097">
        <w:tc>
          <w:tcPr>
            <w:tcW w:w="4536" w:type="dxa"/>
            <w:shd w:val="clear" w:color="auto" w:fill="auto"/>
          </w:tcPr>
          <w:p w:rsidR="00B15D26" w:rsidRPr="001458DD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1458DD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1458DD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1458DD">
              <w:rPr>
                <w:i/>
                <w:sz w:val="26"/>
                <w:szCs w:val="26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1458DD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1458DD">
              <w:rPr>
                <w:i/>
                <w:sz w:val="26"/>
                <w:szCs w:val="26"/>
              </w:rPr>
              <w:t>Цена без НДС после переторжки</w:t>
            </w:r>
          </w:p>
        </w:tc>
      </w:tr>
      <w:tr w:rsidR="00B15D26" w:rsidRPr="001458DD" w:rsidTr="00AA7097">
        <w:tc>
          <w:tcPr>
            <w:tcW w:w="4536" w:type="dxa"/>
            <w:shd w:val="clear" w:color="auto" w:fill="auto"/>
          </w:tcPr>
          <w:p w:rsidR="00B15D26" w:rsidRPr="001458DD" w:rsidRDefault="00B15D26" w:rsidP="00BD4F7C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u w:val="single"/>
              </w:rPr>
            </w:pPr>
            <w:r w:rsidRPr="001458DD">
              <w:rPr>
                <w:b/>
                <w:i/>
                <w:sz w:val="26"/>
                <w:szCs w:val="26"/>
                <w:u w:val="single"/>
              </w:rPr>
              <w:t>По лоту № 1</w:t>
            </w:r>
          </w:p>
        </w:tc>
        <w:tc>
          <w:tcPr>
            <w:tcW w:w="2552" w:type="dxa"/>
            <w:shd w:val="clear" w:color="auto" w:fill="auto"/>
          </w:tcPr>
          <w:p w:rsidR="00B15D26" w:rsidRPr="001458DD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B15D26" w:rsidRPr="001458DD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</w:p>
        </w:tc>
      </w:tr>
      <w:tr w:rsidR="00B15D26" w:rsidRPr="001458DD" w:rsidTr="00AA7097">
        <w:trPr>
          <w:trHeight w:val="615"/>
        </w:trPr>
        <w:tc>
          <w:tcPr>
            <w:tcW w:w="4536" w:type="dxa"/>
            <w:shd w:val="clear" w:color="auto" w:fill="auto"/>
          </w:tcPr>
          <w:p w:rsidR="00B15D26" w:rsidRPr="001458DD" w:rsidRDefault="00B15D26" w:rsidP="0095607B">
            <w:pPr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1458DD">
              <w:rPr>
                <w:snapToGrid/>
                <w:sz w:val="26"/>
                <w:szCs w:val="26"/>
              </w:rPr>
              <w:t>ЗАО "БетонРесурс" (620026, г. Екатеринбург, ул. Декабристов 16/18, литер 3, офис 304)</w:t>
            </w:r>
          </w:p>
        </w:tc>
        <w:tc>
          <w:tcPr>
            <w:tcW w:w="2552" w:type="dxa"/>
            <w:shd w:val="clear" w:color="auto" w:fill="auto"/>
          </w:tcPr>
          <w:p w:rsidR="00B15D26" w:rsidRPr="001458DD" w:rsidRDefault="00B15D26" w:rsidP="00B15D26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1458DD">
              <w:rPr>
                <w:snapToGrid/>
                <w:sz w:val="26"/>
                <w:szCs w:val="26"/>
                <w:lang w:eastAsia="en-US"/>
              </w:rPr>
              <w:t>1 470 000,00</w:t>
            </w:r>
          </w:p>
        </w:tc>
        <w:tc>
          <w:tcPr>
            <w:tcW w:w="2410" w:type="dxa"/>
          </w:tcPr>
          <w:p w:rsidR="00B15D26" w:rsidRPr="001458DD" w:rsidRDefault="00AA7097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1458DD">
              <w:rPr>
                <w:snapToGrid/>
                <w:sz w:val="26"/>
                <w:szCs w:val="26"/>
              </w:rPr>
              <w:t>1 436 101,69</w:t>
            </w:r>
          </w:p>
        </w:tc>
      </w:tr>
      <w:tr w:rsidR="00B15D26" w:rsidRPr="001458DD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B15D26" w:rsidRPr="001458DD" w:rsidRDefault="00B15D26" w:rsidP="0095607B">
            <w:pPr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</w:p>
          <w:p w:rsidR="00B15D26" w:rsidRPr="001458DD" w:rsidRDefault="00B15D26" w:rsidP="00AA7097">
            <w:pPr>
              <w:ind w:firstLine="34"/>
              <w:jc w:val="left"/>
              <w:rPr>
                <w:snapToGrid/>
                <w:sz w:val="26"/>
                <w:szCs w:val="26"/>
              </w:rPr>
            </w:pPr>
            <w:r w:rsidRPr="001458DD">
              <w:rPr>
                <w:snapToGrid/>
                <w:sz w:val="26"/>
                <w:szCs w:val="26"/>
              </w:rPr>
              <w:t>ЗАО "ЭНЕРГОСТРОЙПОСТАВКА" (125422, Россия, г. Москва, ул. Тимирязевская, д. 26)</w:t>
            </w:r>
          </w:p>
        </w:tc>
        <w:tc>
          <w:tcPr>
            <w:tcW w:w="2552" w:type="dxa"/>
            <w:shd w:val="clear" w:color="auto" w:fill="auto"/>
          </w:tcPr>
          <w:p w:rsidR="00B15D26" w:rsidRPr="001458DD" w:rsidRDefault="00B15D26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1458DD">
              <w:rPr>
                <w:snapToGrid/>
                <w:sz w:val="26"/>
                <w:szCs w:val="26"/>
                <w:lang w:eastAsia="en-US"/>
              </w:rPr>
              <w:t>1 477 834,75</w:t>
            </w:r>
          </w:p>
        </w:tc>
        <w:tc>
          <w:tcPr>
            <w:tcW w:w="2410" w:type="dxa"/>
          </w:tcPr>
          <w:p w:rsidR="00B15D26" w:rsidRPr="001458DD" w:rsidRDefault="00AA7097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1458DD">
              <w:rPr>
                <w:snapToGrid/>
                <w:sz w:val="26"/>
                <w:szCs w:val="26"/>
                <w:lang w:eastAsia="en-US"/>
              </w:rPr>
              <w:t>1 248 400,01</w:t>
            </w:r>
          </w:p>
        </w:tc>
      </w:tr>
      <w:tr w:rsidR="00B15D26" w:rsidRPr="001458DD" w:rsidTr="00BD4F7C">
        <w:trPr>
          <w:trHeight w:val="263"/>
        </w:trPr>
        <w:tc>
          <w:tcPr>
            <w:tcW w:w="4536" w:type="dxa"/>
            <w:shd w:val="clear" w:color="auto" w:fill="auto"/>
          </w:tcPr>
          <w:p w:rsidR="00B15D26" w:rsidRPr="001458DD" w:rsidRDefault="00B15D26" w:rsidP="0095607B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napToGrid/>
                <w:sz w:val="26"/>
                <w:szCs w:val="26"/>
                <w:u w:val="single"/>
              </w:rPr>
            </w:pPr>
            <w:r w:rsidRPr="001458DD">
              <w:rPr>
                <w:b/>
                <w:i/>
                <w:snapToGrid/>
                <w:sz w:val="26"/>
                <w:szCs w:val="26"/>
                <w:u w:val="single"/>
              </w:rPr>
              <w:t>По лоту №2</w:t>
            </w:r>
          </w:p>
        </w:tc>
        <w:tc>
          <w:tcPr>
            <w:tcW w:w="2552" w:type="dxa"/>
            <w:shd w:val="clear" w:color="auto" w:fill="auto"/>
          </w:tcPr>
          <w:p w:rsidR="00B15D26" w:rsidRPr="001458DD" w:rsidRDefault="00B15D26" w:rsidP="0095607B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B15D26" w:rsidRPr="001458DD" w:rsidRDefault="00B15D26" w:rsidP="0095607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</w:p>
        </w:tc>
      </w:tr>
      <w:tr w:rsidR="00D90347" w:rsidRPr="001458DD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D90347" w:rsidRPr="001458DD" w:rsidRDefault="00D90347" w:rsidP="0095607B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bookmarkStart w:id="0" w:name="_GoBack" w:colFirst="2" w:colLast="2"/>
            <w:r w:rsidRPr="001458DD">
              <w:rPr>
                <w:snapToGrid/>
                <w:sz w:val="26"/>
                <w:szCs w:val="26"/>
              </w:rPr>
              <w:t>ЗАО БЗЖБК "ЭНЕРГИЯ" (Челябинская область, Троицкий район, п. Кварцитный, ул. Заводская, 1а)</w:t>
            </w:r>
          </w:p>
        </w:tc>
        <w:tc>
          <w:tcPr>
            <w:tcW w:w="2552" w:type="dxa"/>
            <w:shd w:val="clear" w:color="auto" w:fill="auto"/>
          </w:tcPr>
          <w:p w:rsidR="00D90347" w:rsidRPr="001458DD" w:rsidRDefault="00D90347" w:rsidP="00AA70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1458DD">
              <w:rPr>
                <w:snapToGrid/>
                <w:sz w:val="26"/>
                <w:szCs w:val="26"/>
              </w:rPr>
              <w:t>627 028,00</w:t>
            </w:r>
          </w:p>
        </w:tc>
        <w:tc>
          <w:tcPr>
            <w:tcW w:w="2410" w:type="dxa"/>
          </w:tcPr>
          <w:p w:rsidR="00D90347" w:rsidRPr="002213F7" w:rsidRDefault="00D90347" w:rsidP="00D90347">
            <w:pPr>
              <w:ind w:firstLine="0"/>
              <w:jc w:val="center"/>
            </w:pPr>
            <w:r w:rsidRPr="002213F7">
              <w:t>Заявка не поступила</w:t>
            </w:r>
          </w:p>
        </w:tc>
      </w:tr>
      <w:tr w:rsidR="00D90347" w:rsidRPr="001458DD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D90347" w:rsidRPr="001458DD" w:rsidRDefault="00D90347" w:rsidP="0095607B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1458DD">
              <w:rPr>
                <w:snapToGrid/>
                <w:sz w:val="26"/>
                <w:szCs w:val="26"/>
              </w:rPr>
              <w:lastRenderedPageBreak/>
              <w:t>ООО "РосЭнергоХолдинг" (614000, Пермский край, г. Пермь, ул. 25 Октября, 101)</w:t>
            </w:r>
          </w:p>
        </w:tc>
        <w:tc>
          <w:tcPr>
            <w:tcW w:w="2552" w:type="dxa"/>
            <w:shd w:val="clear" w:color="auto" w:fill="auto"/>
          </w:tcPr>
          <w:p w:rsidR="00D90347" w:rsidRPr="001458DD" w:rsidRDefault="00D90347" w:rsidP="00AA70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1458DD">
              <w:rPr>
                <w:snapToGrid/>
                <w:sz w:val="26"/>
                <w:szCs w:val="26"/>
              </w:rPr>
              <w:t>644 125,92</w:t>
            </w:r>
          </w:p>
        </w:tc>
        <w:tc>
          <w:tcPr>
            <w:tcW w:w="2410" w:type="dxa"/>
          </w:tcPr>
          <w:p w:rsidR="00D90347" w:rsidRDefault="00D90347" w:rsidP="00D90347">
            <w:pPr>
              <w:ind w:firstLine="0"/>
              <w:jc w:val="center"/>
            </w:pPr>
            <w:r w:rsidRPr="002213F7">
              <w:t>Заявка не поступила</w:t>
            </w:r>
          </w:p>
        </w:tc>
      </w:tr>
      <w:bookmarkEnd w:id="0"/>
    </w:tbl>
    <w:p w:rsidR="00B15D26" w:rsidRPr="001458DD" w:rsidRDefault="00B15D26" w:rsidP="00AA7097">
      <w:pPr>
        <w:pStyle w:val="a5"/>
        <w:spacing w:line="240" w:lineRule="auto"/>
        <w:ind w:left="426" w:firstLine="0"/>
        <w:outlineLvl w:val="1"/>
        <w:rPr>
          <w:sz w:val="26"/>
          <w:szCs w:val="26"/>
        </w:rPr>
      </w:pPr>
    </w:p>
    <w:p w:rsidR="00244300" w:rsidRPr="001458DD" w:rsidRDefault="00244300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  <w:r w:rsidRPr="001458DD">
        <w:rPr>
          <w:b/>
          <w:snapToGrid/>
          <w:sz w:val="26"/>
          <w:szCs w:val="26"/>
        </w:rPr>
        <w:t>РЕШИЛИ:</w:t>
      </w:r>
    </w:p>
    <w:p w:rsidR="0057664C" w:rsidRPr="001458DD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6"/>
          <w:szCs w:val="26"/>
        </w:rPr>
      </w:pPr>
      <w:r w:rsidRPr="001458DD">
        <w:rPr>
          <w:snapToGrid/>
          <w:sz w:val="26"/>
          <w:szCs w:val="26"/>
        </w:rPr>
        <w:t>Утвердить протокол переторжки</w:t>
      </w:r>
    </w:p>
    <w:p w:rsidR="006C063F" w:rsidRPr="001458DD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6"/>
          <w:szCs w:val="26"/>
        </w:rPr>
      </w:pPr>
      <w:r w:rsidRPr="001458DD">
        <w:rPr>
          <w:snapToGrid/>
          <w:sz w:val="26"/>
          <w:szCs w:val="26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458DD" w:rsidTr="009403E4">
        <w:trPr>
          <w:trHeight w:val="1134"/>
        </w:trPr>
        <w:tc>
          <w:tcPr>
            <w:tcW w:w="3510" w:type="dxa"/>
          </w:tcPr>
          <w:p w:rsidR="00122BFD" w:rsidRPr="001458DD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Ответстве</w:t>
            </w:r>
            <w:r w:rsidRPr="001458DD">
              <w:rPr>
                <w:b/>
                <w:sz w:val="26"/>
                <w:szCs w:val="26"/>
              </w:rPr>
              <w:t>н</w:t>
            </w:r>
            <w:r w:rsidRPr="001458DD">
              <w:rPr>
                <w:sz w:val="26"/>
                <w:szCs w:val="26"/>
              </w:rPr>
              <w:t>ный секретарь</w:t>
            </w:r>
          </w:p>
          <w:p w:rsidR="009403E4" w:rsidRPr="001458DD" w:rsidRDefault="009403E4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122BFD" w:rsidRPr="001458DD" w:rsidRDefault="00122BFD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1458DD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________________________</w:t>
            </w:r>
          </w:p>
          <w:p w:rsidR="009403E4" w:rsidRPr="001458DD" w:rsidRDefault="009403E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1458DD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122BFD" w:rsidRPr="001458DD" w:rsidRDefault="0057664C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О.А. Моторина</w:t>
            </w:r>
          </w:p>
          <w:p w:rsidR="009403E4" w:rsidRPr="001458DD" w:rsidRDefault="009403E4" w:rsidP="00122BFD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1458DD" w:rsidRDefault="00244300" w:rsidP="00244300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Г.М. Терёшкина</w:t>
            </w:r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3D" w:rsidRDefault="00FC723D" w:rsidP="00E2330B">
      <w:pPr>
        <w:spacing w:line="240" w:lineRule="auto"/>
      </w:pPr>
      <w:r>
        <w:separator/>
      </w:r>
    </w:p>
  </w:endnote>
  <w:endnote w:type="continuationSeparator" w:id="0">
    <w:p w:rsidR="00FC723D" w:rsidRDefault="00FC723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4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3D" w:rsidRDefault="00FC723D" w:rsidP="00E2330B">
      <w:pPr>
        <w:spacing w:line="240" w:lineRule="auto"/>
      </w:pPr>
      <w:r>
        <w:separator/>
      </w:r>
    </w:p>
  </w:footnote>
  <w:footnote w:type="continuationSeparator" w:id="0">
    <w:p w:rsidR="00FC723D" w:rsidRDefault="00FC723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6DA0-173D-43B2-B1DB-194B612F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30</cp:revision>
  <cp:lastPrinted>2014-04-22T06:31:00Z</cp:lastPrinted>
  <dcterms:created xsi:type="dcterms:W3CDTF">2013-04-02T03:45:00Z</dcterms:created>
  <dcterms:modified xsi:type="dcterms:W3CDTF">2014-04-22T06:43:00Z</dcterms:modified>
</cp:coreProperties>
</file>