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8884537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884537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4B69F5" w:rsidRPr="001C7225" w:rsidRDefault="004B69F5" w:rsidP="008201AE">
            <w:pPr>
              <w:spacing w:line="240" w:lineRule="auto"/>
              <w:ind w:right="175" w:firstLine="0"/>
              <w:jc w:val="left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8201AE" w:rsidRPr="001C7225">
              <w:rPr>
                <w:sz w:val="26"/>
                <w:szCs w:val="26"/>
              </w:rPr>
              <w:t>1</w:t>
            </w:r>
            <w:r w:rsidR="00381F76" w:rsidRPr="001C7225">
              <w:rPr>
                <w:sz w:val="26"/>
                <w:szCs w:val="26"/>
              </w:rPr>
              <w:t>7</w:t>
            </w:r>
            <w:r w:rsidR="009F47B4" w:rsidRPr="001C7225">
              <w:rPr>
                <w:sz w:val="26"/>
                <w:szCs w:val="26"/>
              </w:rPr>
              <w:t>4</w:t>
            </w:r>
            <w:r w:rsidR="00C04BC7" w:rsidRPr="001C7225">
              <w:rPr>
                <w:sz w:val="26"/>
                <w:szCs w:val="26"/>
              </w:rPr>
              <w:t>/</w:t>
            </w:r>
            <w:r w:rsidR="0010744B" w:rsidRPr="001C7225">
              <w:rPr>
                <w:sz w:val="26"/>
                <w:szCs w:val="26"/>
              </w:rPr>
              <w:t>М</w:t>
            </w:r>
            <w:r w:rsidR="005431EE" w:rsidRPr="001C7225">
              <w:rPr>
                <w:sz w:val="26"/>
                <w:szCs w:val="26"/>
              </w:rPr>
              <w:t>ТПиР</w:t>
            </w:r>
            <w:r w:rsidR="008D181D" w:rsidRPr="001C7225">
              <w:rPr>
                <w:sz w:val="26"/>
                <w:szCs w:val="26"/>
              </w:rPr>
              <w:t>-</w:t>
            </w:r>
            <w:r w:rsidR="008201AE" w:rsidRPr="001C7225">
              <w:rPr>
                <w:sz w:val="26"/>
                <w:szCs w:val="26"/>
              </w:rPr>
              <w:t>Р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Pr="001C7225" w:rsidRDefault="009B5D1C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</w:t>
            </w:r>
            <w:bookmarkStart w:id="2" w:name="_GoBack"/>
            <w:bookmarkEnd w:id="2"/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.04.2014г.</w:t>
            </w:r>
          </w:p>
        </w:tc>
      </w:tr>
    </w:tbl>
    <w:p w:rsidR="003C690B" w:rsidRPr="001C7225" w:rsidRDefault="003C690B" w:rsidP="004B69F5">
      <w:pPr>
        <w:spacing w:line="240" w:lineRule="auto"/>
        <w:ind w:firstLine="0"/>
        <w:rPr>
          <w:sz w:val="26"/>
          <w:szCs w:val="26"/>
        </w:rPr>
      </w:pPr>
      <w:r w:rsidRPr="001C7225">
        <w:rPr>
          <w:sz w:val="26"/>
          <w:szCs w:val="26"/>
        </w:rPr>
        <w:t>ПРЕДМЕТ ЗАКУПКИ:</w:t>
      </w:r>
    </w:p>
    <w:p w:rsidR="009F47B4" w:rsidRPr="001C7225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1C7225">
        <w:rPr>
          <w:sz w:val="26"/>
          <w:szCs w:val="26"/>
        </w:rPr>
        <w:t>Открытый запрос предложений н</w:t>
      </w:r>
      <w:r w:rsidR="00E77556" w:rsidRPr="001C7225">
        <w:rPr>
          <w:sz w:val="26"/>
          <w:szCs w:val="26"/>
        </w:rPr>
        <w:t xml:space="preserve">а право заключения Договора </w:t>
      </w:r>
      <w:r w:rsidR="00B3773A" w:rsidRPr="001C7225">
        <w:rPr>
          <w:sz w:val="26"/>
          <w:szCs w:val="26"/>
        </w:rPr>
        <w:t xml:space="preserve">на </w:t>
      </w:r>
      <w:r w:rsidR="00D83CC6" w:rsidRPr="001C7225">
        <w:rPr>
          <w:sz w:val="26"/>
          <w:szCs w:val="26"/>
        </w:rPr>
        <w:t>поставку</w:t>
      </w:r>
      <w:r w:rsidR="006F0E12" w:rsidRPr="001C7225">
        <w:rPr>
          <w:sz w:val="26"/>
          <w:szCs w:val="26"/>
        </w:rPr>
        <w:t xml:space="preserve">: </w:t>
      </w:r>
      <w:r w:rsidR="009E4FDD" w:rsidRPr="001C7225">
        <w:rPr>
          <w:sz w:val="26"/>
          <w:szCs w:val="26"/>
        </w:rPr>
        <w:t xml:space="preserve"> </w:t>
      </w:r>
      <w:r w:rsidR="009F47B4" w:rsidRPr="001C7225">
        <w:rPr>
          <w:b/>
          <w:sz w:val="26"/>
          <w:szCs w:val="26"/>
        </w:rPr>
        <w:t>«</w:t>
      </w:r>
      <w:r w:rsidR="00381F76" w:rsidRPr="001C7225">
        <w:rPr>
          <w:b/>
          <w:sz w:val="26"/>
          <w:szCs w:val="26"/>
        </w:rPr>
        <w:t>Разъединители» для нужд филиала ОАО «ДРСК» «Приморские электрические сети</w:t>
      </w:r>
      <w:r w:rsidR="009F47B4" w:rsidRPr="001C7225">
        <w:rPr>
          <w:b/>
          <w:bCs/>
          <w:sz w:val="26"/>
          <w:szCs w:val="26"/>
        </w:rPr>
        <w:t>»</w:t>
      </w:r>
      <w:r w:rsidR="009F47B4" w:rsidRPr="001C7225">
        <w:rPr>
          <w:b/>
          <w:sz w:val="26"/>
          <w:szCs w:val="26"/>
        </w:rPr>
        <w:t>.</w:t>
      </w:r>
      <w:r w:rsidR="009F47B4" w:rsidRPr="001C7225">
        <w:rPr>
          <w:b/>
          <w:snapToGrid/>
          <w:sz w:val="26"/>
          <w:szCs w:val="26"/>
        </w:rPr>
        <w:tab/>
      </w:r>
    </w:p>
    <w:p w:rsidR="009F47B4" w:rsidRPr="001C7225" w:rsidRDefault="009F47B4" w:rsidP="009F47B4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1C7225">
        <w:rPr>
          <w:bCs/>
          <w:iCs/>
          <w:snapToGrid/>
          <w:sz w:val="26"/>
          <w:szCs w:val="26"/>
        </w:rPr>
        <w:t>Закупка проводится согласно ГКПЗ 2014г. раздела  2.2.2 «Материалы ТПиР» № 206</w:t>
      </w:r>
      <w:r w:rsidR="00381F76" w:rsidRPr="001C7225">
        <w:rPr>
          <w:bCs/>
          <w:iCs/>
          <w:snapToGrid/>
          <w:sz w:val="26"/>
          <w:szCs w:val="26"/>
        </w:rPr>
        <w:t>7</w:t>
      </w:r>
      <w:r w:rsidRPr="001C7225">
        <w:rPr>
          <w:bCs/>
          <w:iCs/>
          <w:snapToGrid/>
          <w:sz w:val="26"/>
          <w:szCs w:val="26"/>
        </w:rPr>
        <w:t xml:space="preserve"> на основании указания ОАО «ДРСК» от  03.03.2014 г. № 39.</w:t>
      </w:r>
    </w:p>
    <w:p w:rsidR="009F47B4" w:rsidRPr="001C7225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1C7225">
        <w:rPr>
          <w:bCs/>
          <w:iCs/>
          <w:snapToGrid/>
          <w:sz w:val="26"/>
          <w:szCs w:val="26"/>
        </w:rPr>
        <w:t>Плановая стоимость закупки:</w:t>
      </w:r>
      <w:r w:rsidRPr="001C7225">
        <w:rPr>
          <w:b/>
          <w:bCs/>
          <w:i/>
          <w:iCs/>
          <w:snapToGrid/>
          <w:sz w:val="26"/>
          <w:szCs w:val="26"/>
        </w:rPr>
        <w:t xml:space="preserve"> </w:t>
      </w:r>
      <w:r w:rsidR="00381F76" w:rsidRPr="001C7225">
        <w:rPr>
          <w:b/>
          <w:i/>
          <w:sz w:val="26"/>
          <w:szCs w:val="26"/>
        </w:rPr>
        <w:t>10 743 322,00</w:t>
      </w:r>
      <w:r w:rsidRPr="001C7225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3C690B" w:rsidRPr="001C7225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1C7225" w:rsidRDefault="00A13D51" w:rsidP="00A13D51">
      <w:pPr>
        <w:spacing w:line="240" w:lineRule="auto"/>
        <w:rPr>
          <w:sz w:val="26"/>
          <w:szCs w:val="26"/>
        </w:rPr>
      </w:pPr>
      <w:r w:rsidRPr="001C7225">
        <w:rPr>
          <w:b/>
          <w:sz w:val="26"/>
          <w:szCs w:val="26"/>
        </w:rPr>
        <w:t xml:space="preserve">ПРИСУТСТВОВАЛИ: </w:t>
      </w:r>
      <w:r w:rsidRPr="001C7225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1C7225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F6551" w:rsidRPr="004F6551" w:rsidRDefault="004F6551" w:rsidP="004F6551">
      <w:pPr>
        <w:snapToGrid w:val="0"/>
        <w:spacing w:line="240" w:lineRule="auto"/>
        <w:ind w:hanging="142"/>
        <w:rPr>
          <w:caps/>
          <w:snapToGrid/>
          <w:sz w:val="26"/>
          <w:szCs w:val="26"/>
        </w:rPr>
      </w:pPr>
      <w:r w:rsidRPr="004F6551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F6551" w:rsidRPr="004F6551" w:rsidRDefault="004F6551" w:rsidP="004F6551">
      <w:pPr>
        <w:numPr>
          <w:ilvl w:val="0"/>
          <w:numId w:val="29"/>
        </w:numPr>
        <w:snapToGrid w:val="0"/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F6551">
        <w:rPr>
          <w:bCs/>
          <w:iCs/>
          <w:snapToGrid/>
          <w:sz w:val="26"/>
          <w:szCs w:val="26"/>
        </w:rPr>
        <w:t>О признании предложений соответствующими условиям закупки.</w:t>
      </w:r>
    </w:p>
    <w:p w:rsidR="004F6551" w:rsidRPr="004F6551" w:rsidRDefault="004F6551" w:rsidP="004F6551">
      <w:pPr>
        <w:numPr>
          <w:ilvl w:val="0"/>
          <w:numId w:val="29"/>
        </w:numPr>
        <w:suppressAutoHyphens/>
        <w:snapToGrid w:val="0"/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F6551">
        <w:rPr>
          <w:bCs/>
          <w:iCs/>
          <w:snapToGrid/>
          <w:sz w:val="26"/>
          <w:szCs w:val="26"/>
        </w:rPr>
        <w:t>Об отклонении предложения участника закупки</w:t>
      </w:r>
    </w:p>
    <w:p w:rsidR="004F6551" w:rsidRPr="004F6551" w:rsidRDefault="004F6551" w:rsidP="004F6551">
      <w:pPr>
        <w:numPr>
          <w:ilvl w:val="0"/>
          <w:numId w:val="29"/>
        </w:numPr>
        <w:suppressAutoHyphens/>
        <w:snapToGrid w:val="0"/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F6551">
        <w:rPr>
          <w:bCs/>
          <w:iCs/>
          <w:snapToGrid/>
          <w:sz w:val="26"/>
          <w:szCs w:val="26"/>
        </w:rPr>
        <w:t>О предварительной ранжировке предложений</w:t>
      </w:r>
    </w:p>
    <w:p w:rsidR="004F6551" w:rsidRPr="004F6551" w:rsidRDefault="004F6551" w:rsidP="004F6551">
      <w:pPr>
        <w:numPr>
          <w:ilvl w:val="0"/>
          <w:numId w:val="29"/>
        </w:numPr>
        <w:snapToGrid w:val="0"/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F6551">
        <w:rPr>
          <w:bCs/>
          <w:iCs/>
          <w:snapToGrid/>
          <w:sz w:val="26"/>
          <w:szCs w:val="26"/>
        </w:rPr>
        <w:t>О проведении переторжки</w:t>
      </w:r>
    </w:p>
    <w:p w:rsidR="004F6551" w:rsidRPr="004F6551" w:rsidRDefault="004F6551" w:rsidP="004F6551">
      <w:pPr>
        <w:snapToGrid w:val="0"/>
        <w:spacing w:line="240" w:lineRule="auto"/>
        <w:ind w:left="927" w:firstLine="0"/>
        <w:contextualSpacing/>
        <w:rPr>
          <w:bCs/>
          <w:iCs/>
          <w:snapToGrid/>
          <w:sz w:val="26"/>
          <w:szCs w:val="26"/>
        </w:rPr>
      </w:pPr>
    </w:p>
    <w:p w:rsidR="004F6551" w:rsidRPr="004F6551" w:rsidRDefault="004F6551" w:rsidP="004F6551">
      <w:pPr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F6551">
        <w:rPr>
          <w:b/>
          <w:snapToGrid/>
          <w:sz w:val="26"/>
          <w:szCs w:val="26"/>
        </w:rPr>
        <w:t>РАССМАТРИВАЕМЫЕ ДОКУМЕНТЫ:</w:t>
      </w:r>
    </w:p>
    <w:p w:rsidR="004F6551" w:rsidRPr="004F6551" w:rsidRDefault="004F6551" w:rsidP="004F6551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Протокол вскрытия конвертов от 20.03.2014г. № 174-МТПиР-В</w:t>
      </w:r>
    </w:p>
    <w:p w:rsidR="004F6551" w:rsidRPr="004F6551" w:rsidRDefault="004F6551" w:rsidP="004F6551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Индивидуальное заключение Бичевина А.В.</w:t>
      </w:r>
    </w:p>
    <w:p w:rsidR="004F6551" w:rsidRPr="004F6551" w:rsidRDefault="004F6551" w:rsidP="004F6551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Индивидуальное заключение Машкиной О.П.</w:t>
      </w:r>
    </w:p>
    <w:p w:rsidR="004F6551" w:rsidRPr="004F6551" w:rsidRDefault="004F6551" w:rsidP="004F6551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Индивидуальное заключение Моториной О.А.</w:t>
      </w:r>
    </w:p>
    <w:p w:rsidR="004F6551" w:rsidRPr="004F6551" w:rsidRDefault="004F6551" w:rsidP="004F6551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Индивидуальное заключение Лаптева И.А.</w:t>
      </w:r>
    </w:p>
    <w:p w:rsidR="004F6551" w:rsidRPr="004F6551" w:rsidRDefault="004F6551" w:rsidP="004F6551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4F6551" w:rsidRPr="004F6551" w:rsidRDefault="004F6551" w:rsidP="004F6551">
      <w:pPr>
        <w:spacing w:line="240" w:lineRule="auto"/>
        <w:ind w:firstLine="0"/>
        <w:rPr>
          <w:snapToGrid/>
          <w:sz w:val="26"/>
          <w:szCs w:val="26"/>
        </w:rPr>
      </w:pPr>
      <w:r w:rsidRPr="004F6551">
        <w:rPr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ОТМЕТИЛИ: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Предложения </w:t>
      </w:r>
      <w:r w:rsidRPr="004F6551">
        <w:rPr>
          <w:b/>
          <w:i/>
          <w:snapToGrid/>
          <w:sz w:val="26"/>
          <w:szCs w:val="26"/>
        </w:rPr>
        <w:t xml:space="preserve">ЗАО "ГК "Электрощит"-ТМ Самара" </w:t>
      </w:r>
      <w:r w:rsidRPr="004F6551">
        <w:rPr>
          <w:snapToGrid/>
          <w:sz w:val="26"/>
          <w:szCs w:val="26"/>
        </w:rPr>
        <w:t xml:space="preserve">(Россия, 443048, Самара, п. Красная Глинка, корпус заводоуправления ОАО "Электрощит"),  </w:t>
      </w:r>
      <w:r w:rsidRPr="004F6551">
        <w:rPr>
          <w:b/>
          <w:i/>
          <w:snapToGrid/>
          <w:sz w:val="26"/>
          <w:szCs w:val="26"/>
        </w:rPr>
        <w:t>ЗАО "ДЭТК"</w:t>
      </w:r>
      <w:r w:rsidRPr="004F6551">
        <w:rPr>
          <w:snapToGrid/>
          <w:sz w:val="26"/>
          <w:szCs w:val="26"/>
        </w:rPr>
        <w:t xml:space="preserve"> (Россия, г. Хабаровск, ул. Ангарская, 7,оф. 29), </w:t>
      </w:r>
      <w:r w:rsidRPr="004F6551">
        <w:rPr>
          <w:b/>
          <w:i/>
          <w:snapToGrid/>
          <w:sz w:val="26"/>
          <w:szCs w:val="26"/>
        </w:rPr>
        <w:t>ООО "ВЭО"</w:t>
      </w:r>
      <w:r w:rsidRPr="004F6551">
        <w:rPr>
          <w:snapToGrid/>
          <w:sz w:val="26"/>
          <w:szCs w:val="26"/>
        </w:rPr>
        <w:t xml:space="preserve"> (680000 г. Хабаровск, ул. Дзержинского, 65, оф. 512)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</w:p>
    <w:p w:rsidR="004F6551" w:rsidRPr="004F6551" w:rsidRDefault="004F6551" w:rsidP="004F6551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4F6551">
        <w:rPr>
          <w:bCs/>
          <w:i/>
          <w:iCs/>
          <w:snapToGrid/>
          <w:sz w:val="26"/>
          <w:szCs w:val="26"/>
        </w:rPr>
        <w:t>ВОПРОС  2</w:t>
      </w:r>
      <w:r w:rsidRPr="004F6551">
        <w:rPr>
          <w:bCs/>
          <w:i/>
          <w:iCs/>
          <w:snapToGrid/>
          <w:sz w:val="26"/>
          <w:szCs w:val="26"/>
        </w:rPr>
        <w:tab/>
        <w:t>«Об отклонении предложения участников закупки»</w:t>
      </w:r>
    </w:p>
    <w:p w:rsidR="004F6551" w:rsidRPr="004F6551" w:rsidRDefault="004F6551" w:rsidP="004F6551">
      <w:pPr>
        <w:snapToGrid w:val="0"/>
        <w:spacing w:line="240" w:lineRule="auto"/>
        <w:ind w:firstLine="0"/>
        <w:jc w:val="left"/>
        <w:rPr>
          <w:snapToGrid/>
          <w:sz w:val="26"/>
          <w:szCs w:val="26"/>
        </w:rPr>
      </w:pPr>
      <w:r w:rsidRPr="004F6551">
        <w:rPr>
          <w:b/>
          <w:i/>
          <w:snapToGrid/>
          <w:sz w:val="26"/>
          <w:szCs w:val="26"/>
        </w:rPr>
        <w:t>ООО "Энтехкомлекс"</w:t>
      </w:r>
      <w:r w:rsidRPr="004F6551">
        <w:rPr>
          <w:snapToGrid/>
          <w:sz w:val="26"/>
          <w:szCs w:val="26"/>
        </w:rPr>
        <w:t xml:space="preserve"> (117218, г. Москва, ул. Кржижановского, д. 15, корп. 5 )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В заявке участника:</w:t>
      </w:r>
    </w:p>
    <w:p w:rsidR="004F6551" w:rsidRPr="004F6551" w:rsidRDefault="004F6551" w:rsidP="004F6551">
      <w:pPr>
        <w:tabs>
          <w:tab w:val="left" w:pos="1418"/>
        </w:tabs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- отсутствуют сертификаты или  декларации соответствия ГОСТ на предлагаемую продукцию, что не соответствует п 3.3 технического задания.  </w:t>
      </w:r>
    </w:p>
    <w:p w:rsidR="004F6551" w:rsidRPr="004F6551" w:rsidRDefault="004F6551" w:rsidP="004F6551">
      <w:pPr>
        <w:tabs>
          <w:tab w:val="left" w:pos="1418"/>
        </w:tabs>
        <w:snapToGrid w:val="0"/>
        <w:spacing w:line="240" w:lineRule="auto"/>
        <w:rPr>
          <w:bCs/>
          <w:snapToGrid/>
          <w:color w:val="000000"/>
          <w:sz w:val="26"/>
          <w:szCs w:val="26"/>
        </w:rPr>
      </w:pPr>
      <w:r w:rsidRPr="004F6551">
        <w:rPr>
          <w:snapToGrid/>
          <w:sz w:val="26"/>
          <w:szCs w:val="26"/>
        </w:rPr>
        <w:lastRenderedPageBreak/>
        <w:t xml:space="preserve">- срок </w:t>
      </w:r>
      <w:r w:rsidRPr="004F6551">
        <w:rPr>
          <w:bCs/>
          <w:snapToGrid/>
          <w:color w:val="000000"/>
          <w:sz w:val="26"/>
          <w:szCs w:val="26"/>
        </w:rPr>
        <w:t>поставки: 3-4 месяца с даты получения протокола (письма) о признании победителем с просьбой запуска оборудования в производство и согласования технических параметров, что не соответствует п. 2.1. технического задания, в котором указан срок поставки – до 30.06.2014г.</w:t>
      </w:r>
    </w:p>
    <w:p w:rsidR="004F6551" w:rsidRPr="004F6551" w:rsidRDefault="004F6551" w:rsidP="004F6551">
      <w:pPr>
        <w:spacing w:line="240" w:lineRule="auto"/>
        <w:ind w:firstLine="0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        - </w:t>
      </w:r>
      <w:r w:rsidRPr="004F6551">
        <w:rPr>
          <w:bCs/>
          <w:snapToGrid/>
          <w:color w:val="000000"/>
          <w:sz w:val="26"/>
          <w:szCs w:val="26"/>
        </w:rPr>
        <w:t xml:space="preserve">условия оплаты:  авансовый платеж 30% в течение 15 дней после подписания Договора, текущий платеж 70% в течение 60 дней после поставки оборудования, не соответствует п. 2.2. технического задания в котором указан – </w:t>
      </w:r>
      <w:r w:rsidRPr="004F6551">
        <w:rPr>
          <w:snapToGrid/>
          <w:sz w:val="26"/>
          <w:szCs w:val="26"/>
        </w:rPr>
        <w:t>до 31.07.2014г. Предложенная стоимость: 8 094 000,00 руб. без НДС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Предлагается отклонить данное предложение от дальнейшего рассмотрения.</w:t>
      </w:r>
    </w:p>
    <w:p w:rsidR="004F6551" w:rsidRPr="004F6551" w:rsidRDefault="004F6551" w:rsidP="004F6551">
      <w:pPr>
        <w:spacing w:line="240" w:lineRule="auto"/>
        <w:ind w:firstLine="0"/>
        <w:rPr>
          <w:snapToGrid/>
          <w:sz w:val="26"/>
          <w:szCs w:val="26"/>
        </w:rPr>
      </w:pPr>
    </w:p>
    <w:p w:rsidR="004F6551" w:rsidRPr="004F6551" w:rsidRDefault="004F6551" w:rsidP="004F6551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4F6551">
        <w:rPr>
          <w:bCs/>
          <w:i/>
          <w:iCs/>
          <w:snapToGrid/>
          <w:sz w:val="26"/>
          <w:szCs w:val="26"/>
        </w:rPr>
        <w:t>ВОПРОС 3«О предварительной ранжировке предложений Участников закупки»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ОТМЕТИЛИ: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4"/>
        <w:gridCol w:w="5385"/>
      </w:tblGrid>
      <w:tr w:rsidR="004F6551" w:rsidRPr="004F6551">
        <w:trPr>
          <w:divId w:val="1206212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  <w:lang w:eastAsia="en-US"/>
              </w:rPr>
            </w:pPr>
            <w:r w:rsidRPr="004F6551">
              <w:rPr>
                <w:i/>
                <w:snapToGrid/>
                <w:sz w:val="26"/>
                <w:szCs w:val="26"/>
                <w:lang w:eastAsia="en-US"/>
              </w:rPr>
              <w:t>Место в ранжировке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  <w:lang w:eastAsia="en-US"/>
              </w:rPr>
            </w:pPr>
            <w:r w:rsidRPr="004F6551">
              <w:rPr>
                <w:i/>
                <w:snapToGrid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  <w:lang w:eastAsia="en-US"/>
              </w:rPr>
            </w:pPr>
            <w:r w:rsidRPr="004F6551">
              <w:rPr>
                <w:i/>
                <w:snapToGrid/>
                <w:sz w:val="26"/>
                <w:szCs w:val="26"/>
                <w:lang w:eastAsia="en-US"/>
              </w:rPr>
              <w:t>Цена и иные существенные условия</w:t>
            </w:r>
          </w:p>
        </w:tc>
      </w:tr>
      <w:tr w:rsidR="004F6551" w:rsidRPr="004F6551">
        <w:trPr>
          <w:divId w:val="1206212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 xml:space="preserve">ЗАО "ГК "Электрощит"-ТМ Самара"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Цена: 8 044 000,00 руб. (цена без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(9 491 920,00 рублей с учетом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Срок поставки: до 30.06.2014г.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Условия оплаты: до 31.07.2014г.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Гарантийный срок: 5 лет с момента ввода в эксплуатацию. Предложение действительно до 31 августа 2014г.</w:t>
            </w:r>
          </w:p>
        </w:tc>
      </w:tr>
      <w:tr w:rsidR="004F6551" w:rsidRPr="004F6551">
        <w:trPr>
          <w:divId w:val="1206212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 xml:space="preserve">ЗАО "ДЭТК" 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Цена: 8 577 366,20 руб. (цена без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(10 121 292,12 рублей с учетом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Срок поставки: с 15.04.2014г. до 30.06.2014г.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Условия оплаты: 100% до 31.07.2014г.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Гарантийный срок: 5 лет с момента ввода в эксплуатацию. Предложение действительно до 23 июня 2014г.</w:t>
            </w:r>
          </w:p>
        </w:tc>
      </w:tr>
      <w:tr w:rsidR="004F6551" w:rsidRPr="004F6551">
        <w:trPr>
          <w:divId w:val="1206212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 xml:space="preserve">ООО "ВЭО"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Цена: 9 166 562,00 руб. (цена без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(10 816 543,00 рублей с учетом НДС).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Срок поставки: до 30.06.2014г.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Условия оплаты:  до 31.07.2014г.</w:t>
            </w:r>
          </w:p>
          <w:p w:rsidR="004F6551" w:rsidRPr="004F6551" w:rsidRDefault="004F6551" w:rsidP="004F655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  <w:lang w:eastAsia="en-US"/>
              </w:rPr>
            </w:pPr>
            <w:r w:rsidRPr="004F6551">
              <w:rPr>
                <w:snapToGrid/>
                <w:sz w:val="26"/>
                <w:szCs w:val="26"/>
                <w:lang w:eastAsia="en-US"/>
              </w:rPr>
              <w:t>Гарантийный срок: 5 лет. Предложение действительно до 24 июня 2014г.</w:t>
            </w:r>
          </w:p>
        </w:tc>
      </w:tr>
    </w:tbl>
    <w:p w:rsidR="004F6551" w:rsidRPr="004F6551" w:rsidRDefault="004F6551" w:rsidP="004F6551">
      <w:pPr>
        <w:snapToGrid w:val="0"/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4F6551" w:rsidRPr="004F6551" w:rsidRDefault="004F6551" w:rsidP="004F6551">
      <w:pPr>
        <w:snapToGrid w:val="0"/>
        <w:spacing w:line="240" w:lineRule="auto"/>
        <w:rPr>
          <w:i/>
          <w:snapToGrid/>
          <w:sz w:val="26"/>
          <w:szCs w:val="26"/>
        </w:rPr>
      </w:pPr>
      <w:r w:rsidRPr="004F6551">
        <w:rPr>
          <w:bCs/>
          <w:i/>
          <w:iCs/>
          <w:snapToGrid/>
          <w:sz w:val="26"/>
          <w:szCs w:val="26"/>
        </w:rPr>
        <w:t xml:space="preserve">ВОПРОС 3 </w:t>
      </w:r>
      <w:r w:rsidRPr="004F6551">
        <w:rPr>
          <w:i/>
          <w:snapToGrid/>
          <w:sz w:val="26"/>
          <w:szCs w:val="26"/>
        </w:rPr>
        <w:t>«О проведении переторжки»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ОТМЕТИЛИ:</w:t>
      </w:r>
    </w:p>
    <w:p w:rsidR="00FE32B1" w:rsidRPr="00A62D9E" w:rsidRDefault="004F6551" w:rsidP="00FE32B1">
      <w:pPr>
        <w:spacing w:line="240" w:lineRule="auto"/>
        <w:rPr>
          <w:sz w:val="25"/>
          <w:szCs w:val="25"/>
        </w:rPr>
      </w:pPr>
      <w:r w:rsidRPr="004F6551">
        <w:rPr>
          <w:snapToGrid/>
          <w:sz w:val="26"/>
          <w:szCs w:val="26"/>
        </w:rPr>
        <w:t>Учитывая результаты экспертизы предложений Участников закупки, а также учитывая количество сделанных  уча</w:t>
      </w:r>
      <w:r w:rsidR="00FE32B1">
        <w:rPr>
          <w:snapToGrid/>
          <w:sz w:val="26"/>
          <w:szCs w:val="26"/>
        </w:rPr>
        <w:t xml:space="preserve">стниками  ставок  (двенадцать) </w:t>
      </w:r>
      <w:r w:rsidRPr="004F6551">
        <w:rPr>
          <w:snapToGrid/>
          <w:sz w:val="26"/>
          <w:szCs w:val="26"/>
        </w:rPr>
        <w:t xml:space="preserve">Закупочная комиссия </w:t>
      </w:r>
      <w:r w:rsidR="00FE32B1">
        <w:rPr>
          <w:snapToGrid/>
          <w:sz w:val="26"/>
          <w:szCs w:val="26"/>
        </w:rPr>
        <w:t xml:space="preserve">полагает </w:t>
      </w:r>
      <w:r w:rsidR="00FE32B1" w:rsidRPr="00A62D9E">
        <w:rPr>
          <w:sz w:val="25"/>
          <w:szCs w:val="25"/>
        </w:rPr>
        <w:t>целесообразным проведение переторжки.</w:t>
      </w:r>
    </w:p>
    <w:p w:rsidR="004F6551" w:rsidRPr="004F6551" w:rsidRDefault="004F6551" w:rsidP="004F6551">
      <w:pPr>
        <w:tabs>
          <w:tab w:val="left" w:pos="7215"/>
        </w:tabs>
        <w:snapToGrid w:val="0"/>
        <w:spacing w:line="240" w:lineRule="auto"/>
        <w:rPr>
          <w:b/>
          <w:snapToGrid/>
          <w:sz w:val="26"/>
          <w:szCs w:val="26"/>
        </w:rPr>
      </w:pPr>
    </w:p>
    <w:p w:rsidR="004F6551" w:rsidRPr="004F6551" w:rsidRDefault="004F6551" w:rsidP="004F6551">
      <w:pPr>
        <w:tabs>
          <w:tab w:val="left" w:pos="7215"/>
        </w:tabs>
        <w:snapToGrid w:val="0"/>
        <w:spacing w:line="240" w:lineRule="auto"/>
        <w:rPr>
          <w:b/>
          <w:snapToGrid/>
          <w:sz w:val="26"/>
          <w:szCs w:val="26"/>
        </w:rPr>
      </w:pPr>
      <w:r w:rsidRPr="004F6551">
        <w:rPr>
          <w:b/>
          <w:snapToGrid/>
          <w:sz w:val="26"/>
          <w:szCs w:val="26"/>
        </w:rPr>
        <w:t>РЕШИЛИ:</w:t>
      </w:r>
      <w:r w:rsidRPr="004F6551">
        <w:rPr>
          <w:b/>
          <w:snapToGrid/>
          <w:sz w:val="26"/>
          <w:szCs w:val="26"/>
        </w:rPr>
        <w:tab/>
      </w:r>
    </w:p>
    <w:p w:rsidR="004F6551" w:rsidRPr="004F6551" w:rsidRDefault="004F6551" w:rsidP="004F6551">
      <w:pPr>
        <w:snapToGrid w:val="0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lastRenderedPageBreak/>
        <w:t xml:space="preserve">1. </w:t>
      </w:r>
      <w:r w:rsidRPr="004F6551">
        <w:rPr>
          <w:b/>
          <w:snapToGrid/>
          <w:sz w:val="26"/>
          <w:szCs w:val="26"/>
        </w:rPr>
        <w:t>Признать</w:t>
      </w:r>
      <w:r w:rsidRPr="004F6551">
        <w:rPr>
          <w:snapToGrid/>
          <w:sz w:val="26"/>
          <w:szCs w:val="26"/>
        </w:rPr>
        <w:t xml:space="preserve"> предложения ЗАО "ГК "Электрощит"-ТМ Самара", ЗАО "ДЭТК", ООО "ВЭО"  соответствующими условиям закупки.</w:t>
      </w:r>
    </w:p>
    <w:p w:rsidR="004F6551" w:rsidRPr="004F6551" w:rsidRDefault="004F6551" w:rsidP="004F6551">
      <w:pPr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2.  </w:t>
      </w:r>
      <w:r w:rsidRPr="004F6551">
        <w:rPr>
          <w:b/>
          <w:snapToGrid/>
          <w:sz w:val="26"/>
          <w:szCs w:val="26"/>
        </w:rPr>
        <w:t>Отклонить</w:t>
      </w:r>
      <w:r w:rsidRPr="004F6551">
        <w:rPr>
          <w:snapToGrid/>
          <w:sz w:val="26"/>
          <w:szCs w:val="26"/>
        </w:rPr>
        <w:t xml:space="preserve"> предложение ООО "Энтехкомлекс".  </w:t>
      </w:r>
    </w:p>
    <w:p w:rsidR="004F6551" w:rsidRPr="004F6551" w:rsidRDefault="004F6551" w:rsidP="004F6551">
      <w:pPr>
        <w:suppressAutoHyphens/>
        <w:snapToGrid w:val="0"/>
        <w:spacing w:line="240" w:lineRule="auto"/>
        <w:rPr>
          <w:snapToGrid/>
          <w:sz w:val="26"/>
          <w:szCs w:val="26"/>
        </w:rPr>
      </w:pPr>
      <w:r w:rsidRPr="004F6551">
        <w:rPr>
          <w:b/>
          <w:snapToGrid/>
          <w:sz w:val="26"/>
          <w:szCs w:val="26"/>
        </w:rPr>
        <w:t>3. Утвердить</w:t>
      </w:r>
      <w:r w:rsidRPr="004F6551">
        <w:rPr>
          <w:snapToGrid/>
          <w:sz w:val="26"/>
          <w:szCs w:val="26"/>
        </w:rPr>
        <w:t xml:space="preserve"> предварительную ранжировку предложений:</w:t>
      </w:r>
    </w:p>
    <w:p w:rsidR="004F6551" w:rsidRPr="004F6551" w:rsidRDefault="004F6551" w:rsidP="004F6551">
      <w:pPr>
        <w:snapToGrid w:val="0"/>
        <w:spacing w:line="240" w:lineRule="auto"/>
        <w:ind w:left="708" w:hanging="708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 xml:space="preserve">1 место: ЗАО "ГК "Электрощит"-ТМ Самара"; </w:t>
      </w:r>
    </w:p>
    <w:p w:rsidR="004F6551" w:rsidRPr="004F6551" w:rsidRDefault="004F6551" w:rsidP="004F6551">
      <w:pPr>
        <w:snapToGrid w:val="0"/>
        <w:spacing w:line="240" w:lineRule="auto"/>
        <w:ind w:firstLine="0"/>
        <w:jc w:val="left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2 место: ЗАО "ДЭТК" ;</w:t>
      </w:r>
    </w:p>
    <w:p w:rsidR="004F6551" w:rsidRPr="004F6551" w:rsidRDefault="004F6551" w:rsidP="004F6551">
      <w:pPr>
        <w:snapToGrid w:val="0"/>
        <w:spacing w:line="240" w:lineRule="auto"/>
        <w:ind w:firstLine="0"/>
        <w:jc w:val="left"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3 место: ООО "ВЭО"</w:t>
      </w:r>
    </w:p>
    <w:p w:rsidR="00FE32B1" w:rsidRPr="00F9426C" w:rsidRDefault="004F6551" w:rsidP="00FE32B1">
      <w:pPr>
        <w:snapToGrid w:val="0"/>
        <w:spacing w:line="240" w:lineRule="auto"/>
        <w:ind w:left="708" w:hanging="141"/>
        <w:contextualSpacing/>
        <w:rPr>
          <w:snapToGrid/>
          <w:sz w:val="24"/>
          <w:szCs w:val="24"/>
        </w:rPr>
      </w:pPr>
      <w:r w:rsidRPr="004F6551">
        <w:rPr>
          <w:snapToGrid/>
          <w:sz w:val="26"/>
          <w:szCs w:val="26"/>
        </w:rPr>
        <w:t>4.</w:t>
      </w:r>
      <w:r w:rsidR="00FE32B1" w:rsidRPr="00FE32B1">
        <w:rPr>
          <w:b/>
          <w:snapToGrid/>
          <w:sz w:val="24"/>
          <w:szCs w:val="24"/>
        </w:rPr>
        <w:t xml:space="preserve"> </w:t>
      </w:r>
      <w:r w:rsidR="00FE32B1" w:rsidRPr="00F9426C">
        <w:rPr>
          <w:b/>
          <w:snapToGrid/>
          <w:sz w:val="24"/>
          <w:szCs w:val="24"/>
        </w:rPr>
        <w:t>Провести переторжку</w:t>
      </w:r>
      <w:r w:rsidR="00FE32B1" w:rsidRPr="00F9426C">
        <w:rPr>
          <w:snapToGrid/>
          <w:sz w:val="24"/>
          <w:szCs w:val="24"/>
        </w:rPr>
        <w:t>.</w:t>
      </w:r>
    </w:p>
    <w:p w:rsidR="00FE32B1" w:rsidRDefault="00FE32B1" w:rsidP="00FE32B1">
      <w:pPr>
        <w:snapToGrid w:val="0"/>
        <w:spacing w:line="240" w:lineRule="auto"/>
        <w:contextualSpacing/>
        <w:rPr>
          <w:snapToGrid/>
          <w:sz w:val="26"/>
          <w:szCs w:val="26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4F6551">
        <w:rPr>
          <w:snapToGrid/>
          <w:sz w:val="26"/>
          <w:szCs w:val="26"/>
        </w:rPr>
        <w:t>ЗАО "ГК "Электрощит"-ТМ Самара", ЗАО "ДЭТК", ООО "ВЭО"</w:t>
      </w:r>
    </w:p>
    <w:p w:rsidR="00FE32B1" w:rsidRPr="00F9426C" w:rsidRDefault="00FE32B1" w:rsidP="00FE32B1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Определить форму переторжки: заочная.</w:t>
      </w:r>
    </w:p>
    <w:p w:rsidR="00FE32B1" w:rsidRPr="00F9426C" w:rsidRDefault="00FE32B1" w:rsidP="00FE32B1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  <w:u w:val="single"/>
        </w:rPr>
        <w:t>2</w:t>
      </w:r>
      <w:r w:rsidR="00890CE0">
        <w:rPr>
          <w:b/>
          <w:snapToGrid/>
          <w:sz w:val="24"/>
          <w:szCs w:val="24"/>
          <w:u w:val="single"/>
        </w:rPr>
        <w:t>9</w:t>
      </w:r>
      <w:r w:rsidRPr="009F47B4">
        <w:rPr>
          <w:b/>
          <w:snapToGrid/>
          <w:sz w:val="24"/>
          <w:szCs w:val="24"/>
          <w:u w:val="single"/>
        </w:rPr>
        <w:t>.04.2014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час. (благовещенского времени).</w:t>
      </w:r>
    </w:p>
    <w:p w:rsidR="00FE32B1" w:rsidRPr="00F9426C" w:rsidRDefault="00FE32B1" w:rsidP="00FE32B1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r w:rsidRPr="00F9426C">
        <w:rPr>
          <w:sz w:val="24"/>
          <w:szCs w:val="24"/>
          <w:lang w:val="en-US"/>
        </w:rPr>
        <w:t>energo</w:t>
      </w:r>
    </w:p>
    <w:p w:rsidR="00FE32B1" w:rsidRPr="00F9426C" w:rsidRDefault="00FE32B1" w:rsidP="00FE32B1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6551" w:rsidRPr="004F6551" w:rsidRDefault="004F6551" w:rsidP="004F6551">
      <w:pPr>
        <w:tabs>
          <w:tab w:val="left" w:pos="426"/>
        </w:tabs>
        <w:snapToGrid w:val="0"/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4F6551">
        <w:rPr>
          <w:snapToGrid/>
          <w:sz w:val="26"/>
          <w:szCs w:val="26"/>
        </w:rPr>
        <w:t>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CB3E60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Челышева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Терёшкина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B0" w:rsidRDefault="00F411B0" w:rsidP="00355095">
      <w:pPr>
        <w:spacing w:line="240" w:lineRule="auto"/>
      </w:pPr>
      <w:r>
        <w:separator/>
      </w:r>
    </w:p>
  </w:endnote>
  <w:endnote w:type="continuationSeparator" w:id="0">
    <w:p w:rsidR="00F411B0" w:rsidRDefault="00F411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D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D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B0" w:rsidRDefault="00F411B0" w:rsidP="00355095">
      <w:pPr>
        <w:spacing w:line="240" w:lineRule="auto"/>
      </w:pPr>
      <w:r>
        <w:separator/>
      </w:r>
    </w:p>
  </w:footnote>
  <w:footnote w:type="continuationSeparator" w:id="0">
    <w:p w:rsidR="00F411B0" w:rsidRDefault="00F411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B85748">
      <w:rPr>
        <w:i/>
        <w:sz w:val="20"/>
      </w:rPr>
      <w:t>20</w:t>
    </w:r>
    <w:r w:rsidR="009F47B4">
      <w:rPr>
        <w:i/>
        <w:sz w:val="20"/>
      </w:rPr>
      <w:t>6</w:t>
    </w:r>
    <w:r w:rsidR="002B23D5">
      <w:rPr>
        <w:i/>
        <w:sz w:val="20"/>
      </w:rPr>
      <w:t>7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0"/>
  </w:num>
  <w:num w:numId="20">
    <w:abstractNumId w:val="12"/>
  </w:num>
  <w:num w:numId="21">
    <w:abstractNumId w:val="10"/>
  </w:num>
  <w:num w:numId="22">
    <w:abstractNumId w:val="17"/>
  </w:num>
  <w:num w:numId="23">
    <w:abstractNumId w:val="24"/>
  </w:num>
  <w:num w:numId="24">
    <w:abstractNumId w:val="11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C7225"/>
    <w:rsid w:val="001E33F9"/>
    <w:rsid w:val="001F16DB"/>
    <w:rsid w:val="001F6E37"/>
    <w:rsid w:val="002101F4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A1C73"/>
    <w:rsid w:val="002B010D"/>
    <w:rsid w:val="002B23D5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31DB8"/>
    <w:rsid w:val="00340D88"/>
    <w:rsid w:val="00341CC2"/>
    <w:rsid w:val="00351AB6"/>
    <w:rsid w:val="00355095"/>
    <w:rsid w:val="00366597"/>
    <w:rsid w:val="00367A84"/>
    <w:rsid w:val="0037307E"/>
    <w:rsid w:val="00376C97"/>
    <w:rsid w:val="00380B7F"/>
    <w:rsid w:val="00381F76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4F6551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63E"/>
    <w:rsid w:val="00771B04"/>
    <w:rsid w:val="00783585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0CE0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B5D1C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8BC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B5F4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3E60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00BA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11B0"/>
    <w:rsid w:val="00F555D7"/>
    <w:rsid w:val="00F6533B"/>
    <w:rsid w:val="00F77810"/>
    <w:rsid w:val="00F779A3"/>
    <w:rsid w:val="00F85832"/>
    <w:rsid w:val="00F96F29"/>
    <w:rsid w:val="00FA65A5"/>
    <w:rsid w:val="00FD50FE"/>
    <w:rsid w:val="00FD60FA"/>
    <w:rsid w:val="00FE32B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1867-8FF5-4CD5-8B5F-6BE70775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102</cp:revision>
  <cp:lastPrinted>2014-04-24T05:31:00Z</cp:lastPrinted>
  <dcterms:created xsi:type="dcterms:W3CDTF">2013-03-05T03:51:00Z</dcterms:created>
  <dcterms:modified xsi:type="dcterms:W3CDTF">2014-04-24T23:43:00Z</dcterms:modified>
</cp:coreProperties>
</file>