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763443895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2F5A0517" wp14:editId="2B82103C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763443895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9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r w:rsidRPr="00C02479">
                <w:rPr>
                  <w:rStyle w:val="aa"/>
                  <w:sz w:val="14"/>
                </w:rPr>
                <w:t>.</w:t>
              </w:r>
              <w:r w:rsidRPr="00C02479">
                <w:rPr>
                  <w:rStyle w:val="aa"/>
                  <w:sz w:val="14"/>
                  <w:lang w:val="en-US"/>
                </w:rPr>
                <w:t>ru</w:t>
              </w:r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p w:rsidR="00C02479" w:rsidRPr="0012769A" w:rsidRDefault="00C02479" w:rsidP="00C02479">
      <w:pPr>
        <w:pStyle w:val="3"/>
        <w:numPr>
          <w:ilvl w:val="0"/>
          <w:numId w:val="0"/>
        </w:numPr>
        <w:spacing w:before="0" w:after="0"/>
        <w:ind w:left="1134"/>
        <w:rPr>
          <w:sz w:val="10"/>
          <w:szCs w:val="10"/>
        </w:rPr>
      </w:pPr>
    </w:p>
    <w:p w:rsidR="003C690B" w:rsidRPr="00C0247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  <w:r w:rsidR="003C690B" w:rsidRPr="00C02479">
        <w:rPr>
          <w:rFonts w:ascii="Times New Roman" w:hAnsi="Times New Roman"/>
          <w:sz w:val="28"/>
          <w:szCs w:val="28"/>
        </w:rPr>
        <w:t>Протокол выбора победителя</w:t>
      </w:r>
      <w:bookmarkEnd w:id="0"/>
      <w:bookmarkEnd w:id="1"/>
    </w:p>
    <w:p w:rsidR="00C02479" w:rsidRPr="00C02479" w:rsidRDefault="00C02479" w:rsidP="00C02479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0"/>
        <w:gridCol w:w="4537"/>
      </w:tblGrid>
      <w:tr w:rsidR="003C690B" w:rsidRPr="00C02479" w:rsidTr="0012769A">
        <w:trPr>
          <w:trHeight w:val="302"/>
        </w:trPr>
        <w:tc>
          <w:tcPr>
            <w:tcW w:w="5210" w:type="dxa"/>
          </w:tcPr>
          <w:p w:rsidR="003C690B" w:rsidRPr="00C02479" w:rsidRDefault="003C690B" w:rsidP="00926FB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 w:rsidR="003B16A5">
              <w:rPr>
                <w:sz w:val="24"/>
                <w:szCs w:val="24"/>
              </w:rPr>
              <w:t xml:space="preserve"> </w:t>
            </w:r>
            <w:r w:rsidR="00926FB5">
              <w:rPr>
                <w:sz w:val="24"/>
                <w:szCs w:val="24"/>
              </w:rPr>
              <w:t>134/УКС</w:t>
            </w:r>
            <w:r w:rsidR="0012769A">
              <w:rPr>
                <w:sz w:val="24"/>
                <w:szCs w:val="24"/>
              </w:rPr>
              <w:t>-ВП</w:t>
            </w:r>
          </w:p>
        </w:tc>
        <w:tc>
          <w:tcPr>
            <w:tcW w:w="4537" w:type="dxa"/>
          </w:tcPr>
          <w:p w:rsidR="003C690B" w:rsidRPr="00C02479" w:rsidRDefault="0012769A" w:rsidP="00EE50B1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690B" w:rsidRPr="00C02479">
              <w:rPr>
                <w:sz w:val="24"/>
                <w:szCs w:val="24"/>
              </w:rPr>
              <w:t>«</w:t>
            </w:r>
            <w:r w:rsidR="00EE50B1">
              <w:rPr>
                <w:sz w:val="24"/>
                <w:szCs w:val="24"/>
              </w:rPr>
              <w:t>03</w:t>
            </w:r>
            <w:bookmarkStart w:id="2" w:name="_GoBack"/>
            <w:bookmarkEnd w:id="2"/>
            <w:r w:rsidR="003C690B" w:rsidRPr="00C02479">
              <w:rPr>
                <w:sz w:val="24"/>
                <w:szCs w:val="24"/>
              </w:rPr>
              <w:t>»</w:t>
            </w:r>
            <w:r w:rsidR="003B16A5">
              <w:rPr>
                <w:sz w:val="24"/>
                <w:szCs w:val="24"/>
              </w:rPr>
              <w:t xml:space="preserve"> </w:t>
            </w:r>
            <w:r w:rsidR="00926FB5">
              <w:rPr>
                <w:sz w:val="24"/>
                <w:szCs w:val="24"/>
              </w:rPr>
              <w:t>февраля</w:t>
            </w:r>
            <w:r w:rsidR="003B16A5">
              <w:rPr>
                <w:sz w:val="24"/>
                <w:szCs w:val="24"/>
              </w:rPr>
              <w:t xml:space="preserve"> 201</w:t>
            </w:r>
            <w:r w:rsidR="00926FB5">
              <w:rPr>
                <w:sz w:val="24"/>
                <w:szCs w:val="24"/>
              </w:rPr>
              <w:t>4</w:t>
            </w:r>
            <w:r w:rsidR="003B16A5">
              <w:rPr>
                <w:sz w:val="24"/>
                <w:szCs w:val="24"/>
              </w:rPr>
              <w:t xml:space="preserve"> </w:t>
            </w:r>
            <w:r w:rsidR="003C690B" w:rsidRPr="00C02479">
              <w:rPr>
                <w:sz w:val="24"/>
                <w:szCs w:val="24"/>
              </w:rPr>
              <w:t>года</w:t>
            </w:r>
          </w:p>
        </w:tc>
      </w:tr>
    </w:tbl>
    <w:p w:rsidR="003C690B" w:rsidRPr="00C02479" w:rsidRDefault="003C690B" w:rsidP="00C02479">
      <w:pPr>
        <w:spacing w:line="240" w:lineRule="auto"/>
        <w:ind w:right="1205" w:firstLine="0"/>
        <w:jc w:val="center"/>
        <w:rPr>
          <w:sz w:val="24"/>
          <w:szCs w:val="24"/>
        </w:rPr>
      </w:pPr>
      <w:r w:rsidRPr="00C02479">
        <w:rPr>
          <w:sz w:val="24"/>
          <w:szCs w:val="24"/>
        </w:rPr>
        <w:t>город  Благовещенск, ул. Шевченко, 28</w:t>
      </w:r>
    </w:p>
    <w:p w:rsidR="003C690B" w:rsidRPr="00C02479" w:rsidRDefault="003C690B" w:rsidP="00C02479">
      <w:pPr>
        <w:spacing w:line="240" w:lineRule="auto"/>
        <w:ind w:firstLine="0"/>
        <w:jc w:val="left"/>
        <w:rPr>
          <w:sz w:val="24"/>
          <w:szCs w:val="24"/>
        </w:rPr>
      </w:pPr>
    </w:p>
    <w:p w:rsidR="003C690B" w:rsidRPr="00C02479" w:rsidRDefault="003C690B" w:rsidP="00C02479">
      <w:pPr>
        <w:spacing w:line="240" w:lineRule="auto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  <w:r w:rsidR="00926FB5">
        <w:rPr>
          <w:sz w:val="24"/>
          <w:szCs w:val="24"/>
        </w:rPr>
        <w:t xml:space="preserve"> закрытый электронный запрос цен:</w:t>
      </w:r>
    </w:p>
    <w:p w:rsidR="00926FB5" w:rsidRDefault="00D85A8E" w:rsidP="00926FB5">
      <w:pPr>
        <w:spacing w:line="240" w:lineRule="auto"/>
        <w:rPr>
          <w:i/>
          <w:sz w:val="25"/>
          <w:szCs w:val="25"/>
        </w:rPr>
      </w:pPr>
      <w:r>
        <w:rPr>
          <w:sz w:val="24"/>
        </w:rPr>
        <w:tab/>
      </w:r>
      <w:r w:rsidR="00926FB5">
        <w:rPr>
          <w:sz w:val="25"/>
          <w:szCs w:val="25"/>
        </w:rPr>
        <w:t>закупка 52 - «</w:t>
      </w:r>
      <w:r w:rsidR="00926FB5">
        <w:rPr>
          <w:i/>
          <w:sz w:val="25"/>
          <w:szCs w:val="25"/>
        </w:rPr>
        <w:t>Выполнение проектно-изыскательских, строительно-монтажных и пуско-наладочных работ по объектам распределительных сетей СП ЦЭС для нужд филиала "ХЭС":</w:t>
      </w:r>
    </w:p>
    <w:p w:rsidR="00926FB5" w:rsidRDefault="00926FB5" w:rsidP="00926FB5">
      <w:pPr>
        <w:spacing w:line="240" w:lineRule="auto"/>
        <w:ind w:firstLine="720"/>
        <w:rPr>
          <w:sz w:val="25"/>
          <w:szCs w:val="25"/>
        </w:rPr>
      </w:pPr>
      <w:proofErr w:type="gramStart"/>
      <w:r>
        <w:rPr>
          <w:b/>
          <w:i/>
          <w:sz w:val="25"/>
          <w:szCs w:val="25"/>
        </w:rPr>
        <w:t>лот № 5</w:t>
      </w:r>
      <w:r>
        <w:rPr>
          <w:sz w:val="25"/>
          <w:szCs w:val="25"/>
        </w:rPr>
        <w:t xml:space="preserve"> - </w:t>
      </w:r>
      <w:r>
        <w:rPr>
          <w:b/>
          <w:i/>
          <w:sz w:val="25"/>
          <w:szCs w:val="25"/>
        </w:rPr>
        <w:t xml:space="preserve">Технологическое присоединение к электрической сети ОАО "ДРСК"  с заявленной мощностью до 150 </w:t>
      </w:r>
      <w:proofErr w:type="spellStart"/>
      <w:r>
        <w:rPr>
          <w:b/>
          <w:i/>
          <w:sz w:val="25"/>
          <w:szCs w:val="25"/>
        </w:rPr>
        <w:t>кВ</w:t>
      </w:r>
      <w:proofErr w:type="spellEnd"/>
      <w:r>
        <w:rPr>
          <w:b/>
          <w:i/>
          <w:sz w:val="25"/>
          <w:szCs w:val="25"/>
        </w:rPr>
        <w:t xml:space="preserve"> на территории СРЭС с. Тополево, с. Виноградовка  (ПИР, СМР);</w:t>
      </w:r>
      <w:r>
        <w:rPr>
          <w:sz w:val="25"/>
          <w:szCs w:val="25"/>
        </w:rPr>
        <w:t>.</w:t>
      </w:r>
      <w:proofErr w:type="gramEnd"/>
    </w:p>
    <w:p w:rsidR="00926FB5" w:rsidRDefault="00926FB5" w:rsidP="00926FB5">
      <w:pPr>
        <w:spacing w:line="240" w:lineRule="auto"/>
        <w:ind w:firstLine="720"/>
        <w:rPr>
          <w:b/>
          <w:sz w:val="25"/>
          <w:szCs w:val="25"/>
          <w:u w:val="single"/>
        </w:rPr>
      </w:pPr>
      <w:r>
        <w:rPr>
          <w:b/>
          <w:i/>
          <w:sz w:val="25"/>
          <w:szCs w:val="25"/>
        </w:rPr>
        <w:t>лот № 6</w:t>
      </w:r>
      <w:r>
        <w:rPr>
          <w:sz w:val="25"/>
          <w:szCs w:val="25"/>
        </w:rPr>
        <w:t xml:space="preserve"> - </w:t>
      </w:r>
      <w:r>
        <w:rPr>
          <w:b/>
          <w:i/>
          <w:sz w:val="25"/>
          <w:szCs w:val="25"/>
        </w:rPr>
        <w:t xml:space="preserve">Технологическое присоединение к электрической сети ОАО "ДРСК"  с заявленной мощностью до 150 </w:t>
      </w:r>
      <w:proofErr w:type="spellStart"/>
      <w:r>
        <w:rPr>
          <w:b/>
          <w:i/>
          <w:sz w:val="25"/>
          <w:szCs w:val="25"/>
        </w:rPr>
        <w:t>кВ</w:t>
      </w:r>
      <w:proofErr w:type="spellEnd"/>
      <w:r>
        <w:rPr>
          <w:b/>
          <w:i/>
          <w:sz w:val="25"/>
          <w:szCs w:val="25"/>
        </w:rPr>
        <w:t xml:space="preserve"> на территории г. Хабаровска и Хабаровского района  (ПИР, СМР)</w:t>
      </w:r>
    </w:p>
    <w:p w:rsidR="00926FB5" w:rsidRDefault="00926FB5" w:rsidP="00926FB5">
      <w:pPr>
        <w:spacing w:line="240" w:lineRule="auto"/>
        <w:ind w:firstLine="0"/>
        <w:rPr>
          <w:sz w:val="25"/>
          <w:szCs w:val="25"/>
        </w:rPr>
      </w:pPr>
      <w:r>
        <w:rPr>
          <w:sz w:val="25"/>
          <w:szCs w:val="25"/>
        </w:rPr>
        <w:t>Форма голосования членов Закупочной комиссии: очная.</w:t>
      </w:r>
    </w:p>
    <w:p w:rsidR="00926FB5" w:rsidRDefault="00926FB5" w:rsidP="00926FB5">
      <w:pPr>
        <w:pStyle w:val="a6"/>
        <w:tabs>
          <w:tab w:val="left" w:pos="851"/>
        </w:tabs>
        <w:spacing w:before="0" w:line="240" w:lineRule="auto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ab/>
        <w:t>Лот № 5 – 4 559 457,00 руб. без учета НДС;</w:t>
      </w:r>
    </w:p>
    <w:p w:rsidR="00926FB5" w:rsidRDefault="00926FB5" w:rsidP="00926FB5">
      <w:pPr>
        <w:pStyle w:val="a6"/>
        <w:tabs>
          <w:tab w:val="left" w:pos="851"/>
        </w:tabs>
        <w:spacing w:before="0" w:line="240" w:lineRule="auto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ab/>
        <w:t>Лот № 6 – 3 207 858,00 руб. без учета НДС</w:t>
      </w:r>
    </w:p>
    <w:p w:rsidR="00926FB5" w:rsidRDefault="00926FB5" w:rsidP="00926FB5">
      <w:pPr>
        <w:spacing w:line="240" w:lineRule="auto"/>
        <w:ind w:firstLine="708"/>
        <w:rPr>
          <w:sz w:val="25"/>
          <w:szCs w:val="25"/>
        </w:rPr>
      </w:pPr>
      <w:r>
        <w:rPr>
          <w:sz w:val="25"/>
          <w:szCs w:val="25"/>
        </w:rPr>
        <w:t>Закупка проводится согласно ГКПЗ 2014г. раздела  2.1.1 «Услуги КС»  № 52 лот 5, 6  на основании указания ОАО «ДРСК» от 23.01.2014 г. № 12</w:t>
      </w:r>
    </w:p>
    <w:p w:rsidR="003C690B" w:rsidRPr="00C02479" w:rsidRDefault="003C690B" w:rsidP="00926FB5">
      <w:pPr>
        <w:pStyle w:val="a4"/>
        <w:tabs>
          <w:tab w:val="left" w:pos="567"/>
        </w:tabs>
        <w:jc w:val="both"/>
        <w:rPr>
          <w:bCs/>
          <w:caps/>
          <w:sz w:val="24"/>
        </w:rPr>
      </w:pPr>
    </w:p>
    <w:p w:rsidR="003C690B" w:rsidRPr="00C02479" w:rsidRDefault="003C690B" w:rsidP="00C02479">
      <w:pPr>
        <w:pStyle w:val="2"/>
        <w:rPr>
          <w:bCs/>
          <w:caps/>
          <w:sz w:val="24"/>
        </w:rPr>
      </w:pPr>
      <w:r w:rsidRPr="00C02479">
        <w:rPr>
          <w:bCs/>
          <w:caps/>
          <w:sz w:val="24"/>
        </w:rPr>
        <w:t>ПРИСУТСТВОВАЛИ:</w:t>
      </w:r>
    </w:p>
    <w:p w:rsidR="003C690B" w:rsidRPr="00C02479" w:rsidRDefault="003C690B" w:rsidP="00C02479">
      <w:pPr>
        <w:pStyle w:val="a4"/>
        <w:tabs>
          <w:tab w:val="left" w:pos="567"/>
        </w:tabs>
        <w:jc w:val="both"/>
        <w:rPr>
          <w:b/>
          <w:bCs/>
          <w:color w:val="000000"/>
          <w:sz w:val="24"/>
        </w:rPr>
      </w:pPr>
      <w:r w:rsidRPr="00C02479">
        <w:rPr>
          <w:sz w:val="24"/>
        </w:rPr>
        <w:tab/>
        <w:t xml:space="preserve">На заседании </w:t>
      </w:r>
      <w:r w:rsidR="00252B9E" w:rsidRPr="00C02479">
        <w:rPr>
          <w:sz w:val="24"/>
        </w:rPr>
        <w:t>присутствовали</w:t>
      </w:r>
      <w:r w:rsidR="00252B9E">
        <w:rPr>
          <w:sz w:val="24"/>
        </w:rPr>
        <w:t xml:space="preserve"> </w:t>
      </w:r>
      <w:r w:rsidR="008517CA">
        <w:rPr>
          <w:sz w:val="24"/>
        </w:rPr>
        <w:t>8</w:t>
      </w:r>
      <w:r w:rsidR="00252B9E">
        <w:rPr>
          <w:sz w:val="24"/>
        </w:rPr>
        <w:t xml:space="preserve"> членов </w:t>
      </w:r>
      <w:r w:rsidRPr="00C02479">
        <w:rPr>
          <w:sz w:val="24"/>
        </w:rPr>
        <w:t>Закупочной комиссии 2 уровня</w:t>
      </w:r>
      <w:r w:rsidR="00252B9E">
        <w:rPr>
          <w:sz w:val="24"/>
        </w:rPr>
        <w:t>.</w:t>
      </w:r>
      <w:r w:rsidRPr="00C02479">
        <w:rPr>
          <w:b/>
          <w:bCs/>
          <w:color w:val="000000"/>
          <w:sz w:val="24"/>
        </w:rPr>
        <w:t xml:space="preserve"> </w:t>
      </w:r>
    </w:p>
    <w:p w:rsidR="003C690B" w:rsidRPr="00C02479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926FB5" w:rsidRDefault="00926FB5" w:rsidP="00926FB5">
      <w:pPr>
        <w:pStyle w:val="2"/>
        <w:rPr>
          <w:caps/>
          <w:sz w:val="25"/>
          <w:szCs w:val="25"/>
        </w:rPr>
      </w:pPr>
      <w:r>
        <w:rPr>
          <w:caps/>
          <w:sz w:val="25"/>
          <w:szCs w:val="25"/>
        </w:rPr>
        <w:t xml:space="preserve">ВОПРОСЫ, ВЫНОСИМЫЕ НА РАССМОТРЕНИЕ ЗАКУПОЧНОЙ КОМИССИИ: </w:t>
      </w:r>
    </w:p>
    <w:p w:rsidR="00926FB5" w:rsidRDefault="00926FB5" w:rsidP="00926FB5">
      <w:pPr>
        <w:pStyle w:val="2"/>
        <w:numPr>
          <w:ilvl w:val="0"/>
          <w:numId w:val="12"/>
        </w:numPr>
        <w:rPr>
          <w:bCs/>
          <w:i/>
          <w:iCs/>
          <w:sz w:val="25"/>
          <w:szCs w:val="25"/>
        </w:rPr>
      </w:pPr>
      <w:r>
        <w:rPr>
          <w:bCs/>
          <w:i/>
          <w:iCs/>
          <w:sz w:val="25"/>
          <w:szCs w:val="25"/>
        </w:rPr>
        <w:t xml:space="preserve">Об отклонении предложений </w:t>
      </w:r>
    </w:p>
    <w:p w:rsidR="00926FB5" w:rsidRDefault="00926FB5" w:rsidP="00926FB5">
      <w:pPr>
        <w:pStyle w:val="2"/>
        <w:numPr>
          <w:ilvl w:val="0"/>
          <w:numId w:val="12"/>
        </w:numPr>
        <w:rPr>
          <w:bCs/>
          <w:i/>
          <w:iCs/>
          <w:sz w:val="25"/>
          <w:szCs w:val="25"/>
        </w:rPr>
      </w:pPr>
      <w:r>
        <w:rPr>
          <w:bCs/>
          <w:i/>
          <w:iCs/>
          <w:sz w:val="25"/>
          <w:szCs w:val="25"/>
        </w:rPr>
        <w:t>О признании предложения соответствующим условиям закупки</w:t>
      </w:r>
    </w:p>
    <w:p w:rsidR="00926FB5" w:rsidRDefault="00926FB5" w:rsidP="00926FB5">
      <w:pPr>
        <w:pStyle w:val="2"/>
        <w:numPr>
          <w:ilvl w:val="0"/>
          <w:numId w:val="12"/>
        </w:numPr>
        <w:rPr>
          <w:bCs/>
          <w:i/>
          <w:iCs/>
          <w:sz w:val="25"/>
          <w:szCs w:val="25"/>
        </w:rPr>
      </w:pPr>
      <w:r>
        <w:rPr>
          <w:bCs/>
          <w:i/>
          <w:iCs/>
          <w:sz w:val="25"/>
          <w:szCs w:val="25"/>
        </w:rPr>
        <w:t xml:space="preserve">О признании запроса предложений </w:t>
      </w:r>
      <w:proofErr w:type="gramStart"/>
      <w:r>
        <w:rPr>
          <w:bCs/>
          <w:i/>
          <w:iCs/>
          <w:sz w:val="25"/>
          <w:szCs w:val="25"/>
        </w:rPr>
        <w:t>несостоявшимся</w:t>
      </w:r>
      <w:proofErr w:type="gramEnd"/>
    </w:p>
    <w:p w:rsidR="00926FB5" w:rsidRDefault="00926FB5" w:rsidP="00926FB5">
      <w:pPr>
        <w:pStyle w:val="2"/>
        <w:ind w:left="927" w:firstLine="0"/>
        <w:rPr>
          <w:sz w:val="25"/>
          <w:szCs w:val="25"/>
        </w:rPr>
      </w:pPr>
    </w:p>
    <w:p w:rsidR="00926FB5" w:rsidRDefault="00926FB5" w:rsidP="00926FB5">
      <w:pPr>
        <w:pStyle w:val="2"/>
        <w:ind w:firstLine="0"/>
        <w:rPr>
          <w:b/>
          <w:bCs/>
          <w:i/>
          <w:iCs/>
          <w:sz w:val="25"/>
          <w:szCs w:val="25"/>
        </w:rPr>
      </w:pPr>
      <w:r>
        <w:rPr>
          <w:b/>
          <w:bCs/>
          <w:i/>
          <w:iCs/>
          <w:sz w:val="25"/>
          <w:szCs w:val="25"/>
        </w:rPr>
        <w:t xml:space="preserve">ВОПРОС 1 «Об отклонении предложений» </w:t>
      </w:r>
    </w:p>
    <w:p w:rsidR="00926FB5" w:rsidRDefault="00926FB5" w:rsidP="00926FB5">
      <w:pPr>
        <w:pStyle w:val="2"/>
        <w:ind w:firstLine="0"/>
        <w:rPr>
          <w:bCs/>
          <w:iCs/>
          <w:sz w:val="25"/>
          <w:szCs w:val="25"/>
        </w:rPr>
      </w:pPr>
      <w:r>
        <w:rPr>
          <w:bCs/>
          <w:iCs/>
          <w:sz w:val="25"/>
          <w:szCs w:val="25"/>
        </w:rPr>
        <w:t>ОТМЕТИЛИ:</w:t>
      </w:r>
    </w:p>
    <w:p w:rsidR="00E87B5E" w:rsidRDefault="00926FB5" w:rsidP="00E87B5E">
      <w:pPr>
        <w:spacing w:line="240" w:lineRule="auto"/>
        <w:rPr>
          <w:bCs/>
          <w:iCs/>
          <w:sz w:val="25"/>
          <w:szCs w:val="25"/>
        </w:rPr>
      </w:pPr>
      <w:proofErr w:type="spellStart"/>
      <w:proofErr w:type="gramStart"/>
      <w:r>
        <w:rPr>
          <w:bCs/>
          <w:iCs/>
          <w:sz w:val="25"/>
          <w:szCs w:val="25"/>
        </w:rPr>
        <w:t>П</w:t>
      </w:r>
      <w:r w:rsidR="00E87B5E">
        <w:rPr>
          <w:bCs/>
          <w:iCs/>
          <w:sz w:val="25"/>
          <w:szCs w:val="25"/>
        </w:rPr>
        <w:t>Предложения</w:t>
      </w:r>
      <w:proofErr w:type="spellEnd"/>
      <w:r w:rsidR="00E87B5E">
        <w:rPr>
          <w:bCs/>
          <w:iCs/>
          <w:sz w:val="25"/>
          <w:szCs w:val="25"/>
        </w:rPr>
        <w:t xml:space="preserve"> Участников </w:t>
      </w:r>
      <w:r w:rsidR="00E87B5E">
        <w:rPr>
          <w:b/>
          <w:i/>
          <w:sz w:val="25"/>
          <w:szCs w:val="25"/>
        </w:rPr>
        <w:t>ООО «</w:t>
      </w:r>
      <w:proofErr w:type="spellStart"/>
      <w:r w:rsidR="00E87B5E">
        <w:rPr>
          <w:b/>
          <w:i/>
          <w:sz w:val="25"/>
          <w:szCs w:val="25"/>
        </w:rPr>
        <w:t>Актис</w:t>
      </w:r>
      <w:proofErr w:type="spellEnd"/>
      <w:r w:rsidR="00E87B5E">
        <w:rPr>
          <w:b/>
          <w:i/>
          <w:sz w:val="25"/>
          <w:szCs w:val="25"/>
        </w:rPr>
        <w:t xml:space="preserve"> Капитал» </w:t>
      </w:r>
      <w:r w:rsidR="00E87B5E">
        <w:rPr>
          <w:sz w:val="25"/>
          <w:szCs w:val="25"/>
        </w:rPr>
        <w:t xml:space="preserve">(лот № 5, № 6), </w:t>
      </w:r>
      <w:r w:rsidR="00E87B5E">
        <w:rPr>
          <w:b/>
          <w:bCs/>
          <w:i/>
          <w:iCs/>
          <w:sz w:val="25"/>
          <w:szCs w:val="25"/>
        </w:rPr>
        <w:t>ООО «</w:t>
      </w:r>
      <w:proofErr w:type="spellStart"/>
      <w:r w:rsidR="00E87B5E">
        <w:rPr>
          <w:b/>
          <w:bCs/>
          <w:i/>
          <w:iCs/>
          <w:sz w:val="25"/>
          <w:szCs w:val="25"/>
        </w:rPr>
        <w:t>МонтажЭлектроСвязь</w:t>
      </w:r>
      <w:proofErr w:type="spellEnd"/>
      <w:r w:rsidR="00E87B5E">
        <w:rPr>
          <w:b/>
          <w:bCs/>
          <w:i/>
          <w:iCs/>
          <w:sz w:val="25"/>
          <w:szCs w:val="25"/>
        </w:rPr>
        <w:t xml:space="preserve">-ДВ» </w:t>
      </w:r>
      <w:r w:rsidR="00E87B5E">
        <w:rPr>
          <w:bCs/>
          <w:iCs/>
          <w:sz w:val="25"/>
          <w:szCs w:val="25"/>
        </w:rPr>
        <w:t>(лот № 5, № 6),</w:t>
      </w:r>
      <w:r w:rsidR="00E87B5E">
        <w:rPr>
          <w:b/>
          <w:i/>
          <w:sz w:val="25"/>
          <w:szCs w:val="25"/>
        </w:rPr>
        <w:t xml:space="preserve"> ООО «ДТЭН»</w:t>
      </w:r>
      <w:r w:rsidR="00E87B5E">
        <w:rPr>
          <w:bCs/>
          <w:iCs/>
          <w:sz w:val="25"/>
          <w:szCs w:val="25"/>
        </w:rPr>
        <w:t xml:space="preserve"> (лот № 5, № 6),</w:t>
      </w:r>
      <w:r w:rsidR="00E87B5E">
        <w:rPr>
          <w:b/>
          <w:i/>
          <w:sz w:val="25"/>
          <w:szCs w:val="25"/>
        </w:rPr>
        <w:t xml:space="preserve"> ООО «Амур-ЭП»</w:t>
      </w:r>
      <w:r w:rsidR="00E87B5E">
        <w:rPr>
          <w:bCs/>
          <w:iCs/>
          <w:sz w:val="25"/>
          <w:szCs w:val="25"/>
        </w:rPr>
        <w:t xml:space="preserve"> (лот № 5, № 6),</w:t>
      </w:r>
      <w:r w:rsidR="00E87B5E">
        <w:rPr>
          <w:b/>
          <w:i/>
          <w:sz w:val="25"/>
          <w:szCs w:val="25"/>
        </w:rPr>
        <w:t xml:space="preserve"> ОАО «ВСЭСС»</w:t>
      </w:r>
      <w:r w:rsidR="00E87B5E">
        <w:rPr>
          <w:bCs/>
          <w:iCs/>
          <w:sz w:val="25"/>
          <w:szCs w:val="25"/>
        </w:rPr>
        <w:t xml:space="preserve"> (лот № 5, № 6) не соответствуют требованиям Закупочной документации п. 15,  а именно предложения вышеуказанных участников не поступили в указанный в извещении срок в электронный сейф закупки на ЭТП.</w:t>
      </w:r>
      <w:proofErr w:type="gramEnd"/>
    </w:p>
    <w:p w:rsidR="00E87B5E" w:rsidRDefault="00E87B5E" w:rsidP="00E87B5E">
      <w:pPr>
        <w:pStyle w:val="2"/>
        <w:ind w:firstLine="0"/>
        <w:rPr>
          <w:bCs/>
          <w:i/>
          <w:iCs/>
          <w:sz w:val="25"/>
          <w:szCs w:val="25"/>
        </w:rPr>
      </w:pPr>
    </w:p>
    <w:p w:rsidR="00E87B5E" w:rsidRDefault="00E87B5E" w:rsidP="00E87B5E">
      <w:pPr>
        <w:pStyle w:val="2"/>
        <w:ind w:firstLine="0"/>
        <w:rPr>
          <w:b/>
          <w:bCs/>
          <w:i/>
          <w:iCs/>
          <w:sz w:val="25"/>
          <w:szCs w:val="25"/>
        </w:rPr>
      </w:pPr>
      <w:r>
        <w:rPr>
          <w:b/>
          <w:bCs/>
          <w:i/>
          <w:iCs/>
          <w:sz w:val="25"/>
          <w:szCs w:val="25"/>
        </w:rPr>
        <w:t xml:space="preserve">ВОПРОС 2 «О признании предложений </w:t>
      </w:r>
      <w:proofErr w:type="gramStart"/>
      <w:r>
        <w:rPr>
          <w:b/>
          <w:bCs/>
          <w:i/>
          <w:iCs/>
          <w:sz w:val="25"/>
          <w:szCs w:val="25"/>
        </w:rPr>
        <w:t>соответствующими</w:t>
      </w:r>
      <w:proofErr w:type="gramEnd"/>
      <w:r>
        <w:rPr>
          <w:b/>
          <w:bCs/>
          <w:i/>
          <w:iCs/>
          <w:sz w:val="25"/>
          <w:szCs w:val="25"/>
        </w:rPr>
        <w:t xml:space="preserve"> условиям закупки»</w:t>
      </w:r>
    </w:p>
    <w:p w:rsidR="00E87B5E" w:rsidRDefault="00E87B5E" w:rsidP="00E87B5E">
      <w:pPr>
        <w:spacing w:line="240" w:lineRule="auto"/>
        <w:rPr>
          <w:sz w:val="25"/>
          <w:szCs w:val="25"/>
        </w:rPr>
      </w:pPr>
      <w:r>
        <w:rPr>
          <w:sz w:val="25"/>
          <w:szCs w:val="25"/>
        </w:rPr>
        <w:t>ОТМЕТИЛИ:</w:t>
      </w:r>
    </w:p>
    <w:p w:rsidR="00E87B5E" w:rsidRDefault="00E87B5E" w:rsidP="00E87B5E">
      <w:pPr>
        <w:spacing w:line="240" w:lineRule="auto"/>
        <w:rPr>
          <w:b/>
          <w:i/>
          <w:sz w:val="25"/>
          <w:szCs w:val="25"/>
        </w:rPr>
      </w:pPr>
      <w:r>
        <w:rPr>
          <w:sz w:val="25"/>
          <w:szCs w:val="25"/>
        </w:rPr>
        <w:t xml:space="preserve">Предложение </w:t>
      </w:r>
      <w:r>
        <w:rPr>
          <w:rFonts w:eastAsia="Calibri"/>
          <w:b/>
          <w:i/>
          <w:sz w:val="25"/>
          <w:szCs w:val="25"/>
        </w:rPr>
        <w:t>ООО «Энерго-Сеть»</w:t>
      </w:r>
      <w:r>
        <w:rPr>
          <w:b/>
          <w:i/>
          <w:sz w:val="25"/>
          <w:szCs w:val="25"/>
        </w:rPr>
        <w:t xml:space="preserve"> </w:t>
      </w:r>
      <w:r>
        <w:rPr>
          <w:sz w:val="25"/>
          <w:szCs w:val="25"/>
        </w:rPr>
        <w:t>признается удовлетворяющим по существу условиям закупки. Предлагается принять данное предложение к дальнейшему рассмотрению.</w:t>
      </w:r>
    </w:p>
    <w:p w:rsidR="00E87B5E" w:rsidRDefault="00E87B5E" w:rsidP="00E87B5E">
      <w:pPr>
        <w:pStyle w:val="2"/>
        <w:ind w:firstLine="0"/>
        <w:rPr>
          <w:bCs/>
          <w:i/>
          <w:iCs/>
          <w:sz w:val="25"/>
          <w:szCs w:val="25"/>
        </w:rPr>
      </w:pPr>
    </w:p>
    <w:p w:rsidR="00E87B5E" w:rsidRDefault="00E87B5E" w:rsidP="00E87B5E">
      <w:pPr>
        <w:pStyle w:val="2"/>
        <w:ind w:firstLine="0"/>
        <w:rPr>
          <w:b/>
          <w:sz w:val="25"/>
          <w:szCs w:val="25"/>
        </w:rPr>
      </w:pPr>
      <w:r>
        <w:rPr>
          <w:b/>
          <w:bCs/>
          <w:i/>
          <w:iCs/>
          <w:sz w:val="25"/>
          <w:szCs w:val="25"/>
        </w:rPr>
        <w:t xml:space="preserve">ВОПРОС 3 «О признании запроса предложений </w:t>
      </w:r>
      <w:proofErr w:type="gramStart"/>
      <w:r>
        <w:rPr>
          <w:b/>
          <w:bCs/>
          <w:i/>
          <w:iCs/>
          <w:sz w:val="25"/>
          <w:szCs w:val="25"/>
        </w:rPr>
        <w:t>несостоявшимся</w:t>
      </w:r>
      <w:proofErr w:type="gramEnd"/>
      <w:r>
        <w:rPr>
          <w:b/>
          <w:bCs/>
          <w:i/>
          <w:iCs/>
          <w:sz w:val="25"/>
          <w:szCs w:val="25"/>
        </w:rPr>
        <w:t>»</w:t>
      </w:r>
    </w:p>
    <w:p w:rsidR="00E87B5E" w:rsidRDefault="00E87B5E" w:rsidP="00E87B5E">
      <w:pPr>
        <w:spacing w:line="240" w:lineRule="auto"/>
        <w:rPr>
          <w:sz w:val="25"/>
          <w:szCs w:val="25"/>
        </w:rPr>
      </w:pPr>
      <w:r>
        <w:rPr>
          <w:sz w:val="25"/>
          <w:szCs w:val="25"/>
        </w:rPr>
        <w:lastRenderedPageBreak/>
        <w:t>ОТМЕТИЛИ:</w:t>
      </w:r>
    </w:p>
    <w:p w:rsidR="00E87B5E" w:rsidRDefault="00E87B5E" w:rsidP="00E87B5E">
      <w:pPr>
        <w:spacing w:line="240" w:lineRule="auto"/>
        <w:rPr>
          <w:sz w:val="25"/>
          <w:szCs w:val="25"/>
        </w:rPr>
      </w:pPr>
      <w:r>
        <w:rPr>
          <w:sz w:val="25"/>
          <w:szCs w:val="25"/>
        </w:rPr>
        <w:t>В связи с тем, что после отклонения участников признана соответствующей одна заявка, предлагается признать закрытый запрос цен несостоявшимся, в связи с подачей менее двух предложений.</w:t>
      </w:r>
    </w:p>
    <w:p w:rsidR="00E87B5E" w:rsidRDefault="00E87B5E" w:rsidP="00E87B5E">
      <w:pPr>
        <w:spacing w:line="240" w:lineRule="auto"/>
        <w:rPr>
          <w:sz w:val="25"/>
          <w:szCs w:val="25"/>
        </w:rPr>
      </w:pPr>
    </w:p>
    <w:p w:rsidR="00E87B5E" w:rsidRDefault="00E87B5E" w:rsidP="00E87B5E">
      <w:pPr>
        <w:spacing w:line="240" w:lineRule="auto"/>
        <w:rPr>
          <w:b/>
          <w:sz w:val="25"/>
          <w:szCs w:val="25"/>
        </w:rPr>
      </w:pPr>
      <w:r>
        <w:rPr>
          <w:b/>
          <w:sz w:val="25"/>
          <w:szCs w:val="25"/>
        </w:rPr>
        <w:t>РЕШИЛИ:</w:t>
      </w:r>
    </w:p>
    <w:p w:rsidR="00E87B5E" w:rsidRDefault="00E87B5E" w:rsidP="00E87B5E">
      <w:pPr>
        <w:pStyle w:val="a9"/>
        <w:numPr>
          <w:ilvl w:val="0"/>
          <w:numId w:val="13"/>
        </w:numPr>
        <w:tabs>
          <w:tab w:val="left" w:pos="993"/>
        </w:tabs>
        <w:snapToGrid w:val="0"/>
        <w:spacing w:line="240" w:lineRule="auto"/>
        <w:ind w:left="0" w:firstLine="567"/>
        <w:rPr>
          <w:sz w:val="25"/>
          <w:szCs w:val="25"/>
        </w:rPr>
      </w:pPr>
      <w:r>
        <w:rPr>
          <w:sz w:val="25"/>
          <w:szCs w:val="25"/>
        </w:rPr>
        <w:t xml:space="preserve">Предложения </w:t>
      </w:r>
      <w:r>
        <w:rPr>
          <w:b/>
          <w:i/>
          <w:sz w:val="25"/>
          <w:szCs w:val="25"/>
        </w:rPr>
        <w:t>ООО «</w:t>
      </w:r>
      <w:proofErr w:type="spellStart"/>
      <w:r>
        <w:rPr>
          <w:b/>
          <w:i/>
          <w:sz w:val="25"/>
          <w:szCs w:val="25"/>
        </w:rPr>
        <w:t>Актис</w:t>
      </w:r>
      <w:proofErr w:type="spellEnd"/>
      <w:r>
        <w:rPr>
          <w:b/>
          <w:i/>
          <w:sz w:val="25"/>
          <w:szCs w:val="25"/>
        </w:rPr>
        <w:t xml:space="preserve"> Капитал» </w:t>
      </w:r>
      <w:r>
        <w:rPr>
          <w:sz w:val="25"/>
          <w:szCs w:val="25"/>
        </w:rPr>
        <w:t xml:space="preserve">(лот № 5, № 6), </w:t>
      </w:r>
      <w:r>
        <w:rPr>
          <w:b/>
          <w:bCs/>
          <w:i/>
          <w:iCs/>
          <w:sz w:val="25"/>
          <w:szCs w:val="25"/>
        </w:rPr>
        <w:t>ООО «</w:t>
      </w:r>
      <w:proofErr w:type="spellStart"/>
      <w:r>
        <w:rPr>
          <w:b/>
          <w:bCs/>
          <w:i/>
          <w:iCs/>
          <w:sz w:val="25"/>
          <w:szCs w:val="25"/>
        </w:rPr>
        <w:t>МонтажЭлектроСвязь</w:t>
      </w:r>
      <w:proofErr w:type="spellEnd"/>
      <w:r>
        <w:rPr>
          <w:b/>
          <w:bCs/>
          <w:i/>
          <w:iCs/>
          <w:sz w:val="25"/>
          <w:szCs w:val="25"/>
        </w:rPr>
        <w:t xml:space="preserve">-ДВ» </w:t>
      </w:r>
      <w:r>
        <w:rPr>
          <w:bCs/>
          <w:iCs/>
          <w:sz w:val="25"/>
          <w:szCs w:val="25"/>
        </w:rPr>
        <w:t>(лот № 5, № 6),</w:t>
      </w:r>
      <w:r>
        <w:rPr>
          <w:b/>
          <w:i/>
          <w:sz w:val="25"/>
          <w:szCs w:val="25"/>
        </w:rPr>
        <w:t xml:space="preserve"> ООО «ДТЭН»</w:t>
      </w:r>
      <w:r>
        <w:rPr>
          <w:bCs/>
          <w:iCs/>
          <w:sz w:val="25"/>
          <w:szCs w:val="25"/>
        </w:rPr>
        <w:t xml:space="preserve"> (лот № 5, № 6),</w:t>
      </w:r>
      <w:r>
        <w:rPr>
          <w:b/>
          <w:i/>
          <w:sz w:val="25"/>
          <w:szCs w:val="25"/>
        </w:rPr>
        <w:t xml:space="preserve"> ООО «Амур-ЭП»</w:t>
      </w:r>
      <w:r>
        <w:rPr>
          <w:bCs/>
          <w:iCs/>
          <w:sz w:val="25"/>
          <w:szCs w:val="25"/>
        </w:rPr>
        <w:t xml:space="preserve"> (лот № 5, № 6),</w:t>
      </w:r>
      <w:r>
        <w:rPr>
          <w:b/>
          <w:i/>
          <w:sz w:val="25"/>
          <w:szCs w:val="25"/>
        </w:rPr>
        <w:t xml:space="preserve"> ОАО «ВСЭСС»</w:t>
      </w:r>
      <w:r>
        <w:rPr>
          <w:bCs/>
          <w:iCs/>
          <w:sz w:val="25"/>
          <w:szCs w:val="25"/>
        </w:rPr>
        <w:t xml:space="preserve"> (лот № 5, № 6) </w:t>
      </w:r>
      <w:r>
        <w:rPr>
          <w:rFonts w:eastAsia="Calibri"/>
          <w:sz w:val="25"/>
          <w:szCs w:val="25"/>
          <w:lang w:eastAsia="en-US"/>
        </w:rPr>
        <w:t>отклонить как не отвечающее условиям открытого запроса предложений</w:t>
      </w:r>
    </w:p>
    <w:p w:rsidR="00E87B5E" w:rsidRDefault="00E87B5E" w:rsidP="00E87B5E">
      <w:pPr>
        <w:pStyle w:val="a9"/>
        <w:numPr>
          <w:ilvl w:val="0"/>
          <w:numId w:val="13"/>
        </w:numPr>
        <w:tabs>
          <w:tab w:val="left" w:pos="993"/>
        </w:tabs>
        <w:snapToGrid w:val="0"/>
        <w:spacing w:line="240" w:lineRule="auto"/>
        <w:ind w:left="0" w:firstLine="567"/>
        <w:rPr>
          <w:sz w:val="25"/>
          <w:szCs w:val="25"/>
        </w:rPr>
      </w:pPr>
      <w:r>
        <w:rPr>
          <w:sz w:val="25"/>
          <w:szCs w:val="25"/>
        </w:rPr>
        <w:t xml:space="preserve">Признать предложение </w:t>
      </w:r>
      <w:r>
        <w:rPr>
          <w:rFonts w:eastAsia="Calibri"/>
          <w:b/>
          <w:i/>
          <w:sz w:val="25"/>
          <w:szCs w:val="25"/>
        </w:rPr>
        <w:t>ООО «Энерго-Сеть»</w:t>
      </w:r>
      <w:r>
        <w:rPr>
          <w:b/>
          <w:i/>
          <w:sz w:val="25"/>
          <w:szCs w:val="25"/>
        </w:rPr>
        <w:t xml:space="preserve">  </w:t>
      </w:r>
      <w:r>
        <w:rPr>
          <w:sz w:val="25"/>
          <w:szCs w:val="25"/>
        </w:rPr>
        <w:t>соответствующим условиям закупки.</w:t>
      </w:r>
    </w:p>
    <w:p w:rsidR="00E87B5E" w:rsidRDefault="00E87B5E" w:rsidP="00E87B5E">
      <w:pPr>
        <w:pStyle w:val="a9"/>
        <w:numPr>
          <w:ilvl w:val="0"/>
          <w:numId w:val="13"/>
        </w:numPr>
        <w:tabs>
          <w:tab w:val="left" w:pos="993"/>
        </w:tabs>
        <w:snapToGrid w:val="0"/>
        <w:spacing w:line="240" w:lineRule="auto"/>
        <w:ind w:left="0" w:firstLine="567"/>
        <w:rPr>
          <w:sz w:val="25"/>
          <w:szCs w:val="25"/>
        </w:rPr>
      </w:pPr>
      <w:r>
        <w:rPr>
          <w:sz w:val="25"/>
          <w:szCs w:val="25"/>
        </w:rPr>
        <w:t>Признать запрос предложений несостоявшимся в связи с подачей менее двух предложений.</w:t>
      </w:r>
    </w:p>
    <w:p w:rsidR="00E87B5E" w:rsidRDefault="00E87B5E" w:rsidP="00E87B5E">
      <w:pPr>
        <w:pStyle w:val="a9"/>
        <w:numPr>
          <w:ilvl w:val="0"/>
          <w:numId w:val="13"/>
        </w:numPr>
        <w:tabs>
          <w:tab w:val="left" w:pos="993"/>
        </w:tabs>
        <w:snapToGrid w:val="0"/>
        <w:spacing w:line="240" w:lineRule="auto"/>
        <w:ind w:left="0" w:firstLine="567"/>
        <w:rPr>
          <w:sz w:val="25"/>
          <w:szCs w:val="25"/>
        </w:rPr>
      </w:pPr>
      <w:r>
        <w:rPr>
          <w:sz w:val="25"/>
          <w:szCs w:val="25"/>
        </w:rPr>
        <w:t xml:space="preserve">В связи с тем, что, по мнению </w:t>
      </w:r>
      <w:proofErr w:type="gramStart"/>
      <w:r>
        <w:rPr>
          <w:sz w:val="25"/>
          <w:szCs w:val="25"/>
        </w:rPr>
        <w:t>Закупочной</w:t>
      </w:r>
      <w:proofErr w:type="gramEnd"/>
      <w:r>
        <w:rPr>
          <w:sz w:val="25"/>
          <w:szCs w:val="25"/>
        </w:rPr>
        <w:t xml:space="preserve"> комиссии, проведение новой закупки может привести к увеличению числа Участников, провести закупку повторно на условиях, аналогичных условиям проведения первоначальной закупки.</w:t>
      </w:r>
    </w:p>
    <w:p w:rsidR="00C02479" w:rsidRDefault="00C02479" w:rsidP="00E87B5E">
      <w:pPr>
        <w:spacing w:line="240" w:lineRule="auto"/>
        <w:rPr>
          <w:caps/>
          <w:sz w:val="24"/>
          <w:szCs w:val="24"/>
        </w:rPr>
      </w:pPr>
    </w:p>
    <w:p w:rsidR="00252B9E" w:rsidRPr="00C02479" w:rsidRDefault="00252B9E" w:rsidP="00C02479">
      <w:pPr>
        <w:keepNext/>
        <w:spacing w:line="240" w:lineRule="auto"/>
        <w:ind w:firstLine="0"/>
        <w:rPr>
          <w:caps/>
          <w:sz w:val="24"/>
          <w:szCs w:val="24"/>
        </w:rPr>
      </w:pPr>
    </w:p>
    <w:tbl>
      <w:tblPr>
        <w:tblW w:w="4897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89"/>
        <w:gridCol w:w="3991"/>
      </w:tblGrid>
      <w:tr w:rsidR="00C02479" w:rsidRPr="00C02479" w:rsidTr="00D85A8E">
        <w:trPr>
          <w:trHeight w:val="481"/>
          <w:tblCellSpacing w:w="15" w:type="dxa"/>
        </w:trPr>
        <w:tc>
          <w:tcPr>
            <w:tcW w:w="5244" w:type="dxa"/>
          </w:tcPr>
          <w:p w:rsidR="00C02479" w:rsidRPr="00C02479" w:rsidRDefault="00C02479" w:rsidP="00C02479">
            <w:pPr>
              <w:pStyle w:val="a4"/>
              <w:rPr>
                <w:sz w:val="24"/>
              </w:rPr>
            </w:pPr>
            <w:r w:rsidRPr="00C02479">
              <w:rPr>
                <w:b/>
                <w:bCs/>
                <w:sz w:val="24"/>
              </w:rPr>
              <w:t>Ответственный секретарь Закупочной комиссии:</w:t>
            </w:r>
            <w:r w:rsidRPr="00C02479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3946" w:type="dxa"/>
          </w:tcPr>
          <w:p w:rsidR="00C02479" w:rsidRPr="00C02479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C02479" w:rsidTr="00D85A8E">
        <w:trPr>
          <w:trHeight w:val="688"/>
          <w:tblCellSpacing w:w="15" w:type="dxa"/>
        </w:trPr>
        <w:tc>
          <w:tcPr>
            <w:tcW w:w="5244" w:type="dxa"/>
          </w:tcPr>
          <w:p w:rsidR="00C02479" w:rsidRPr="00C02479" w:rsidRDefault="00926FB5" w:rsidP="00926FB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Моторина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О.А.</w:t>
            </w:r>
          </w:p>
        </w:tc>
        <w:tc>
          <w:tcPr>
            <w:tcW w:w="3946" w:type="dxa"/>
          </w:tcPr>
          <w:p w:rsidR="00C02479" w:rsidRPr="00C02479" w:rsidRDefault="00C02479" w:rsidP="00C02479">
            <w:pPr>
              <w:pStyle w:val="a4"/>
              <w:jc w:val="right"/>
              <w:rPr>
                <w:sz w:val="24"/>
              </w:rPr>
            </w:pPr>
            <w:r w:rsidRPr="00C02479">
              <w:rPr>
                <w:sz w:val="24"/>
              </w:rPr>
              <w:t>_______________________________</w:t>
            </w:r>
          </w:p>
        </w:tc>
      </w:tr>
      <w:tr w:rsidR="00C02479" w:rsidRPr="00C02479" w:rsidTr="00D85A8E">
        <w:trPr>
          <w:trHeight w:val="472"/>
          <w:tblCellSpacing w:w="15" w:type="dxa"/>
        </w:trPr>
        <w:tc>
          <w:tcPr>
            <w:tcW w:w="5244" w:type="dxa"/>
          </w:tcPr>
          <w:p w:rsidR="00C02479" w:rsidRPr="00C02479" w:rsidRDefault="00C02479" w:rsidP="00C02479">
            <w:pPr>
              <w:pStyle w:val="a4"/>
              <w:rPr>
                <w:sz w:val="24"/>
              </w:rPr>
            </w:pPr>
            <w:r w:rsidRPr="00C02479">
              <w:rPr>
                <w:b/>
                <w:bCs/>
                <w:sz w:val="24"/>
              </w:rPr>
              <w:t>Технический секретарь Закупочной комиссии:</w:t>
            </w:r>
            <w:r w:rsidRPr="00C02479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3946" w:type="dxa"/>
          </w:tcPr>
          <w:p w:rsidR="00C02479" w:rsidRPr="00C02479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C02479" w:rsidTr="00D85A8E">
        <w:trPr>
          <w:trHeight w:val="897"/>
          <w:tblCellSpacing w:w="15" w:type="dxa"/>
        </w:trPr>
        <w:tc>
          <w:tcPr>
            <w:tcW w:w="5244" w:type="dxa"/>
          </w:tcPr>
          <w:p w:rsidR="00C02479" w:rsidRPr="00C02479" w:rsidRDefault="00C02479" w:rsidP="00926FB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02479">
              <w:rPr>
                <w:b/>
                <w:i/>
                <w:sz w:val="24"/>
                <w:szCs w:val="24"/>
              </w:rPr>
              <w:t xml:space="preserve">Коврижкина Е.Ю. </w:t>
            </w:r>
            <w:r w:rsidRPr="00C024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46" w:type="dxa"/>
          </w:tcPr>
          <w:p w:rsidR="00C02479" w:rsidRPr="00C02479" w:rsidRDefault="00C02479" w:rsidP="00C02479">
            <w:pPr>
              <w:pStyle w:val="a4"/>
              <w:jc w:val="right"/>
              <w:rPr>
                <w:sz w:val="24"/>
              </w:rPr>
            </w:pPr>
            <w:r w:rsidRPr="00C02479">
              <w:rPr>
                <w:sz w:val="24"/>
              </w:rPr>
              <w:t>_______________________________</w:t>
            </w:r>
          </w:p>
        </w:tc>
      </w:tr>
    </w:tbl>
    <w:p w:rsidR="006227C6" w:rsidRPr="00C02479" w:rsidRDefault="006227C6" w:rsidP="0012769A">
      <w:pPr>
        <w:spacing w:line="240" w:lineRule="auto"/>
        <w:ind w:firstLine="0"/>
        <w:rPr>
          <w:sz w:val="24"/>
          <w:szCs w:val="24"/>
        </w:rPr>
      </w:pPr>
    </w:p>
    <w:sectPr w:rsidR="006227C6" w:rsidRPr="00C02479" w:rsidSect="00D85A8E">
      <w:headerReference w:type="default" r:id="rId10"/>
      <w:footerReference w:type="default" r:id="rId11"/>
      <w:pgSz w:w="11906" w:h="16838"/>
      <w:pgMar w:top="1134" w:right="850" w:bottom="709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8D" w:rsidRDefault="00433E8D" w:rsidP="00355095">
      <w:pPr>
        <w:spacing w:line="240" w:lineRule="auto"/>
      </w:pPr>
      <w:r>
        <w:separator/>
      </w:r>
    </w:p>
  </w:endnote>
  <w:endnote w:type="continuationSeparator" w:id="0">
    <w:p w:rsidR="00433E8D" w:rsidRDefault="00433E8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E50B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E50B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8D" w:rsidRDefault="00433E8D" w:rsidP="00355095">
      <w:pPr>
        <w:spacing w:line="240" w:lineRule="auto"/>
      </w:pPr>
      <w:r>
        <w:separator/>
      </w:r>
    </w:p>
  </w:footnote>
  <w:footnote w:type="continuationSeparator" w:id="0">
    <w:p w:rsidR="00433E8D" w:rsidRDefault="00433E8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 выбора победителя закупка 5</w:t>
    </w:r>
    <w:r w:rsidR="00926FB5">
      <w:rPr>
        <w:i/>
        <w:sz w:val="20"/>
      </w:rPr>
      <w:t>2 лот 5, 6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E25175A"/>
    <w:multiLevelType w:val="hybridMultilevel"/>
    <w:tmpl w:val="A7806294"/>
    <w:lvl w:ilvl="0" w:tplc="5C20C15E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6DF8099F"/>
    <w:multiLevelType w:val="hybridMultilevel"/>
    <w:tmpl w:val="33EC3308"/>
    <w:lvl w:ilvl="0" w:tplc="978A22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3"/>
  </w:num>
  <w:num w:numId="10">
    <w:abstractNumId w:val="9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3DF3"/>
    <w:rsid w:val="000302B2"/>
    <w:rsid w:val="00036A5E"/>
    <w:rsid w:val="00040BFE"/>
    <w:rsid w:val="00043130"/>
    <w:rsid w:val="0004784F"/>
    <w:rsid w:val="00053ACD"/>
    <w:rsid w:val="00057F72"/>
    <w:rsid w:val="0008004B"/>
    <w:rsid w:val="000911D3"/>
    <w:rsid w:val="000A407E"/>
    <w:rsid w:val="000A643F"/>
    <w:rsid w:val="000C1263"/>
    <w:rsid w:val="000C17A4"/>
    <w:rsid w:val="000D12B2"/>
    <w:rsid w:val="000D18F2"/>
    <w:rsid w:val="000E7D31"/>
    <w:rsid w:val="000F1326"/>
    <w:rsid w:val="000F6E22"/>
    <w:rsid w:val="001114A0"/>
    <w:rsid w:val="00126847"/>
    <w:rsid w:val="0012769A"/>
    <w:rsid w:val="00143503"/>
    <w:rsid w:val="00144C8B"/>
    <w:rsid w:val="001924E0"/>
    <w:rsid w:val="001926AC"/>
    <w:rsid w:val="001B13FD"/>
    <w:rsid w:val="001B37A3"/>
    <w:rsid w:val="001E33F9"/>
    <w:rsid w:val="001F16DB"/>
    <w:rsid w:val="002120C8"/>
    <w:rsid w:val="002120F0"/>
    <w:rsid w:val="002275BB"/>
    <w:rsid w:val="00227DAC"/>
    <w:rsid w:val="002472BA"/>
    <w:rsid w:val="00252705"/>
    <w:rsid w:val="00252B9E"/>
    <w:rsid w:val="00257253"/>
    <w:rsid w:val="00277600"/>
    <w:rsid w:val="002E102F"/>
    <w:rsid w:val="002E1D13"/>
    <w:rsid w:val="002E4AAD"/>
    <w:rsid w:val="002F74A8"/>
    <w:rsid w:val="0030410E"/>
    <w:rsid w:val="00306C67"/>
    <w:rsid w:val="003223F3"/>
    <w:rsid w:val="0033009A"/>
    <w:rsid w:val="00340D88"/>
    <w:rsid w:val="00355095"/>
    <w:rsid w:val="00366597"/>
    <w:rsid w:val="00367628"/>
    <w:rsid w:val="00367A84"/>
    <w:rsid w:val="0037307E"/>
    <w:rsid w:val="00380B7F"/>
    <w:rsid w:val="003930F2"/>
    <w:rsid w:val="003B16A5"/>
    <w:rsid w:val="003C690B"/>
    <w:rsid w:val="003D62C8"/>
    <w:rsid w:val="003F2505"/>
    <w:rsid w:val="00416CFB"/>
    <w:rsid w:val="00423EB5"/>
    <w:rsid w:val="00425DCF"/>
    <w:rsid w:val="00433072"/>
    <w:rsid w:val="00433E8D"/>
    <w:rsid w:val="00445432"/>
    <w:rsid w:val="0045381B"/>
    <w:rsid w:val="00456E12"/>
    <w:rsid w:val="00457364"/>
    <w:rsid w:val="00476103"/>
    <w:rsid w:val="00480849"/>
    <w:rsid w:val="004932DB"/>
    <w:rsid w:val="0049333C"/>
    <w:rsid w:val="004A4816"/>
    <w:rsid w:val="004A606C"/>
    <w:rsid w:val="004C1EA3"/>
    <w:rsid w:val="004D180C"/>
    <w:rsid w:val="004D1A37"/>
    <w:rsid w:val="004D6055"/>
    <w:rsid w:val="004D6E57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5865"/>
    <w:rsid w:val="005D40F5"/>
    <w:rsid w:val="005D7BA8"/>
    <w:rsid w:val="005E1345"/>
    <w:rsid w:val="005F61A1"/>
    <w:rsid w:val="006227C6"/>
    <w:rsid w:val="00622BD9"/>
    <w:rsid w:val="006629E9"/>
    <w:rsid w:val="0067734E"/>
    <w:rsid w:val="00680B61"/>
    <w:rsid w:val="006B3625"/>
    <w:rsid w:val="006E6452"/>
    <w:rsid w:val="006F3881"/>
    <w:rsid w:val="00700899"/>
    <w:rsid w:val="00705A18"/>
    <w:rsid w:val="0071472B"/>
    <w:rsid w:val="00732C5E"/>
    <w:rsid w:val="0074121C"/>
    <w:rsid w:val="007436D6"/>
    <w:rsid w:val="00745749"/>
    <w:rsid w:val="00757186"/>
    <w:rsid w:val="007611D3"/>
    <w:rsid w:val="00771B04"/>
    <w:rsid w:val="0077656A"/>
    <w:rsid w:val="0079457B"/>
    <w:rsid w:val="007A0ACC"/>
    <w:rsid w:val="007B404E"/>
    <w:rsid w:val="007C3379"/>
    <w:rsid w:val="00807ED5"/>
    <w:rsid w:val="008253B2"/>
    <w:rsid w:val="008517CA"/>
    <w:rsid w:val="00861C62"/>
    <w:rsid w:val="008759B3"/>
    <w:rsid w:val="00886219"/>
    <w:rsid w:val="0088746E"/>
    <w:rsid w:val="008A5961"/>
    <w:rsid w:val="008B4E73"/>
    <w:rsid w:val="008D0CCD"/>
    <w:rsid w:val="008D70A2"/>
    <w:rsid w:val="008E5F84"/>
    <w:rsid w:val="008E6471"/>
    <w:rsid w:val="008F22E2"/>
    <w:rsid w:val="008F5FF6"/>
    <w:rsid w:val="00904784"/>
    <w:rsid w:val="00905798"/>
    <w:rsid w:val="009071CE"/>
    <w:rsid w:val="009179D2"/>
    <w:rsid w:val="00926498"/>
    <w:rsid w:val="00926FB5"/>
    <w:rsid w:val="00927F66"/>
    <w:rsid w:val="009423A1"/>
    <w:rsid w:val="00965222"/>
    <w:rsid w:val="00967D5D"/>
    <w:rsid w:val="009852C6"/>
    <w:rsid w:val="009972F3"/>
    <w:rsid w:val="009A652F"/>
    <w:rsid w:val="009A6ACF"/>
    <w:rsid w:val="009D31B9"/>
    <w:rsid w:val="00A05A52"/>
    <w:rsid w:val="00A20713"/>
    <w:rsid w:val="00A56CAE"/>
    <w:rsid w:val="00A57A7B"/>
    <w:rsid w:val="00A66628"/>
    <w:rsid w:val="00A76D45"/>
    <w:rsid w:val="00A87C37"/>
    <w:rsid w:val="00A93AAA"/>
    <w:rsid w:val="00A95BFA"/>
    <w:rsid w:val="00AA0FC2"/>
    <w:rsid w:val="00AC0DE7"/>
    <w:rsid w:val="00AD0933"/>
    <w:rsid w:val="00AD56AC"/>
    <w:rsid w:val="00AD6D2F"/>
    <w:rsid w:val="00AF01AB"/>
    <w:rsid w:val="00AF1A85"/>
    <w:rsid w:val="00B001DD"/>
    <w:rsid w:val="00B12993"/>
    <w:rsid w:val="00B20409"/>
    <w:rsid w:val="00B21BBE"/>
    <w:rsid w:val="00B36C9E"/>
    <w:rsid w:val="00B46BA5"/>
    <w:rsid w:val="00B54AEB"/>
    <w:rsid w:val="00B57DE3"/>
    <w:rsid w:val="00B6781F"/>
    <w:rsid w:val="00B828AD"/>
    <w:rsid w:val="00B855FE"/>
    <w:rsid w:val="00BC5464"/>
    <w:rsid w:val="00BD1D36"/>
    <w:rsid w:val="00BF278F"/>
    <w:rsid w:val="00BF35EB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5C4C"/>
    <w:rsid w:val="00C77AD0"/>
    <w:rsid w:val="00C9000A"/>
    <w:rsid w:val="00C93DEA"/>
    <w:rsid w:val="00CA4D80"/>
    <w:rsid w:val="00CB0FB8"/>
    <w:rsid w:val="00CB5269"/>
    <w:rsid w:val="00CE3F1D"/>
    <w:rsid w:val="00D05F7D"/>
    <w:rsid w:val="00D26329"/>
    <w:rsid w:val="00D43162"/>
    <w:rsid w:val="00D62D28"/>
    <w:rsid w:val="00D82055"/>
    <w:rsid w:val="00D85A8E"/>
    <w:rsid w:val="00D85B2B"/>
    <w:rsid w:val="00D91435"/>
    <w:rsid w:val="00DA4F21"/>
    <w:rsid w:val="00DF7309"/>
    <w:rsid w:val="00DF7E5C"/>
    <w:rsid w:val="00E00A4C"/>
    <w:rsid w:val="00E07A98"/>
    <w:rsid w:val="00E13CFF"/>
    <w:rsid w:val="00E219CC"/>
    <w:rsid w:val="00E239CA"/>
    <w:rsid w:val="00E25DBA"/>
    <w:rsid w:val="00E307C3"/>
    <w:rsid w:val="00E37636"/>
    <w:rsid w:val="00E54BEE"/>
    <w:rsid w:val="00E7299F"/>
    <w:rsid w:val="00E73818"/>
    <w:rsid w:val="00E8314B"/>
    <w:rsid w:val="00E87B5E"/>
    <w:rsid w:val="00EA23EA"/>
    <w:rsid w:val="00EB0EC9"/>
    <w:rsid w:val="00EC703D"/>
    <w:rsid w:val="00ED0444"/>
    <w:rsid w:val="00ED72FB"/>
    <w:rsid w:val="00EE03E3"/>
    <w:rsid w:val="00EE50B1"/>
    <w:rsid w:val="00EE59FA"/>
    <w:rsid w:val="00EF4C8A"/>
    <w:rsid w:val="00EF7341"/>
    <w:rsid w:val="00F0386F"/>
    <w:rsid w:val="00F17E85"/>
    <w:rsid w:val="00F22C68"/>
    <w:rsid w:val="00F24E57"/>
    <w:rsid w:val="00F6533B"/>
    <w:rsid w:val="00F779A3"/>
    <w:rsid w:val="00F96F29"/>
    <w:rsid w:val="00FA65A5"/>
    <w:rsid w:val="00FD60FA"/>
    <w:rsid w:val="00FE735C"/>
    <w:rsid w:val="00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7</cp:revision>
  <cp:lastPrinted>2014-02-17T00:27:00Z</cp:lastPrinted>
  <dcterms:created xsi:type="dcterms:W3CDTF">2014-02-04T05:23:00Z</dcterms:created>
  <dcterms:modified xsi:type="dcterms:W3CDTF">2014-02-17T06:27:00Z</dcterms:modified>
</cp:coreProperties>
</file>