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60453636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0453636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350924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50924">
              <w:rPr>
                <w:sz w:val="24"/>
                <w:szCs w:val="24"/>
              </w:rPr>
              <w:t>564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40CF0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40CF0">
              <w:rPr>
                <w:sz w:val="24"/>
                <w:szCs w:val="24"/>
              </w:rPr>
              <w:t>27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4539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AB41EF" w:rsidRPr="006B361A" w:rsidRDefault="00AB41EF" w:rsidP="00AB41EF">
      <w:pPr>
        <w:ind w:firstLine="709"/>
        <w:rPr>
          <w:b/>
          <w:i/>
          <w:sz w:val="24"/>
          <w:szCs w:val="24"/>
        </w:rPr>
      </w:pPr>
      <w:r w:rsidRPr="006B361A">
        <w:rPr>
          <w:b/>
          <w:sz w:val="24"/>
          <w:szCs w:val="24"/>
        </w:rPr>
        <w:t>Закупк</w:t>
      </w:r>
      <w:r>
        <w:rPr>
          <w:b/>
          <w:sz w:val="24"/>
          <w:szCs w:val="24"/>
        </w:rPr>
        <w:t>а</w:t>
      </w:r>
      <w:r w:rsidRPr="006B361A">
        <w:rPr>
          <w:b/>
          <w:sz w:val="24"/>
          <w:szCs w:val="24"/>
        </w:rPr>
        <w:t xml:space="preserve"> 86</w:t>
      </w:r>
      <w:r w:rsidRPr="006B361A">
        <w:rPr>
          <w:sz w:val="24"/>
          <w:szCs w:val="24"/>
        </w:rPr>
        <w:t xml:space="preserve"> </w:t>
      </w:r>
      <w:r w:rsidRPr="006B361A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6B361A">
        <w:rPr>
          <w:b/>
          <w:bCs/>
          <w:iCs/>
          <w:sz w:val="24"/>
          <w:szCs w:val="24"/>
        </w:rPr>
        <w:t>кВ</w:t>
      </w:r>
      <w:proofErr w:type="spellEnd"/>
      <w:r w:rsidRPr="006B361A">
        <w:rPr>
          <w:b/>
          <w:bCs/>
          <w:iCs/>
          <w:sz w:val="24"/>
          <w:szCs w:val="24"/>
        </w:rPr>
        <w:t>»:</w:t>
      </w:r>
      <w:r w:rsidRPr="006B361A">
        <w:rPr>
          <w:b/>
          <w:i/>
          <w:color w:val="000000"/>
          <w:sz w:val="24"/>
          <w:szCs w:val="24"/>
        </w:rPr>
        <w:t xml:space="preserve">  </w:t>
      </w:r>
      <w:r w:rsidRPr="006B361A">
        <w:rPr>
          <w:sz w:val="24"/>
          <w:szCs w:val="24"/>
        </w:rPr>
        <w:t>о проведении закрытого запроса цен на проведение работ:</w:t>
      </w:r>
      <w:r w:rsidRPr="006B361A">
        <w:rPr>
          <w:b/>
          <w:i/>
          <w:sz w:val="24"/>
          <w:szCs w:val="24"/>
        </w:rPr>
        <w:t xml:space="preserve"> </w:t>
      </w:r>
    </w:p>
    <w:p w:rsidR="00350924" w:rsidRPr="00D8739F" w:rsidRDefault="00350924" w:rsidP="00350924">
      <w:pPr>
        <w:tabs>
          <w:tab w:val="left" w:pos="993"/>
          <w:tab w:val="left" w:pos="1276"/>
        </w:tabs>
        <w:ind w:firstLine="709"/>
        <w:rPr>
          <w:b/>
          <w:color w:val="000000"/>
          <w:sz w:val="24"/>
          <w:szCs w:val="24"/>
        </w:rPr>
      </w:pPr>
      <w:r w:rsidRPr="00D8739F">
        <w:rPr>
          <w:b/>
          <w:bCs/>
          <w:i/>
          <w:iCs/>
          <w:sz w:val="24"/>
          <w:szCs w:val="24"/>
        </w:rPr>
        <w:t xml:space="preserve">Лот 32  «Мероприятия по строительству реконструкции по тех присоединению потребителей к сетям 10/0,4 </w:t>
      </w:r>
      <w:proofErr w:type="spellStart"/>
      <w:r w:rsidRPr="00D8739F">
        <w:rPr>
          <w:b/>
          <w:bCs/>
          <w:i/>
          <w:iCs/>
          <w:sz w:val="24"/>
          <w:szCs w:val="24"/>
        </w:rPr>
        <w:t>кВ</w:t>
      </w:r>
      <w:proofErr w:type="spellEnd"/>
      <w:r w:rsidRPr="00D8739F">
        <w:rPr>
          <w:b/>
          <w:bCs/>
          <w:i/>
          <w:iCs/>
          <w:sz w:val="24"/>
          <w:szCs w:val="24"/>
        </w:rPr>
        <w:t xml:space="preserve">» </w:t>
      </w:r>
      <w:r w:rsidRPr="00D8739F">
        <w:rPr>
          <w:b/>
          <w:i/>
          <w:color w:val="000000"/>
          <w:sz w:val="24"/>
          <w:szCs w:val="24"/>
        </w:rPr>
        <w:t xml:space="preserve">для нужд </w:t>
      </w:r>
      <w:r w:rsidRPr="00D8739F">
        <w:rPr>
          <w:b/>
          <w:bCs/>
          <w:i/>
          <w:iCs/>
          <w:sz w:val="24"/>
          <w:szCs w:val="24"/>
        </w:rPr>
        <w:t xml:space="preserve">филиала </w:t>
      </w:r>
      <w:r w:rsidRPr="00D8739F">
        <w:rPr>
          <w:b/>
          <w:i/>
          <w:color w:val="000000"/>
          <w:sz w:val="24"/>
          <w:szCs w:val="24"/>
        </w:rPr>
        <w:t>ОАО «ДРСК»</w:t>
      </w:r>
      <w:r w:rsidRPr="00D8739F">
        <w:rPr>
          <w:b/>
          <w:bCs/>
          <w:i/>
          <w:iCs/>
          <w:sz w:val="24"/>
          <w:szCs w:val="24"/>
        </w:rPr>
        <w:t xml:space="preserve"> «АЭС».</w:t>
      </w:r>
    </w:p>
    <w:p w:rsidR="00350924" w:rsidRPr="00D8739F" w:rsidRDefault="00350924" w:rsidP="00350924">
      <w:pPr>
        <w:tabs>
          <w:tab w:val="left" w:pos="993"/>
        </w:tabs>
        <w:ind w:firstLine="709"/>
        <w:rPr>
          <w:sz w:val="24"/>
          <w:szCs w:val="24"/>
        </w:rPr>
      </w:pP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2013 г.</w:t>
      </w: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50924" w:rsidRPr="00D8739F" w:rsidRDefault="00350924" w:rsidP="00350924">
      <w:pPr>
        <w:numPr>
          <w:ilvl w:val="0"/>
          <w:numId w:val="26"/>
        </w:numPr>
        <w:tabs>
          <w:tab w:val="left" w:pos="993"/>
        </w:tabs>
        <w:ind w:left="0" w:firstLine="709"/>
        <w:rPr>
          <w:b/>
          <w:i/>
          <w:sz w:val="24"/>
          <w:szCs w:val="24"/>
        </w:rPr>
      </w:pPr>
      <w:r w:rsidRPr="00D8739F">
        <w:rPr>
          <w:b/>
          <w:bCs/>
          <w:i/>
          <w:sz w:val="24"/>
          <w:szCs w:val="24"/>
        </w:rPr>
        <w:t xml:space="preserve">лот №32 </w:t>
      </w:r>
      <w:r w:rsidRPr="00D8739F">
        <w:rPr>
          <w:bCs/>
          <w:i/>
          <w:sz w:val="24"/>
          <w:szCs w:val="24"/>
        </w:rPr>
        <w:t>-</w:t>
      </w:r>
      <w:r w:rsidRPr="00D8739F">
        <w:rPr>
          <w:b/>
          <w:bCs/>
          <w:i/>
          <w:sz w:val="24"/>
          <w:szCs w:val="24"/>
        </w:rPr>
        <w:t xml:space="preserve"> </w:t>
      </w:r>
      <w:r w:rsidRPr="00D8739F">
        <w:rPr>
          <w:b/>
          <w:bCs/>
          <w:sz w:val="24"/>
          <w:szCs w:val="24"/>
        </w:rPr>
        <w:t xml:space="preserve"> 11 739 871,87 руб.</w:t>
      </w:r>
      <w:r w:rsidRPr="00D8739F">
        <w:rPr>
          <w:b/>
          <w:i/>
          <w:sz w:val="24"/>
          <w:szCs w:val="24"/>
        </w:rPr>
        <w:t>;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240CF0" w:rsidRPr="00037DAC" w:rsidRDefault="00240CF0" w:rsidP="00240CF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240CF0" w:rsidRPr="00037DAC" w:rsidRDefault="00240CF0" w:rsidP="00240CF0">
      <w:pPr>
        <w:pStyle w:val="21"/>
        <w:rPr>
          <w:sz w:val="24"/>
        </w:rPr>
      </w:pPr>
      <w:r w:rsidRPr="00037DAC">
        <w:rPr>
          <w:sz w:val="24"/>
        </w:rPr>
        <w:t>1.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240CF0" w:rsidRPr="00037DAC" w:rsidRDefault="00240CF0" w:rsidP="00240CF0">
      <w:pPr>
        <w:pStyle w:val="21"/>
        <w:rPr>
          <w:bCs/>
          <w:iCs/>
          <w:sz w:val="24"/>
        </w:rPr>
      </w:pPr>
      <w:r w:rsidRPr="00037DAC">
        <w:rPr>
          <w:sz w:val="24"/>
        </w:rPr>
        <w:t>2.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А.</w:t>
      </w:r>
      <w:r>
        <w:rPr>
          <w:sz w:val="24"/>
          <w:szCs w:val="24"/>
        </w:rPr>
        <w:t>А</w:t>
      </w:r>
      <w:r w:rsidRPr="00037DAC">
        <w:rPr>
          <w:sz w:val="24"/>
          <w:szCs w:val="24"/>
        </w:rPr>
        <w:t xml:space="preserve">. </w:t>
      </w:r>
      <w:r>
        <w:rPr>
          <w:sz w:val="24"/>
          <w:szCs w:val="24"/>
        </w:rPr>
        <w:t>Майорова</w:t>
      </w:r>
      <w:r w:rsidRPr="00037DAC">
        <w:rPr>
          <w:sz w:val="24"/>
          <w:szCs w:val="24"/>
        </w:rPr>
        <w:t>.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CE61F0" w:rsidRDefault="00240CF0" w:rsidP="00240CF0">
      <w:pPr>
        <w:tabs>
          <w:tab w:val="num" w:pos="2880"/>
        </w:tabs>
        <w:rPr>
          <w:sz w:val="24"/>
          <w:szCs w:val="24"/>
        </w:rPr>
      </w:pPr>
      <w:r w:rsidRPr="00CE61F0">
        <w:rPr>
          <w:sz w:val="24"/>
          <w:szCs w:val="24"/>
        </w:rPr>
        <w:t xml:space="preserve">Предложения </w:t>
      </w:r>
      <w:r w:rsidR="00AB41EF" w:rsidRPr="006B361A">
        <w:rPr>
          <w:b/>
          <w:i/>
          <w:sz w:val="20"/>
        </w:rPr>
        <w:t>ООО ФСК «</w:t>
      </w:r>
      <w:proofErr w:type="spellStart"/>
      <w:r w:rsidR="00AB41EF" w:rsidRPr="006B361A">
        <w:rPr>
          <w:b/>
          <w:i/>
          <w:sz w:val="20"/>
        </w:rPr>
        <w:t>Энергосоюз</w:t>
      </w:r>
      <w:proofErr w:type="spellEnd"/>
      <w:r w:rsidR="00AB41EF" w:rsidRPr="006B361A">
        <w:rPr>
          <w:b/>
          <w:i/>
          <w:sz w:val="20"/>
        </w:rPr>
        <w:t>»</w:t>
      </w:r>
      <w:r w:rsidR="00AB41EF">
        <w:rPr>
          <w:b/>
          <w:i/>
          <w:sz w:val="20"/>
        </w:rPr>
        <w:t xml:space="preserve">, </w:t>
      </w:r>
      <w:r w:rsidR="00AB41EF" w:rsidRPr="006B361A">
        <w:rPr>
          <w:b/>
          <w:i/>
          <w:sz w:val="20"/>
        </w:rPr>
        <w:t>ООО «АСЭСС»</w:t>
      </w:r>
      <w:r w:rsidR="00AB41EF">
        <w:rPr>
          <w:b/>
          <w:i/>
          <w:sz w:val="20"/>
        </w:rPr>
        <w:t xml:space="preserve">, </w:t>
      </w:r>
      <w:r w:rsidR="00AB41EF" w:rsidRPr="006B361A">
        <w:rPr>
          <w:b/>
          <w:i/>
          <w:sz w:val="20"/>
        </w:rPr>
        <w:t>ООО «</w:t>
      </w:r>
      <w:proofErr w:type="spellStart"/>
      <w:r w:rsidR="00AB41EF" w:rsidRPr="006B361A">
        <w:rPr>
          <w:b/>
          <w:i/>
          <w:sz w:val="20"/>
        </w:rPr>
        <w:t>Энергострой</w:t>
      </w:r>
      <w:proofErr w:type="spellEnd"/>
      <w:r w:rsidR="00AB41EF" w:rsidRPr="006B361A">
        <w:rPr>
          <w:b/>
          <w:i/>
          <w:sz w:val="20"/>
        </w:rPr>
        <w:t>»</w:t>
      </w:r>
      <w:r w:rsidRPr="00CE61F0">
        <w:rPr>
          <w:sz w:val="24"/>
          <w:szCs w:val="24"/>
          <w:lang w:eastAsia="en-US"/>
        </w:rPr>
        <w:t xml:space="preserve"> </w:t>
      </w:r>
      <w:r w:rsidRPr="00CE61F0">
        <w:rPr>
          <w:b/>
          <w:i/>
          <w:sz w:val="24"/>
          <w:szCs w:val="24"/>
          <w:lang w:eastAsia="en-US"/>
        </w:rPr>
        <w:t xml:space="preserve"> </w:t>
      </w:r>
      <w:r w:rsidRPr="00CE61F0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4960"/>
      </w:tblGrid>
      <w:tr w:rsidR="00350924" w:rsidRPr="00D8739F" w:rsidTr="00CB3306">
        <w:tc>
          <w:tcPr>
            <w:tcW w:w="993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4960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350924" w:rsidRPr="00D8739F" w:rsidTr="00CB3306">
        <w:tc>
          <w:tcPr>
            <w:tcW w:w="9639" w:type="dxa"/>
            <w:gridSpan w:val="4"/>
            <w:shd w:val="clear" w:color="auto" w:fill="auto"/>
          </w:tcPr>
          <w:p w:rsidR="00350924" w:rsidRPr="00D8739F" w:rsidRDefault="00350924" w:rsidP="00CB3306">
            <w:pPr>
              <w:rPr>
                <w:sz w:val="20"/>
              </w:rPr>
            </w:pPr>
            <w:r w:rsidRPr="00D8739F">
              <w:rPr>
                <w:b/>
                <w:bCs/>
                <w:i/>
                <w:iCs/>
                <w:sz w:val="20"/>
              </w:rPr>
              <w:t xml:space="preserve">Лот 6  «Разработка ПСД для выполнения мероприятий по технологическому присоединению заявителей к электрическим сетям 0,4 </w:t>
            </w:r>
            <w:proofErr w:type="spellStart"/>
            <w:r w:rsidRPr="00D8739F">
              <w:rPr>
                <w:b/>
                <w:bCs/>
                <w:i/>
                <w:iCs/>
                <w:sz w:val="20"/>
              </w:rPr>
              <w:t>кВ</w:t>
            </w:r>
            <w:proofErr w:type="spellEnd"/>
            <w:r w:rsidRPr="00D8739F">
              <w:rPr>
                <w:b/>
                <w:bCs/>
                <w:i/>
                <w:iCs/>
                <w:sz w:val="20"/>
              </w:rPr>
              <w:t xml:space="preserve"> для СП «ЦЭС» филиала ОАО «ДРСК» - «Амурские ЭС»</w:t>
            </w:r>
            <w:r w:rsidRPr="00D8739F">
              <w:rPr>
                <w:sz w:val="20"/>
              </w:rPr>
              <w:t>.</w:t>
            </w:r>
          </w:p>
        </w:tc>
      </w:tr>
      <w:tr w:rsidR="00350924" w:rsidRPr="00D8739F" w:rsidTr="00CB3306">
        <w:tc>
          <w:tcPr>
            <w:tcW w:w="993" w:type="dxa"/>
            <w:shd w:val="clear" w:color="auto" w:fill="auto"/>
          </w:tcPr>
          <w:p w:rsidR="00350924" w:rsidRPr="00D8739F" w:rsidRDefault="00350924" w:rsidP="00CB3306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350924" w:rsidRPr="00D8739F" w:rsidRDefault="00350924" w:rsidP="00CB3306">
            <w:pPr>
              <w:rPr>
                <w:b/>
                <w:bCs/>
                <w:i/>
                <w:sz w:val="20"/>
              </w:rPr>
            </w:pPr>
            <w:r w:rsidRPr="00D8739F">
              <w:rPr>
                <w:bCs/>
                <w:i/>
                <w:sz w:val="20"/>
              </w:rPr>
              <w:t>ООО «</w:t>
            </w:r>
            <w:proofErr w:type="spellStart"/>
            <w:r w:rsidRPr="00D8739F">
              <w:rPr>
                <w:bCs/>
                <w:i/>
                <w:sz w:val="20"/>
              </w:rPr>
              <w:t>Энергострой</w:t>
            </w:r>
            <w:proofErr w:type="spellEnd"/>
            <w:r w:rsidRPr="00D8739F">
              <w:rPr>
                <w:bCs/>
                <w:i/>
                <w:sz w:val="20"/>
              </w:rPr>
              <w:t xml:space="preserve">» г. Благовещенск, с. Белогорье,  </w:t>
            </w:r>
            <w:r w:rsidRPr="00D8739F">
              <w:rPr>
                <w:bCs/>
                <w:i/>
                <w:sz w:val="20"/>
              </w:rPr>
              <w:lastRenderedPageBreak/>
              <w:t>ул. </w:t>
            </w:r>
            <w:proofErr w:type="spellStart"/>
            <w:r w:rsidRPr="00D8739F">
              <w:rPr>
                <w:bCs/>
                <w:i/>
                <w:sz w:val="20"/>
              </w:rPr>
              <w:t>Призейская</w:t>
            </w:r>
            <w:proofErr w:type="spellEnd"/>
            <w:r w:rsidRPr="00D8739F">
              <w:rPr>
                <w:bCs/>
                <w:i/>
                <w:sz w:val="20"/>
              </w:rPr>
              <w:t>, 4</w:t>
            </w:r>
          </w:p>
        </w:tc>
        <w:tc>
          <w:tcPr>
            <w:tcW w:w="1701" w:type="dxa"/>
            <w:shd w:val="clear" w:color="auto" w:fill="auto"/>
          </w:tcPr>
          <w:p w:rsidR="00350924" w:rsidRPr="00D8739F" w:rsidRDefault="00350924" w:rsidP="00CB3306">
            <w:pPr>
              <w:snapToGrid w:val="0"/>
              <w:rPr>
                <w:b/>
                <w:sz w:val="20"/>
                <w:lang w:eastAsia="en-US"/>
              </w:rPr>
            </w:pPr>
            <w:r w:rsidRPr="00D8739F">
              <w:rPr>
                <w:b/>
                <w:i/>
                <w:sz w:val="20"/>
              </w:rPr>
              <w:lastRenderedPageBreak/>
              <w:t>9 733 110,50</w:t>
            </w:r>
          </w:p>
        </w:tc>
        <w:tc>
          <w:tcPr>
            <w:tcW w:w="4960" w:type="dxa"/>
            <w:shd w:val="clear" w:color="auto" w:fill="auto"/>
          </w:tcPr>
          <w:p w:rsidR="00350924" w:rsidRPr="00D8739F" w:rsidRDefault="00350924" w:rsidP="00CB3306">
            <w:pPr>
              <w:rPr>
                <w:sz w:val="20"/>
                <w:lang w:eastAsia="en-US"/>
              </w:rPr>
            </w:pPr>
            <w:r w:rsidRPr="00D8739F">
              <w:rPr>
                <w:sz w:val="20"/>
                <w:lang w:eastAsia="en-US"/>
              </w:rPr>
              <w:t xml:space="preserve">11 485 070,39 с учетом НДС.  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sz w:val="20"/>
              </w:rPr>
            </w:pPr>
            <w:r w:rsidRPr="00D8739F">
              <w:rPr>
                <w:b/>
                <w:sz w:val="20"/>
              </w:rPr>
              <w:t>Условия финансирования:</w:t>
            </w:r>
            <w:r w:rsidRPr="00D8739F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</w:t>
            </w:r>
            <w:r w:rsidRPr="00D8739F">
              <w:rPr>
                <w:sz w:val="20"/>
              </w:rPr>
              <w:lastRenderedPageBreak/>
              <w:t>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b/>
                <w:sz w:val="20"/>
              </w:rPr>
            </w:pPr>
            <w:r w:rsidRPr="00D8739F">
              <w:rPr>
                <w:b/>
                <w:sz w:val="20"/>
              </w:rPr>
              <w:t>Срок выполнения работ: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sz w:val="20"/>
              </w:rPr>
            </w:pPr>
            <w:r w:rsidRPr="00D8739F">
              <w:rPr>
                <w:sz w:val="20"/>
              </w:rPr>
              <w:t>Начало: с момента заключения договора.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sz w:val="20"/>
              </w:rPr>
            </w:pPr>
            <w:r w:rsidRPr="00D8739F">
              <w:rPr>
                <w:sz w:val="20"/>
              </w:rPr>
              <w:t>Окончание: 28.02.2014 г.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b/>
                <w:sz w:val="20"/>
              </w:rPr>
            </w:pPr>
            <w:r w:rsidRPr="00D8739F">
              <w:rPr>
                <w:b/>
                <w:sz w:val="20"/>
              </w:rPr>
              <w:t xml:space="preserve">Гарантийные обязательства: 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sz w:val="20"/>
              </w:rPr>
            </w:pPr>
            <w:r w:rsidRPr="00D8739F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D8739F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D8739F">
              <w:rPr>
                <w:sz w:val="20"/>
              </w:rPr>
              <w:t>: 3 (три) года;</w:t>
            </w:r>
          </w:p>
          <w:p w:rsidR="00350924" w:rsidRPr="00D8739F" w:rsidRDefault="00350924" w:rsidP="00CB3306">
            <w:pPr>
              <w:rPr>
                <w:sz w:val="20"/>
                <w:lang w:eastAsia="en-US"/>
              </w:rPr>
            </w:pPr>
            <w:r w:rsidRPr="00D8739F">
              <w:rPr>
                <w:sz w:val="20"/>
              </w:rPr>
              <w:t>Гарантия на материалы и оборудование поставляемое подрядчиком: 3 (три) года.</w:t>
            </w:r>
          </w:p>
        </w:tc>
      </w:tr>
      <w:tr w:rsidR="00350924" w:rsidRPr="00D8739F" w:rsidTr="00CB3306">
        <w:tc>
          <w:tcPr>
            <w:tcW w:w="993" w:type="dxa"/>
            <w:shd w:val="clear" w:color="auto" w:fill="auto"/>
          </w:tcPr>
          <w:p w:rsidR="00350924" w:rsidRPr="00D8739F" w:rsidRDefault="00350924" w:rsidP="00CB3306">
            <w:pPr>
              <w:rPr>
                <w:sz w:val="20"/>
              </w:rPr>
            </w:pPr>
            <w:r w:rsidRPr="00D8739F">
              <w:rPr>
                <w:sz w:val="20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350924" w:rsidRPr="00D8739F" w:rsidRDefault="00350924" w:rsidP="00CB3306">
            <w:pPr>
              <w:rPr>
                <w:sz w:val="20"/>
              </w:rPr>
            </w:pPr>
            <w:r w:rsidRPr="00D8739F">
              <w:rPr>
                <w:bCs/>
                <w:i/>
                <w:sz w:val="20"/>
              </w:rPr>
              <w:t xml:space="preserve">ООО «АСЭСС» </w:t>
            </w:r>
          </w:p>
        </w:tc>
        <w:tc>
          <w:tcPr>
            <w:tcW w:w="1701" w:type="dxa"/>
            <w:shd w:val="clear" w:color="auto" w:fill="auto"/>
          </w:tcPr>
          <w:p w:rsidR="00350924" w:rsidRPr="00D8739F" w:rsidRDefault="00350924" w:rsidP="00CB3306">
            <w:pPr>
              <w:tabs>
                <w:tab w:val="num" w:pos="2880"/>
              </w:tabs>
              <w:snapToGrid w:val="0"/>
              <w:rPr>
                <w:sz w:val="20"/>
                <w:lang w:eastAsia="en-US"/>
              </w:rPr>
            </w:pPr>
            <w:r w:rsidRPr="00D8739F">
              <w:rPr>
                <w:b/>
                <w:i/>
                <w:sz w:val="20"/>
              </w:rPr>
              <w:t>9 985 114,12</w:t>
            </w:r>
          </w:p>
        </w:tc>
        <w:tc>
          <w:tcPr>
            <w:tcW w:w="4960" w:type="dxa"/>
            <w:shd w:val="clear" w:color="auto" w:fill="auto"/>
          </w:tcPr>
          <w:p w:rsidR="00350924" w:rsidRPr="00D8739F" w:rsidRDefault="00350924" w:rsidP="00CB3306">
            <w:pPr>
              <w:rPr>
                <w:sz w:val="20"/>
                <w:lang w:eastAsia="en-US"/>
              </w:rPr>
            </w:pPr>
            <w:r w:rsidRPr="00D8739F">
              <w:rPr>
                <w:b/>
                <w:sz w:val="20"/>
                <w:lang w:eastAsia="en-US"/>
              </w:rPr>
              <w:t>11 782 434,66</w:t>
            </w:r>
            <w:r w:rsidRPr="00D8739F">
              <w:rPr>
                <w:sz w:val="20"/>
                <w:lang w:eastAsia="en-US"/>
              </w:rPr>
              <w:t xml:space="preserve">  руб. с учетом НДС. 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sz w:val="20"/>
              </w:rPr>
            </w:pPr>
            <w:r w:rsidRPr="00D8739F">
              <w:rPr>
                <w:b/>
                <w:sz w:val="20"/>
              </w:rPr>
              <w:t>Условия финансирования:</w:t>
            </w:r>
            <w:r w:rsidRPr="00D8739F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b/>
                <w:sz w:val="20"/>
              </w:rPr>
            </w:pPr>
            <w:r w:rsidRPr="00D8739F">
              <w:rPr>
                <w:b/>
                <w:sz w:val="20"/>
              </w:rPr>
              <w:t>Срок выполнения работ: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sz w:val="20"/>
              </w:rPr>
            </w:pPr>
            <w:r w:rsidRPr="00D8739F">
              <w:rPr>
                <w:sz w:val="20"/>
              </w:rPr>
              <w:t>Начало: январь 2014 г.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sz w:val="20"/>
              </w:rPr>
            </w:pPr>
            <w:r w:rsidRPr="00D8739F">
              <w:rPr>
                <w:sz w:val="20"/>
              </w:rPr>
              <w:t>Окончание: февраль 2014 г.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b/>
                <w:sz w:val="20"/>
              </w:rPr>
            </w:pPr>
            <w:r w:rsidRPr="00D8739F">
              <w:rPr>
                <w:b/>
                <w:sz w:val="20"/>
              </w:rPr>
              <w:t xml:space="preserve">Гарантийные обязательства: </w:t>
            </w:r>
          </w:p>
          <w:p w:rsidR="00350924" w:rsidRPr="00D8739F" w:rsidRDefault="00350924" w:rsidP="00CB3306">
            <w:pPr>
              <w:tabs>
                <w:tab w:val="left" w:pos="635"/>
              </w:tabs>
              <w:rPr>
                <w:sz w:val="20"/>
              </w:rPr>
            </w:pPr>
            <w:r w:rsidRPr="00D8739F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D8739F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D8739F">
              <w:rPr>
                <w:sz w:val="20"/>
              </w:rPr>
              <w:t>: 36 месяцев со дня подписания акта сдачи-приемки;</w:t>
            </w:r>
          </w:p>
          <w:p w:rsidR="00350924" w:rsidRPr="00D8739F" w:rsidRDefault="00350924" w:rsidP="00CB3306">
            <w:pPr>
              <w:snapToGrid w:val="0"/>
              <w:rPr>
                <w:sz w:val="20"/>
                <w:lang w:eastAsia="en-US"/>
              </w:rPr>
            </w:pPr>
            <w:r w:rsidRPr="00D8739F">
              <w:rPr>
                <w:sz w:val="20"/>
              </w:rPr>
              <w:t>Гарантия на материалы и оборудование поставляемое подрядчиком: 36 месяцев.</w:t>
            </w:r>
          </w:p>
        </w:tc>
      </w:tr>
    </w:tbl>
    <w:p w:rsidR="00AB41EF" w:rsidRDefault="00AB41EF" w:rsidP="00AB41EF">
      <w:pPr>
        <w:ind w:firstLine="567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 w:rsidR="00C573FD"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AB41EF" w:rsidRPr="00AB41EF" w:rsidRDefault="00AB41EF" w:rsidP="00AB41EF">
      <w:pPr>
        <w:ind w:firstLine="567"/>
        <w:rPr>
          <w:b/>
          <w:i/>
          <w:sz w:val="24"/>
          <w:szCs w:val="24"/>
        </w:rPr>
      </w:pPr>
      <w:r w:rsidRPr="00AB41EF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AB41EF">
        <w:rPr>
          <w:b/>
          <w:bCs/>
          <w:iCs/>
          <w:sz w:val="24"/>
          <w:szCs w:val="24"/>
        </w:rPr>
        <w:t>кВ</w:t>
      </w:r>
      <w:proofErr w:type="spellEnd"/>
      <w:r w:rsidRPr="00AB41EF">
        <w:rPr>
          <w:b/>
          <w:bCs/>
          <w:iCs/>
          <w:sz w:val="24"/>
          <w:szCs w:val="24"/>
        </w:rPr>
        <w:t>»:</w:t>
      </w:r>
      <w:r w:rsidRPr="00AB41EF">
        <w:rPr>
          <w:b/>
          <w:i/>
          <w:color w:val="000000"/>
          <w:sz w:val="24"/>
          <w:szCs w:val="24"/>
        </w:rPr>
        <w:t xml:space="preserve">  </w:t>
      </w:r>
      <w:r w:rsidRPr="00AB41EF">
        <w:rPr>
          <w:sz w:val="24"/>
          <w:szCs w:val="24"/>
        </w:rPr>
        <w:t>о проведении закрытого запроса цен на проведение работ:</w:t>
      </w:r>
      <w:r w:rsidRPr="00AB41EF">
        <w:rPr>
          <w:b/>
          <w:i/>
          <w:sz w:val="24"/>
          <w:szCs w:val="24"/>
        </w:rPr>
        <w:t xml:space="preserve"> </w:t>
      </w:r>
    </w:p>
    <w:p w:rsidR="00350924" w:rsidRPr="00D8739F" w:rsidRDefault="00350924" w:rsidP="00350924">
      <w:pPr>
        <w:tabs>
          <w:tab w:val="left" w:pos="993"/>
          <w:tab w:val="left" w:pos="1276"/>
        </w:tabs>
        <w:ind w:firstLine="709"/>
        <w:rPr>
          <w:b/>
          <w:color w:val="000000"/>
          <w:sz w:val="24"/>
          <w:szCs w:val="24"/>
        </w:rPr>
      </w:pPr>
      <w:r w:rsidRPr="00D8739F">
        <w:rPr>
          <w:b/>
          <w:bCs/>
          <w:i/>
          <w:iCs/>
          <w:sz w:val="24"/>
          <w:szCs w:val="24"/>
        </w:rPr>
        <w:t xml:space="preserve">Лот 32  «Мероприятия по строительству реконструкции по тех присоединению потребителей к сетям 10/0,4 </w:t>
      </w:r>
      <w:proofErr w:type="spellStart"/>
      <w:r w:rsidRPr="00D8739F">
        <w:rPr>
          <w:b/>
          <w:bCs/>
          <w:i/>
          <w:iCs/>
          <w:sz w:val="24"/>
          <w:szCs w:val="24"/>
        </w:rPr>
        <w:t>кВ</w:t>
      </w:r>
      <w:proofErr w:type="spellEnd"/>
      <w:r w:rsidRPr="00D8739F">
        <w:rPr>
          <w:b/>
          <w:bCs/>
          <w:i/>
          <w:iCs/>
          <w:sz w:val="24"/>
          <w:szCs w:val="24"/>
        </w:rPr>
        <w:t xml:space="preserve">» </w:t>
      </w:r>
      <w:r w:rsidRPr="00D8739F">
        <w:rPr>
          <w:b/>
          <w:i/>
          <w:color w:val="000000"/>
          <w:sz w:val="24"/>
          <w:szCs w:val="24"/>
        </w:rPr>
        <w:t xml:space="preserve">для нужд </w:t>
      </w:r>
      <w:r w:rsidRPr="00D8739F">
        <w:rPr>
          <w:b/>
          <w:bCs/>
          <w:i/>
          <w:iCs/>
          <w:sz w:val="24"/>
          <w:szCs w:val="24"/>
        </w:rPr>
        <w:t xml:space="preserve">филиала </w:t>
      </w:r>
      <w:r w:rsidRPr="00D8739F">
        <w:rPr>
          <w:b/>
          <w:i/>
          <w:color w:val="000000"/>
          <w:sz w:val="24"/>
          <w:szCs w:val="24"/>
        </w:rPr>
        <w:t>ОАО «ДРСК»</w:t>
      </w:r>
      <w:r w:rsidRPr="00D8739F">
        <w:rPr>
          <w:b/>
          <w:bCs/>
          <w:i/>
          <w:iCs/>
          <w:sz w:val="24"/>
          <w:szCs w:val="24"/>
        </w:rPr>
        <w:t xml:space="preserve"> «АЭС».</w:t>
      </w:r>
    </w:p>
    <w:p w:rsidR="00350924" w:rsidRPr="00D8739F" w:rsidRDefault="00350924" w:rsidP="00350924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D8739F">
        <w:rPr>
          <w:b/>
          <w:bCs/>
          <w:i/>
          <w:sz w:val="24"/>
          <w:szCs w:val="24"/>
        </w:rPr>
        <w:t>ООО «</w:t>
      </w:r>
      <w:proofErr w:type="spellStart"/>
      <w:r w:rsidRPr="00D8739F">
        <w:rPr>
          <w:b/>
          <w:bCs/>
          <w:i/>
          <w:sz w:val="24"/>
          <w:szCs w:val="24"/>
        </w:rPr>
        <w:t>Энергострой</w:t>
      </w:r>
      <w:proofErr w:type="spellEnd"/>
      <w:r w:rsidRPr="00D8739F">
        <w:rPr>
          <w:b/>
          <w:bCs/>
          <w:i/>
          <w:sz w:val="24"/>
          <w:szCs w:val="24"/>
        </w:rPr>
        <w:t>»</w:t>
      </w:r>
      <w:r w:rsidRPr="00D8739F">
        <w:rPr>
          <w:bCs/>
          <w:i/>
          <w:sz w:val="24"/>
          <w:szCs w:val="24"/>
        </w:rPr>
        <w:t xml:space="preserve"> г. Благовещенск, с. Белогорье,  ул. </w:t>
      </w:r>
      <w:proofErr w:type="spellStart"/>
      <w:r w:rsidRPr="00D8739F">
        <w:rPr>
          <w:bCs/>
          <w:i/>
          <w:sz w:val="24"/>
          <w:szCs w:val="24"/>
        </w:rPr>
        <w:t>Призейская</w:t>
      </w:r>
      <w:proofErr w:type="spellEnd"/>
      <w:r w:rsidRPr="00D8739F">
        <w:rPr>
          <w:bCs/>
          <w:i/>
          <w:sz w:val="24"/>
          <w:szCs w:val="24"/>
        </w:rPr>
        <w:t>, 4.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 xml:space="preserve">Предложение на сумму -  </w:t>
      </w:r>
      <w:r w:rsidRPr="00D8739F">
        <w:rPr>
          <w:b/>
          <w:i/>
          <w:sz w:val="24"/>
          <w:szCs w:val="24"/>
        </w:rPr>
        <w:t>9 733 110,50</w:t>
      </w:r>
      <w:r w:rsidRPr="00D8739F">
        <w:rPr>
          <w:sz w:val="24"/>
          <w:szCs w:val="24"/>
          <w:lang w:eastAsia="en-US"/>
        </w:rPr>
        <w:t xml:space="preserve"> руб. без учета НДС (11 485 070,39 с НДС).  </w:t>
      </w:r>
      <w:r w:rsidRPr="00D8739F">
        <w:rPr>
          <w:i/>
          <w:sz w:val="24"/>
          <w:szCs w:val="24"/>
        </w:rPr>
        <w:t xml:space="preserve">Сроки выполнения работ: </w:t>
      </w:r>
      <w:r w:rsidRPr="00D8739F">
        <w:rPr>
          <w:b/>
          <w:sz w:val="24"/>
          <w:szCs w:val="24"/>
        </w:rPr>
        <w:t>Условия финансирования:</w:t>
      </w:r>
      <w:r w:rsidRPr="00D8739F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</w:t>
      </w:r>
      <w:proofErr w:type="spellStart"/>
      <w:r w:rsidRPr="00D8739F">
        <w:rPr>
          <w:sz w:val="24"/>
          <w:szCs w:val="24"/>
        </w:rPr>
        <w:t>эксплуатацию</w:t>
      </w:r>
      <w:proofErr w:type="gramStart"/>
      <w:r w:rsidRPr="00D8739F">
        <w:rPr>
          <w:sz w:val="24"/>
          <w:szCs w:val="24"/>
        </w:rPr>
        <w:t>.</w:t>
      </w:r>
      <w:r w:rsidRPr="00D8739F">
        <w:rPr>
          <w:b/>
          <w:sz w:val="24"/>
          <w:szCs w:val="24"/>
        </w:rPr>
        <w:t>С</w:t>
      </w:r>
      <w:proofErr w:type="gramEnd"/>
      <w:r w:rsidRPr="00D8739F">
        <w:rPr>
          <w:b/>
          <w:sz w:val="24"/>
          <w:szCs w:val="24"/>
        </w:rPr>
        <w:t>рок</w:t>
      </w:r>
      <w:proofErr w:type="spellEnd"/>
      <w:r w:rsidRPr="00D8739F">
        <w:rPr>
          <w:b/>
          <w:sz w:val="24"/>
          <w:szCs w:val="24"/>
        </w:rPr>
        <w:t xml:space="preserve"> выполнения работ: </w:t>
      </w:r>
      <w:r w:rsidRPr="00D8739F">
        <w:rPr>
          <w:sz w:val="24"/>
          <w:szCs w:val="24"/>
        </w:rPr>
        <w:t xml:space="preserve">Начало: с момента заключения договора. Окончание: 28.02.2014 г. </w:t>
      </w:r>
      <w:r w:rsidRPr="00D8739F">
        <w:rPr>
          <w:b/>
          <w:sz w:val="24"/>
          <w:szCs w:val="24"/>
        </w:rPr>
        <w:t xml:space="preserve">Гарантийные обязательства: </w:t>
      </w:r>
      <w:r w:rsidRPr="00D8739F">
        <w:rPr>
          <w:sz w:val="24"/>
          <w:szCs w:val="24"/>
        </w:rPr>
        <w:t xml:space="preserve">Гарантия на своевременное и качественное выполнение работ, а так же на устранение </w:t>
      </w:r>
      <w:proofErr w:type="gramStart"/>
      <w:r w:rsidRPr="00D8739F">
        <w:rPr>
          <w:sz w:val="24"/>
          <w:szCs w:val="24"/>
        </w:rPr>
        <w:t>дефектов, возникающих по его вине составляет</w:t>
      </w:r>
      <w:proofErr w:type="gramEnd"/>
      <w:r w:rsidRPr="00D8739F">
        <w:rPr>
          <w:sz w:val="24"/>
          <w:szCs w:val="24"/>
        </w:rPr>
        <w:t>: 3 (три) года; Гарантия на материалы и оборудование поставляемое подрядчиком: 3 (три) года.</w:t>
      </w:r>
    </w:p>
    <w:p w:rsidR="00240CF0" w:rsidRPr="00AB41EF" w:rsidRDefault="00240CF0" w:rsidP="00AB41EF">
      <w:pPr>
        <w:ind w:firstLine="567"/>
        <w:jc w:val="left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350924" w:rsidRPr="00D8739F" w:rsidRDefault="00350924" w:rsidP="00350924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Pr="00D8739F">
        <w:rPr>
          <w:b/>
          <w:bCs/>
          <w:i/>
          <w:sz w:val="24"/>
          <w:szCs w:val="24"/>
        </w:rPr>
        <w:t>ООО «</w:t>
      </w:r>
      <w:proofErr w:type="spellStart"/>
      <w:r w:rsidRPr="00D8739F">
        <w:rPr>
          <w:b/>
          <w:bCs/>
          <w:i/>
          <w:sz w:val="24"/>
          <w:szCs w:val="24"/>
        </w:rPr>
        <w:t>Энергоцентр</w:t>
      </w:r>
      <w:proofErr w:type="spellEnd"/>
      <w:r w:rsidRPr="00D8739F">
        <w:rPr>
          <w:b/>
          <w:bCs/>
          <w:i/>
          <w:sz w:val="24"/>
          <w:szCs w:val="24"/>
        </w:rPr>
        <w:t>»</w:t>
      </w:r>
      <w:r w:rsidRPr="00D8739F">
        <w:rPr>
          <w:bCs/>
          <w:i/>
          <w:sz w:val="24"/>
          <w:szCs w:val="24"/>
        </w:rPr>
        <w:t xml:space="preserve"> г. Благовещенск, пер. </w:t>
      </w:r>
      <w:proofErr w:type="spellStart"/>
      <w:r w:rsidRPr="00D8739F">
        <w:rPr>
          <w:bCs/>
          <w:i/>
          <w:sz w:val="24"/>
          <w:szCs w:val="24"/>
        </w:rPr>
        <w:t>Релочный</w:t>
      </w:r>
      <w:proofErr w:type="spellEnd"/>
      <w:r w:rsidRPr="00D8739F">
        <w:rPr>
          <w:bCs/>
          <w:i/>
          <w:sz w:val="24"/>
          <w:szCs w:val="24"/>
        </w:rPr>
        <w:t xml:space="preserve">, д.3, </w:t>
      </w:r>
      <w:proofErr w:type="spellStart"/>
      <w:r w:rsidRPr="00D8739F">
        <w:rPr>
          <w:bCs/>
          <w:i/>
          <w:sz w:val="24"/>
          <w:szCs w:val="24"/>
        </w:rPr>
        <w:t>каб</w:t>
      </w:r>
      <w:proofErr w:type="spellEnd"/>
      <w:r w:rsidRPr="00D8739F">
        <w:rPr>
          <w:bCs/>
          <w:i/>
          <w:sz w:val="24"/>
          <w:szCs w:val="24"/>
        </w:rPr>
        <w:t xml:space="preserve">. 43, </w:t>
      </w:r>
      <w:r w:rsidRPr="00D8739F">
        <w:rPr>
          <w:b/>
          <w:bCs/>
          <w:i/>
          <w:sz w:val="24"/>
          <w:szCs w:val="24"/>
        </w:rPr>
        <w:t>ООО «АСЭСС»</w:t>
      </w:r>
      <w:r w:rsidRPr="00D8739F">
        <w:rPr>
          <w:bCs/>
          <w:i/>
          <w:sz w:val="24"/>
          <w:szCs w:val="24"/>
        </w:rPr>
        <w:t xml:space="preserve"> г. 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350924" w:rsidRPr="00D8739F" w:rsidRDefault="00350924" w:rsidP="00350924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p w:rsidR="00350924" w:rsidRPr="00D8739F" w:rsidRDefault="00350924" w:rsidP="00350924">
      <w:pPr>
        <w:ind w:firstLine="709"/>
        <w:rPr>
          <w:bCs/>
          <w:i/>
          <w:sz w:val="24"/>
          <w:szCs w:val="24"/>
        </w:rPr>
      </w:pPr>
      <w:r w:rsidRPr="00D8739F">
        <w:rPr>
          <w:b/>
          <w:i/>
          <w:sz w:val="24"/>
          <w:szCs w:val="24"/>
        </w:rPr>
        <w:t xml:space="preserve">1 место: </w:t>
      </w:r>
      <w:r w:rsidRPr="00D8739F">
        <w:rPr>
          <w:bCs/>
          <w:i/>
          <w:sz w:val="24"/>
          <w:szCs w:val="24"/>
        </w:rPr>
        <w:t>ООО «</w:t>
      </w:r>
      <w:proofErr w:type="spellStart"/>
      <w:r w:rsidRPr="00D8739F">
        <w:rPr>
          <w:bCs/>
          <w:i/>
          <w:sz w:val="24"/>
          <w:szCs w:val="24"/>
        </w:rPr>
        <w:t>Энергострой</w:t>
      </w:r>
      <w:proofErr w:type="spellEnd"/>
      <w:r w:rsidRPr="00D8739F">
        <w:rPr>
          <w:bCs/>
          <w:i/>
          <w:sz w:val="24"/>
          <w:szCs w:val="24"/>
        </w:rPr>
        <w:t>» г. Благовещенск, с. Белогорье,  ул. </w:t>
      </w:r>
      <w:proofErr w:type="spellStart"/>
      <w:r w:rsidRPr="00D8739F">
        <w:rPr>
          <w:bCs/>
          <w:i/>
          <w:sz w:val="24"/>
          <w:szCs w:val="24"/>
        </w:rPr>
        <w:t>Призейская</w:t>
      </w:r>
      <w:proofErr w:type="spellEnd"/>
      <w:r w:rsidRPr="00D8739F">
        <w:rPr>
          <w:bCs/>
          <w:i/>
          <w:sz w:val="24"/>
          <w:szCs w:val="24"/>
        </w:rPr>
        <w:t>, 4</w:t>
      </w:r>
    </w:p>
    <w:p w:rsidR="00350924" w:rsidRPr="00D8739F" w:rsidRDefault="00350924" w:rsidP="00350924">
      <w:pPr>
        <w:ind w:firstLine="709"/>
        <w:rPr>
          <w:b/>
          <w:i/>
          <w:sz w:val="24"/>
          <w:szCs w:val="24"/>
        </w:rPr>
      </w:pPr>
      <w:r w:rsidRPr="00D8739F">
        <w:rPr>
          <w:b/>
          <w:i/>
          <w:sz w:val="24"/>
          <w:szCs w:val="24"/>
        </w:rPr>
        <w:t xml:space="preserve">2 место: </w:t>
      </w:r>
      <w:r w:rsidRPr="00D8739F">
        <w:rPr>
          <w:bCs/>
          <w:i/>
          <w:sz w:val="24"/>
          <w:szCs w:val="24"/>
        </w:rPr>
        <w:t>ООО «АСЭСС».</w:t>
      </w:r>
    </w:p>
    <w:p w:rsidR="00350924" w:rsidRPr="00D8739F" w:rsidRDefault="00350924" w:rsidP="00350924">
      <w:pPr>
        <w:ind w:firstLine="709"/>
        <w:rPr>
          <w:i/>
          <w:sz w:val="24"/>
          <w:szCs w:val="24"/>
        </w:rPr>
      </w:pPr>
      <w:r w:rsidRPr="00D8739F">
        <w:rPr>
          <w:b/>
          <w:i/>
          <w:color w:val="000000"/>
          <w:sz w:val="24"/>
          <w:szCs w:val="24"/>
        </w:rPr>
        <w:lastRenderedPageBreak/>
        <w:t>«Разработка проектно-сметной документации для нужд филиала ОАО "ДРСК</w:t>
      </w:r>
      <w:proofErr w:type="gramStart"/>
      <w:r w:rsidRPr="00D8739F">
        <w:rPr>
          <w:b/>
          <w:i/>
          <w:color w:val="000000"/>
          <w:sz w:val="24"/>
          <w:szCs w:val="24"/>
        </w:rPr>
        <w:t>"-</w:t>
      </w:r>
      <w:proofErr w:type="gramEnd"/>
      <w:r w:rsidRPr="00D8739F">
        <w:rPr>
          <w:b/>
          <w:i/>
          <w:color w:val="000000"/>
          <w:sz w:val="24"/>
          <w:szCs w:val="24"/>
        </w:rPr>
        <w:t>"Амурские ЭС"»</w:t>
      </w:r>
      <w:r w:rsidRPr="00D8739F">
        <w:rPr>
          <w:i/>
          <w:sz w:val="24"/>
          <w:szCs w:val="24"/>
        </w:rPr>
        <w:t>:</w:t>
      </w:r>
    </w:p>
    <w:p w:rsidR="00350924" w:rsidRPr="00D8739F" w:rsidRDefault="00350924" w:rsidP="00350924">
      <w:pPr>
        <w:tabs>
          <w:tab w:val="left" w:pos="993"/>
          <w:tab w:val="left" w:pos="1276"/>
        </w:tabs>
        <w:ind w:firstLine="709"/>
        <w:rPr>
          <w:b/>
          <w:color w:val="000000"/>
          <w:sz w:val="24"/>
          <w:szCs w:val="24"/>
        </w:rPr>
      </w:pPr>
      <w:r w:rsidRPr="00D8739F">
        <w:rPr>
          <w:b/>
          <w:bCs/>
          <w:i/>
          <w:iCs/>
          <w:sz w:val="24"/>
          <w:szCs w:val="24"/>
        </w:rPr>
        <w:t xml:space="preserve">Лот 32  «Мероприятия по строительству реконструкции по тех присоединению потребителей к сетям 10/0,4 </w:t>
      </w:r>
      <w:proofErr w:type="spellStart"/>
      <w:r w:rsidRPr="00D8739F">
        <w:rPr>
          <w:b/>
          <w:bCs/>
          <w:i/>
          <w:iCs/>
          <w:sz w:val="24"/>
          <w:szCs w:val="24"/>
        </w:rPr>
        <w:t>кВ</w:t>
      </w:r>
      <w:proofErr w:type="spellEnd"/>
      <w:r w:rsidRPr="00D8739F">
        <w:rPr>
          <w:b/>
          <w:bCs/>
          <w:i/>
          <w:iCs/>
          <w:sz w:val="24"/>
          <w:szCs w:val="24"/>
        </w:rPr>
        <w:t xml:space="preserve">» </w:t>
      </w:r>
      <w:r w:rsidRPr="00D8739F">
        <w:rPr>
          <w:b/>
          <w:i/>
          <w:color w:val="000000"/>
          <w:sz w:val="24"/>
          <w:szCs w:val="24"/>
        </w:rPr>
        <w:t xml:space="preserve">для нужд </w:t>
      </w:r>
      <w:r w:rsidRPr="00D8739F">
        <w:rPr>
          <w:b/>
          <w:bCs/>
          <w:i/>
          <w:iCs/>
          <w:sz w:val="24"/>
          <w:szCs w:val="24"/>
        </w:rPr>
        <w:t xml:space="preserve">филиала </w:t>
      </w:r>
      <w:r w:rsidRPr="00D8739F">
        <w:rPr>
          <w:b/>
          <w:i/>
          <w:color w:val="000000"/>
          <w:sz w:val="24"/>
          <w:szCs w:val="24"/>
        </w:rPr>
        <w:t>ОАО «ДРСК»</w:t>
      </w:r>
      <w:r w:rsidRPr="00D8739F">
        <w:rPr>
          <w:b/>
          <w:bCs/>
          <w:i/>
          <w:iCs/>
          <w:sz w:val="24"/>
          <w:szCs w:val="24"/>
        </w:rPr>
        <w:t xml:space="preserve"> «АЭС».</w:t>
      </w:r>
    </w:p>
    <w:p w:rsidR="00350924" w:rsidRPr="00D8739F" w:rsidRDefault="00350924" w:rsidP="00350924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D8739F">
        <w:rPr>
          <w:b/>
          <w:bCs/>
          <w:i/>
          <w:sz w:val="24"/>
          <w:szCs w:val="24"/>
        </w:rPr>
        <w:t>ООО «</w:t>
      </w:r>
      <w:proofErr w:type="spellStart"/>
      <w:r w:rsidRPr="00D8739F">
        <w:rPr>
          <w:b/>
          <w:bCs/>
          <w:i/>
          <w:sz w:val="24"/>
          <w:szCs w:val="24"/>
        </w:rPr>
        <w:t>Энергострой</w:t>
      </w:r>
      <w:proofErr w:type="spellEnd"/>
      <w:r w:rsidRPr="00D8739F">
        <w:rPr>
          <w:b/>
          <w:bCs/>
          <w:i/>
          <w:sz w:val="24"/>
          <w:szCs w:val="24"/>
        </w:rPr>
        <w:t>»</w:t>
      </w:r>
      <w:r w:rsidRPr="00D8739F">
        <w:rPr>
          <w:bCs/>
          <w:i/>
          <w:sz w:val="24"/>
          <w:szCs w:val="24"/>
        </w:rPr>
        <w:t xml:space="preserve"> г. Благовещенск, с. Белогорье,  ул. </w:t>
      </w:r>
      <w:proofErr w:type="spellStart"/>
      <w:r w:rsidRPr="00D8739F">
        <w:rPr>
          <w:bCs/>
          <w:i/>
          <w:sz w:val="24"/>
          <w:szCs w:val="24"/>
        </w:rPr>
        <w:t>Призейская</w:t>
      </w:r>
      <w:proofErr w:type="spellEnd"/>
      <w:r w:rsidRPr="00D8739F">
        <w:rPr>
          <w:bCs/>
          <w:i/>
          <w:sz w:val="24"/>
          <w:szCs w:val="24"/>
        </w:rPr>
        <w:t>, 4.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 xml:space="preserve">Предложение на сумму -  </w:t>
      </w:r>
      <w:r w:rsidRPr="00D8739F">
        <w:rPr>
          <w:b/>
          <w:i/>
          <w:sz w:val="24"/>
          <w:szCs w:val="24"/>
        </w:rPr>
        <w:t>9 733 110,50</w:t>
      </w:r>
      <w:r w:rsidRPr="00D8739F">
        <w:rPr>
          <w:sz w:val="24"/>
          <w:szCs w:val="24"/>
          <w:lang w:eastAsia="en-US"/>
        </w:rPr>
        <w:t xml:space="preserve"> руб. без учета НДС (11 485 070,39 с НДС).  </w:t>
      </w:r>
      <w:r w:rsidRPr="00D8739F">
        <w:rPr>
          <w:i/>
          <w:sz w:val="24"/>
          <w:szCs w:val="24"/>
        </w:rPr>
        <w:t xml:space="preserve">Сроки выполнения работ: </w:t>
      </w:r>
      <w:r w:rsidRPr="00D8739F">
        <w:rPr>
          <w:b/>
          <w:sz w:val="24"/>
          <w:szCs w:val="24"/>
        </w:rPr>
        <w:t>Условия финансирования:</w:t>
      </w:r>
      <w:r w:rsidRPr="00D8739F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</w:t>
      </w:r>
      <w:proofErr w:type="spellStart"/>
      <w:r w:rsidRPr="00D8739F">
        <w:rPr>
          <w:sz w:val="24"/>
          <w:szCs w:val="24"/>
        </w:rPr>
        <w:t>эксплуатацию</w:t>
      </w:r>
      <w:proofErr w:type="gramStart"/>
      <w:r w:rsidRPr="00D8739F">
        <w:rPr>
          <w:sz w:val="24"/>
          <w:szCs w:val="24"/>
        </w:rPr>
        <w:t>.</w:t>
      </w:r>
      <w:r w:rsidRPr="00D8739F">
        <w:rPr>
          <w:b/>
          <w:sz w:val="24"/>
          <w:szCs w:val="24"/>
        </w:rPr>
        <w:t>С</w:t>
      </w:r>
      <w:proofErr w:type="gramEnd"/>
      <w:r w:rsidRPr="00D8739F">
        <w:rPr>
          <w:b/>
          <w:sz w:val="24"/>
          <w:szCs w:val="24"/>
        </w:rPr>
        <w:t>рок</w:t>
      </w:r>
      <w:proofErr w:type="spellEnd"/>
      <w:r w:rsidRPr="00D8739F">
        <w:rPr>
          <w:b/>
          <w:sz w:val="24"/>
          <w:szCs w:val="24"/>
        </w:rPr>
        <w:t xml:space="preserve"> выполнения работ: </w:t>
      </w:r>
      <w:r w:rsidRPr="00D8739F">
        <w:rPr>
          <w:sz w:val="24"/>
          <w:szCs w:val="24"/>
        </w:rPr>
        <w:t xml:space="preserve">Начало: с момента заключения договора. Окончание: 28.02.2014 г. </w:t>
      </w:r>
      <w:r w:rsidRPr="00D8739F">
        <w:rPr>
          <w:b/>
          <w:sz w:val="24"/>
          <w:szCs w:val="24"/>
        </w:rPr>
        <w:t xml:space="preserve">Гарантийные обязательства: </w:t>
      </w:r>
      <w:r w:rsidRPr="00D8739F">
        <w:rPr>
          <w:sz w:val="24"/>
          <w:szCs w:val="24"/>
        </w:rPr>
        <w:t xml:space="preserve">Гарантия на своевременное и качественное выполнение работ, а так же на устранение </w:t>
      </w:r>
      <w:proofErr w:type="gramStart"/>
      <w:r w:rsidRPr="00D8739F">
        <w:rPr>
          <w:sz w:val="24"/>
          <w:szCs w:val="24"/>
        </w:rPr>
        <w:t>дефектов, возникающих по его вине составляет</w:t>
      </w:r>
      <w:proofErr w:type="gramEnd"/>
      <w:r w:rsidRPr="00D8739F">
        <w:rPr>
          <w:sz w:val="24"/>
          <w:szCs w:val="24"/>
        </w:rPr>
        <w:t>: 3 (три) года; Гарантия на материалы и оборудование поставляемое подрядчиком: 3 (три) года.</w:t>
      </w:r>
    </w:p>
    <w:p w:rsidR="00AB41EF" w:rsidRPr="00AB41EF" w:rsidRDefault="00AB41EF" w:rsidP="00AB41EF">
      <w:pPr>
        <w:rPr>
          <w:spacing w:val="4"/>
          <w:sz w:val="24"/>
          <w:szCs w:val="24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6A1A16">
      <w:headerReference w:type="default" r:id="rId10"/>
      <w:footerReference w:type="default" r:id="rId11"/>
      <w:pgSz w:w="11906" w:h="16838"/>
      <w:pgMar w:top="85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5B" w:rsidRDefault="00A04C5B" w:rsidP="00355095">
      <w:r>
        <w:separator/>
      </w:r>
    </w:p>
  </w:endnote>
  <w:endnote w:type="continuationSeparator" w:id="0">
    <w:p w:rsidR="00A04C5B" w:rsidRDefault="00A04C5B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04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049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5B" w:rsidRDefault="00A04C5B" w:rsidP="00355095">
      <w:r>
        <w:separator/>
      </w:r>
    </w:p>
  </w:footnote>
  <w:footnote w:type="continuationSeparator" w:id="0">
    <w:p w:rsidR="00A04C5B" w:rsidRDefault="00A04C5B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AB41EF">
      <w:rPr>
        <w:i/>
        <w:sz w:val="20"/>
      </w:rPr>
      <w:t>86</w:t>
    </w:r>
    <w:r>
      <w:rPr>
        <w:i/>
        <w:sz w:val="20"/>
      </w:rPr>
      <w:t xml:space="preserve"> лот </w:t>
    </w:r>
    <w:r w:rsidR="00AB41EF">
      <w:rPr>
        <w:i/>
        <w:sz w:val="20"/>
      </w:rPr>
      <w:t>31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9049C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4C5B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2013-12-27T06:43:00Z</cp:lastPrinted>
  <dcterms:created xsi:type="dcterms:W3CDTF">2013-12-27T08:03:00Z</dcterms:created>
  <dcterms:modified xsi:type="dcterms:W3CDTF">2013-12-27T08:03:00Z</dcterms:modified>
</cp:coreProperties>
</file>