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5096806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5096806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B869B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711E2">
              <w:rPr>
                <w:sz w:val="24"/>
                <w:szCs w:val="24"/>
              </w:rPr>
              <w:t>5</w:t>
            </w:r>
            <w:r w:rsidR="00B869BE">
              <w:rPr>
                <w:sz w:val="24"/>
                <w:szCs w:val="24"/>
              </w:rPr>
              <w:t>4</w:t>
            </w:r>
            <w:r w:rsidR="00B711E2">
              <w:rPr>
                <w:sz w:val="24"/>
                <w:szCs w:val="24"/>
              </w:rPr>
              <w:t>5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869BE" w:rsidRPr="00D77655" w:rsidRDefault="00D805C4" w:rsidP="00B869BE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r w:rsidR="00B869BE">
        <w:rPr>
          <w:snapToGrid/>
          <w:sz w:val="24"/>
          <w:szCs w:val="24"/>
        </w:rPr>
        <w:t>«</w:t>
      </w:r>
      <w:r w:rsidR="00B869BE" w:rsidRPr="006F2ECD">
        <w:rPr>
          <w:b/>
          <w:sz w:val="22"/>
          <w:szCs w:val="22"/>
        </w:rPr>
        <w:t>Генераторы» для филиала ОАО «ДРСК» «Амурские электрические сети</w:t>
      </w:r>
      <w:r w:rsidR="00B869BE" w:rsidRPr="00D77655">
        <w:rPr>
          <w:b/>
          <w:snapToGrid/>
          <w:sz w:val="22"/>
          <w:szCs w:val="22"/>
        </w:rPr>
        <w:t>»</w:t>
      </w:r>
    </w:p>
    <w:p w:rsidR="00B869BE" w:rsidRPr="00D77655" w:rsidRDefault="00B869BE" w:rsidP="00B869BE">
      <w:pPr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D77655">
        <w:rPr>
          <w:b/>
          <w:snapToGrid/>
          <w:sz w:val="22"/>
          <w:szCs w:val="22"/>
        </w:rPr>
        <w:t xml:space="preserve"> </w:t>
      </w:r>
      <w:r w:rsidRPr="00D77655">
        <w:rPr>
          <w:snapToGrid/>
          <w:sz w:val="22"/>
          <w:szCs w:val="22"/>
        </w:rPr>
        <w:t xml:space="preserve">Закупка проводится согласно ГКПЗ 2013г. раздела 2.2.2 «Материалы </w:t>
      </w:r>
      <w:proofErr w:type="spellStart"/>
      <w:r w:rsidRPr="00D77655">
        <w:rPr>
          <w:snapToGrid/>
          <w:sz w:val="22"/>
          <w:szCs w:val="22"/>
        </w:rPr>
        <w:t>ТПиР</w:t>
      </w:r>
      <w:proofErr w:type="spellEnd"/>
      <w:r w:rsidRPr="00D77655">
        <w:rPr>
          <w:snapToGrid/>
          <w:sz w:val="22"/>
          <w:szCs w:val="22"/>
        </w:rPr>
        <w:t>» № 16</w:t>
      </w:r>
      <w:r>
        <w:rPr>
          <w:snapToGrid/>
          <w:sz w:val="22"/>
          <w:szCs w:val="22"/>
        </w:rPr>
        <w:t>76</w:t>
      </w:r>
      <w:r w:rsidRPr="00D77655">
        <w:rPr>
          <w:snapToGrid/>
          <w:sz w:val="22"/>
          <w:szCs w:val="22"/>
        </w:rPr>
        <w:t xml:space="preserve">  на основании указания ОАО «ДРСК» от 19.09.2013 г. № 106.</w:t>
      </w:r>
    </w:p>
    <w:p w:rsidR="00B869BE" w:rsidRPr="00D77655" w:rsidRDefault="00B869BE" w:rsidP="00B869BE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rPr>
          <w:snapToGrid/>
          <w:sz w:val="22"/>
          <w:szCs w:val="22"/>
        </w:rPr>
      </w:pPr>
      <w:r w:rsidRPr="00D77655">
        <w:rPr>
          <w:snapToGrid/>
          <w:sz w:val="22"/>
          <w:szCs w:val="22"/>
        </w:rPr>
        <w:t xml:space="preserve">Плановая стоимость закупки:  </w:t>
      </w:r>
      <w:r>
        <w:rPr>
          <w:b/>
          <w:snapToGrid/>
          <w:sz w:val="22"/>
          <w:szCs w:val="22"/>
        </w:rPr>
        <w:t>548 000,00</w:t>
      </w:r>
      <w:r w:rsidRPr="00D77655">
        <w:rPr>
          <w:b/>
          <w:snapToGrid/>
          <w:sz w:val="22"/>
          <w:szCs w:val="22"/>
        </w:rPr>
        <w:t xml:space="preserve"> </w:t>
      </w:r>
      <w:r w:rsidRPr="00D77655">
        <w:rPr>
          <w:snapToGrid/>
          <w:sz w:val="22"/>
          <w:szCs w:val="22"/>
        </w:rPr>
        <w:t xml:space="preserve"> руб. без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B869BE">
        <w:rPr>
          <w:sz w:val="24"/>
        </w:rPr>
        <w:t>6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D1490" w:rsidRPr="00DB23D3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  <w:r w:rsidRPr="00DB23D3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D1490" w:rsidRPr="00DB23D3" w:rsidRDefault="00DD1490" w:rsidP="00DD1490">
      <w:pPr>
        <w:spacing w:line="240" w:lineRule="auto"/>
        <w:contextualSpacing/>
        <w:rPr>
          <w:b/>
          <w:caps/>
          <w:snapToGrid/>
          <w:sz w:val="24"/>
          <w:szCs w:val="24"/>
        </w:rPr>
      </w:pPr>
    </w:p>
    <w:p w:rsidR="009E4E9F" w:rsidRPr="00DB23D3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bCs/>
          <w:iCs/>
          <w:snapToGrid/>
          <w:sz w:val="24"/>
          <w:szCs w:val="24"/>
        </w:rPr>
      </w:pPr>
      <w:r w:rsidRPr="00DB23D3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DB23D3">
        <w:rPr>
          <w:bCs/>
          <w:iCs/>
          <w:snapToGrid/>
          <w:sz w:val="24"/>
          <w:szCs w:val="24"/>
        </w:rPr>
        <w:t>ранжировке</w:t>
      </w:r>
      <w:proofErr w:type="spellEnd"/>
      <w:r w:rsidRPr="00DB23D3">
        <w:rPr>
          <w:bCs/>
          <w:iCs/>
          <w:snapToGrid/>
          <w:sz w:val="24"/>
          <w:szCs w:val="24"/>
        </w:rPr>
        <w:t xml:space="preserve"> предложений Участников закупки.</w:t>
      </w:r>
    </w:p>
    <w:p w:rsidR="00A44FCE" w:rsidRPr="00DB23D3" w:rsidRDefault="00A44FCE" w:rsidP="009E4E9F">
      <w:pPr>
        <w:pStyle w:val="a9"/>
        <w:numPr>
          <w:ilvl w:val="0"/>
          <w:numId w:val="20"/>
        </w:numPr>
        <w:tabs>
          <w:tab w:val="left" w:pos="851"/>
        </w:tabs>
        <w:spacing w:line="240" w:lineRule="auto"/>
        <w:rPr>
          <w:snapToGrid/>
          <w:sz w:val="24"/>
          <w:szCs w:val="24"/>
        </w:rPr>
      </w:pPr>
      <w:r w:rsidRPr="00DB23D3">
        <w:rPr>
          <w:bCs/>
          <w:iCs/>
          <w:snapToGrid/>
          <w:sz w:val="24"/>
          <w:szCs w:val="24"/>
        </w:rPr>
        <w:t xml:space="preserve">  Выбор победителя.</w:t>
      </w:r>
    </w:p>
    <w:p w:rsidR="00B711E2" w:rsidRDefault="00B711E2" w:rsidP="00B711E2">
      <w:pPr>
        <w:spacing w:line="240" w:lineRule="auto"/>
        <w:contextualSpacing/>
        <w:rPr>
          <w:sz w:val="24"/>
          <w:szCs w:val="24"/>
        </w:rPr>
      </w:pPr>
    </w:p>
    <w:p w:rsidR="00B711E2" w:rsidRPr="00DB23D3" w:rsidRDefault="00B711E2" w:rsidP="00B711E2">
      <w:pPr>
        <w:spacing w:line="240" w:lineRule="auto"/>
        <w:contextualSpacing/>
        <w:rPr>
          <w:sz w:val="24"/>
          <w:szCs w:val="24"/>
        </w:rPr>
      </w:pPr>
      <w:bookmarkStart w:id="2" w:name="_GoBack"/>
      <w:r w:rsidRPr="00DB23D3">
        <w:rPr>
          <w:sz w:val="24"/>
          <w:szCs w:val="24"/>
        </w:rPr>
        <w:t>РАССМАТРИВАЕМЫЕ ДОКУМЕНТЫ:</w:t>
      </w:r>
    </w:p>
    <w:p w:rsidR="00B711E2" w:rsidRPr="005E0CFA" w:rsidRDefault="00B711E2" w:rsidP="00B711E2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5E0CFA">
        <w:rPr>
          <w:sz w:val="24"/>
          <w:szCs w:val="24"/>
        </w:rPr>
        <w:t xml:space="preserve">Протокол рассмотрения </w:t>
      </w:r>
      <w:r>
        <w:rPr>
          <w:sz w:val="24"/>
          <w:szCs w:val="24"/>
        </w:rPr>
        <w:t xml:space="preserve">заявок </w:t>
      </w:r>
    </w:p>
    <w:p w:rsidR="00B711E2" w:rsidRPr="005E0CFA" w:rsidRDefault="00B711E2" w:rsidP="00B711E2">
      <w:pPr>
        <w:pStyle w:val="a9"/>
        <w:numPr>
          <w:ilvl w:val="0"/>
          <w:numId w:val="21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5E0CFA">
        <w:rPr>
          <w:sz w:val="24"/>
          <w:szCs w:val="24"/>
        </w:rPr>
        <w:t>Предложения участников</w:t>
      </w:r>
      <w:r>
        <w:rPr>
          <w:sz w:val="24"/>
          <w:szCs w:val="24"/>
        </w:rPr>
        <w:t xml:space="preserve"> после переторжки</w:t>
      </w:r>
    </w:p>
    <w:p w:rsidR="00B711E2" w:rsidRPr="00DB23D3" w:rsidRDefault="00B711E2" w:rsidP="00B711E2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2.</w:t>
      </w:r>
      <w:r w:rsidRPr="00DB23D3">
        <w:rPr>
          <w:sz w:val="24"/>
          <w:szCs w:val="24"/>
        </w:rPr>
        <w:tab/>
        <w:t>Протокол переторжки</w:t>
      </w:r>
    </w:p>
    <w:p w:rsidR="00FA05AA" w:rsidRPr="00DB23D3" w:rsidRDefault="00FA05AA" w:rsidP="00DD1490">
      <w:pPr>
        <w:spacing w:line="240" w:lineRule="auto"/>
        <w:contextualSpacing/>
        <w:rPr>
          <w:b/>
          <w:sz w:val="24"/>
          <w:szCs w:val="24"/>
        </w:rPr>
      </w:pPr>
    </w:p>
    <w:p w:rsidR="00C73643" w:rsidRPr="00DB23D3" w:rsidRDefault="00C73643" w:rsidP="00C73643">
      <w:pPr>
        <w:spacing w:line="240" w:lineRule="auto"/>
        <w:contextualSpacing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 xml:space="preserve">ВОПРОС 1 </w:t>
      </w:r>
      <w:r w:rsidRPr="00DB23D3">
        <w:rPr>
          <w:b/>
          <w:i/>
          <w:sz w:val="24"/>
          <w:szCs w:val="24"/>
        </w:rPr>
        <w:t xml:space="preserve">«О </w:t>
      </w:r>
      <w:proofErr w:type="spellStart"/>
      <w:r w:rsidRPr="00DB23D3">
        <w:rPr>
          <w:b/>
          <w:i/>
          <w:sz w:val="24"/>
          <w:szCs w:val="24"/>
        </w:rPr>
        <w:t>ранжировке</w:t>
      </w:r>
      <w:proofErr w:type="spellEnd"/>
      <w:r w:rsidRPr="00DB23D3">
        <w:rPr>
          <w:b/>
          <w:i/>
          <w:sz w:val="24"/>
          <w:szCs w:val="24"/>
        </w:rPr>
        <w:t xml:space="preserve"> предложений после проведения переторжки»</w:t>
      </w:r>
    </w:p>
    <w:p w:rsidR="00C73643" w:rsidRPr="00DB23D3" w:rsidRDefault="00C73643" w:rsidP="00C73643">
      <w:pPr>
        <w:spacing w:line="240" w:lineRule="auto"/>
        <w:contextualSpacing/>
        <w:rPr>
          <w:sz w:val="24"/>
          <w:szCs w:val="24"/>
        </w:rPr>
      </w:pPr>
    </w:p>
    <w:p w:rsidR="00C73643" w:rsidRPr="00DB23D3" w:rsidRDefault="00C73643" w:rsidP="00C73643">
      <w:p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>ОТМЕТИЛИ:</w:t>
      </w:r>
    </w:p>
    <w:p w:rsidR="00C73643" w:rsidRPr="00DB23D3" w:rsidRDefault="00C73643" w:rsidP="00C73643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5668"/>
      </w:tblGrid>
      <w:tr w:rsidR="00C73643" w:rsidRPr="00DB23D3" w:rsidTr="002661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DB23D3" w:rsidRDefault="00C73643" w:rsidP="002661AB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DB23D3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DB23D3" w:rsidRDefault="00C73643" w:rsidP="002661AB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DB23D3" w:rsidRDefault="00C73643" w:rsidP="002661AB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DB23D3">
              <w:rPr>
                <w:i/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B869BE" w:rsidRPr="00DB23D3" w:rsidTr="002661AB">
        <w:trPr>
          <w:trHeight w:val="1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E" w:rsidRPr="00DB23D3" w:rsidRDefault="00B869BE" w:rsidP="002661A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E" w:rsidRPr="008F4A29" w:rsidRDefault="00B869BE" w:rsidP="007074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4A29">
              <w:rPr>
                <w:sz w:val="22"/>
                <w:szCs w:val="22"/>
              </w:rPr>
              <w:t>ООО "ПИРС" (РФ, 195196, Санкт-Петербург, ул. Рижская, д.5, кор.1, офис 408)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E" w:rsidRPr="00EE526B" w:rsidRDefault="00B869BE" w:rsidP="00B869BE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Цена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: 657 000</w:t>
            </w:r>
            <w:r w:rsidRPr="004247BC">
              <w:rPr>
                <w:snapToGrid/>
                <w:sz w:val="22"/>
                <w:szCs w:val="22"/>
              </w:rPr>
              <w:t xml:space="preserve"> 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775 260,00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руб. с учетом НДС). </w:t>
            </w:r>
            <w:r w:rsidRPr="00EE526B">
              <w:rPr>
                <w:rFonts w:eastAsia="Calibri"/>
                <w:snapToGrid/>
                <w:sz w:val="22"/>
                <w:szCs w:val="22"/>
                <w:lang w:eastAsia="en-US"/>
              </w:rPr>
              <w:t>Условия оплаты: в течение 30 календарных дней с момента получения продукции  на склад грузополучателя.</w:t>
            </w:r>
          </w:p>
          <w:p w:rsidR="00B869BE" w:rsidRPr="004247BC" w:rsidRDefault="00B869BE" w:rsidP="00B869BE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E526B">
              <w:rPr>
                <w:rFonts w:eastAsia="Calibri"/>
                <w:snapToGrid/>
                <w:sz w:val="22"/>
                <w:szCs w:val="22"/>
                <w:lang w:eastAsia="en-US"/>
              </w:rPr>
              <w:t>Срок поставки: до 30.11.2013г., с возможностью досрочной поставки. Гарантийный срок: 12 месяцев. Срок действия предложения: до 31.12.2013 г.</w:t>
            </w:r>
          </w:p>
        </w:tc>
      </w:tr>
      <w:tr w:rsidR="00B869BE" w:rsidRPr="00DB23D3" w:rsidTr="002661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E" w:rsidRPr="00DB23D3" w:rsidRDefault="00B869BE" w:rsidP="002661A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23D3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E" w:rsidRPr="008F4A29" w:rsidRDefault="00B869BE" w:rsidP="007074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4A29">
              <w:rPr>
                <w:sz w:val="22"/>
                <w:szCs w:val="22"/>
              </w:rPr>
              <w:t>ООО "</w:t>
            </w:r>
            <w:proofErr w:type="spellStart"/>
            <w:r w:rsidRPr="008F4A29">
              <w:rPr>
                <w:sz w:val="22"/>
                <w:szCs w:val="22"/>
              </w:rPr>
              <w:t>Промстройэлектро</w:t>
            </w:r>
            <w:proofErr w:type="spellEnd"/>
            <w:r w:rsidRPr="008F4A29">
              <w:rPr>
                <w:sz w:val="22"/>
                <w:szCs w:val="22"/>
              </w:rPr>
              <w:t xml:space="preserve">" (650010, Кемеровская обл., г. Кемерово, </w:t>
            </w:r>
            <w:proofErr w:type="spellStart"/>
            <w:r w:rsidRPr="008F4A29">
              <w:rPr>
                <w:sz w:val="22"/>
                <w:szCs w:val="22"/>
              </w:rPr>
              <w:t>ул</w:t>
            </w:r>
            <w:proofErr w:type="gramStart"/>
            <w:r w:rsidRPr="008F4A29">
              <w:rPr>
                <w:sz w:val="22"/>
                <w:szCs w:val="22"/>
              </w:rPr>
              <w:t>.С</w:t>
            </w:r>
            <w:proofErr w:type="gramEnd"/>
            <w:r w:rsidRPr="008F4A29">
              <w:rPr>
                <w:sz w:val="22"/>
                <w:szCs w:val="22"/>
              </w:rPr>
              <w:t>овхозная</w:t>
            </w:r>
            <w:proofErr w:type="spellEnd"/>
            <w:r w:rsidRPr="008F4A29">
              <w:rPr>
                <w:sz w:val="22"/>
                <w:szCs w:val="22"/>
              </w:rPr>
              <w:t xml:space="preserve"> 151А)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E" w:rsidRPr="004247BC" w:rsidRDefault="00B869BE" w:rsidP="002661AB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EE526B">
              <w:rPr>
                <w:snapToGrid/>
                <w:sz w:val="22"/>
                <w:szCs w:val="22"/>
              </w:rPr>
              <w:t xml:space="preserve">698 000,00 </w:t>
            </w:r>
            <w:r w:rsidRPr="00EE526B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(823 640,00 руб. с учетом НДС). Условия оплаты: 45 календарных дней по факту поставки на склад покупателя. Срок поставки: до 15.11.2013.  Срок действия предложения: не указан.</w:t>
            </w:r>
          </w:p>
        </w:tc>
      </w:tr>
    </w:tbl>
    <w:p w:rsidR="00C73643" w:rsidRPr="00DB23D3" w:rsidRDefault="00C73643" w:rsidP="00C73643">
      <w:pPr>
        <w:tabs>
          <w:tab w:val="left" w:pos="5745"/>
        </w:tabs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lastRenderedPageBreak/>
        <w:tab/>
      </w:r>
    </w:p>
    <w:p w:rsidR="00C73643" w:rsidRPr="00DB23D3" w:rsidRDefault="00C73643" w:rsidP="00C73643">
      <w:pPr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 xml:space="preserve">ВОПРОС 2 </w:t>
      </w:r>
      <w:r w:rsidRPr="00DB23D3">
        <w:rPr>
          <w:b/>
          <w:i/>
          <w:sz w:val="24"/>
          <w:szCs w:val="24"/>
        </w:rPr>
        <w:t>«Выбор победителя закупки»</w:t>
      </w:r>
    </w:p>
    <w:p w:rsidR="00C73643" w:rsidRPr="00DB23D3" w:rsidRDefault="00C73643" w:rsidP="00C73643">
      <w:pPr>
        <w:spacing w:line="240" w:lineRule="auto"/>
        <w:rPr>
          <w:sz w:val="24"/>
          <w:szCs w:val="24"/>
        </w:rPr>
      </w:pPr>
    </w:p>
    <w:p w:rsidR="00C73643" w:rsidRPr="00DB23D3" w:rsidRDefault="00C73643" w:rsidP="00C73643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ОТМЕТИЛИ:</w:t>
      </w:r>
    </w:p>
    <w:p w:rsidR="00C73643" w:rsidRPr="00DB23D3" w:rsidRDefault="00C73643" w:rsidP="00C73643">
      <w:pPr>
        <w:spacing w:line="240" w:lineRule="auto"/>
        <w:ind w:firstLine="708"/>
        <w:rPr>
          <w:sz w:val="24"/>
          <w:szCs w:val="24"/>
        </w:rPr>
      </w:pPr>
      <w:r w:rsidRPr="00DB23D3">
        <w:rPr>
          <w:sz w:val="24"/>
          <w:szCs w:val="24"/>
        </w:rPr>
        <w:t xml:space="preserve">На основании вышеприведенной </w:t>
      </w:r>
      <w:proofErr w:type="spellStart"/>
      <w:r w:rsidRPr="00DB23D3">
        <w:rPr>
          <w:sz w:val="24"/>
          <w:szCs w:val="24"/>
        </w:rPr>
        <w:t>ранжировки</w:t>
      </w:r>
      <w:proofErr w:type="spellEnd"/>
      <w:r w:rsidRPr="00DB23D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B869BE" w:rsidRPr="004247BC" w:rsidRDefault="00C73643" w:rsidP="00B869BE">
      <w:pPr>
        <w:spacing w:line="240" w:lineRule="auto"/>
        <w:ind w:firstLine="708"/>
        <w:rPr>
          <w:b/>
          <w:snapToGrid/>
          <w:sz w:val="24"/>
          <w:szCs w:val="24"/>
        </w:rPr>
      </w:pPr>
      <w:r w:rsidRPr="00DB23D3">
        <w:rPr>
          <w:sz w:val="24"/>
          <w:szCs w:val="24"/>
        </w:rPr>
        <w:t xml:space="preserve"> </w:t>
      </w:r>
      <w:r w:rsidR="00B869BE" w:rsidRPr="00B869BE">
        <w:rPr>
          <w:b/>
          <w:sz w:val="22"/>
          <w:szCs w:val="22"/>
        </w:rPr>
        <w:t>ООО "ПИРС" (РФ, 195196, Санкт-Петербург, ул. Рижская, д.5, кор.1, офис 408)</w:t>
      </w:r>
      <w:r w:rsidRPr="00B869BE">
        <w:rPr>
          <w:b/>
          <w:sz w:val="24"/>
          <w:szCs w:val="24"/>
        </w:rPr>
        <w:t>,</w:t>
      </w:r>
      <w:r w:rsidRPr="00DB23D3">
        <w:rPr>
          <w:sz w:val="24"/>
          <w:szCs w:val="24"/>
        </w:rPr>
        <w:t xml:space="preserve"> предложение на поставку:</w:t>
      </w:r>
      <w:r w:rsidRPr="00DB23D3">
        <w:rPr>
          <w:bCs/>
          <w:sz w:val="24"/>
          <w:szCs w:val="24"/>
        </w:rPr>
        <w:t xml:space="preserve"> </w:t>
      </w:r>
      <w:r w:rsidR="00B869BE" w:rsidRPr="00EE526B">
        <w:rPr>
          <w:b/>
          <w:sz w:val="22"/>
          <w:szCs w:val="22"/>
        </w:rPr>
        <w:t>«Генераторы» для филиала ОАО «ДРСК</w:t>
      </w:r>
      <w:r w:rsidR="00B869BE">
        <w:rPr>
          <w:b/>
          <w:sz w:val="22"/>
          <w:szCs w:val="22"/>
        </w:rPr>
        <w:t>» «Амурские электрические сети»</w:t>
      </w:r>
    </w:p>
    <w:p w:rsidR="00B869BE" w:rsidRPr="00EE526B" w:rsidRDefault="00C73643" w:rsidP="00B869BE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DB23D3">
        <w:rPr>
          <w:sz w:val="24"/>
          <w:szCs w:val="24"/>
        </w:rPr>
        <w:t>на общую сумму</w:t>
      </w:r>
      <w:r w:rsidRPr="00DB23D3">
        <w:rPr>
          <w:rFonts w:eastAsia="Calibri"/>
          <w:sz w:val="24"/>
          <w:szCs w:val="24"/>
          <w:lang w:eastAsia="en-US"/>
        </w:rPr>
        <w:t>:</w:t>
      </w:r>
      <w:r w:rsidRPr="00DB23D3">
        <w:rPr>
          <w:sz w:val="24"/>
          <w:szCs w:val="24"/>
        </w:rPr>
        <w:t xml:space="preserve"> </w:t>
      </w:r>
      <w:r w:rsidR="00B869BE">
        <w:rPr>
          <w:rFonts w:eastAsia="Calibri"/>
          <w:snapToGrid/>
          <w:sz w:val="22"/>
          <w:szCs w:val="22"/>
          <w:lang w:eastAsia="en-US"/>
        </w:rPr>
        <w:t>657 000</w:t>
      </w:r>
      <w:r w:rsidR="00B869BE" w:rsidRPr="004247BC">
        <w:rPr>
          <w:snapToGrid/>
          <w:sz w:val="22"/>
          <w:szCs w:val="22"/>
        </w:rPr>
        <w:t xml:space="preserve"> </w:t>
      </w:r>
      <w:r w:rsidR="00B869BE" w:rsidRPr="004247BC">
        <w:rPr>
          <w:rFonts w:eastAsia="Calibri"/>
          <w:snapToGrid/>
          <w:sz w:val="22"/>
          <w:szCs w:val="22"/>
          <w:lang w:eastAsia="en-US"/>
        </w:rPr>
        <w:t>руб. без учета НДС (</w:t>
      </w:r>
      <w:r w:rsidR="00B869BE">
        <w:rPr>
          <w:rFonts w:eastAsia="Calibri"/>
          <w:snapToGrid/>
          <w:sz w:val="22"/>
          <w:szCs w:val="22"/>
          <w:lang w:eastAsia="en-US"/>
        </w:rPr>
        <w:t>775 260,00</w:t>
      </w:r>
      <w:r w:rsidR="00B869BE" w:rsidRPr="004247BC">
        <w:rPr>
          <w:rFonts w:eastAsia="Calibri"/>
          <w:snapToGrid/>
          <w:sz w:val="22"/>
          <w:szCs w:val="22"/>
          <w:lang w:eastAsia="en-US"/>
        </w:rPr>
        <w:t xml:space="preserve"> руб. с учетом НДС). </w:t>
      </w:r>
      <w:r w:rsidR="00B869BE" w:rsidRPr="00EE526B">
        <w:rPr>
          <w:rFonts w:eastAsia="Calibri"/>
          <w:snapToGrid/>
          <w:sz w:val="22"/>
          <w:szCs w:val="22"/>
          <w:lang w:eastAsia="en-US"/>
        </w:rPr>
        <w:t>Условия оплаты: в течение 30 календарных дней с момента получения продукции  на склад грузополучателя.</w:t>
      </w:r>
    </w:p>
    <w:p w:rsidR="00B869BE" w:rsidRDefault="00B869BE" w:rsidP="00B869BE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EE526B">
        <w:rPr>
          <w:rFonts w:eastAsia="Calibri"/>
          <w:snapToGrid/>
          <w:sz w:val="22"/>
          <w:szCs w:val="22"/>
          <w:lang w:eastAsia="en-US"/>
        </w:rPr>
        <w:t>Срок поставки: до 30.11.2013г., с возможностью досрочной поставки. Гарантийный срок: 12 месяцев. Срок действия предложения: до 31.12.2013 г.</w:t>
      </w:r>
    </w:p>
    <w:p w:rsidR="00C73643" w:rsidRPr="00DB23D3" w:rsidRDefault="00C73643" w:rsidP="00B869BE">
      <w:pPr>
        <w:spacing w:line="240" w:lineRule="auto"/>
        <w:ind w:firstLine="0"/>
        <w:rPr>
          <w:b/>
          <w:sz w:val="24"/>
          <w:szCs w:val="24"/>
        </w:rPr>
      </w:pPr>
      <w:r w:rsidRPr="00DB23D3">
        <w:rPr>
          <w:b/>
          <w:sz w:val="24"/>
          <w:szCs w:val="24"/>
        </w:rPr>
        <w:t>РЕШИЛИ:</w:t>
      </w:r>
    </w:p>
    <w:p w:rsidR="00C73643" w:rsidRPr="00DB23D3" w:rsidRDefault="00C73643" w:rsidP="00C73643">
      <w:pPr>
        <w:numPr>
          <w:ilvl w:val="0"/>
          <w:numId w:val="17"/>
        </w:numPr>
        <w:spacing w:line="240" w:lineRule="auto"/>
        <w:contextualSpacing/>
        <w:rPr>
          <w:sz w:val="24"/>
          <w:szCs w:val="24"/>
        </w:rPr>
      </w:pPr>
      <w:r w:rsidRPr="00DB23D3">
        <w:rPr>
          <w:sz w:val="24"/>
          <w:szCs w:val="24"/>
        </w:rPr>
        <w:t xml:space="preserve">Утвердить </w:t>
      </w:r>
      <w:proofErr w:type="spellStart"/>
      <w:r w:rsidRPr="00DB23D3">
        <w:rPr>
          <w:sz w:val="24"/>
          <w:szCs w:val="24"/>
        </w:rPr>
        <w:t>ранжировку</w:t>
      </w:r>
      <w:proofErr w:type="spellEnd"/>
      <w:r w:rsidRPr="00DB23D3">
        <w:rPr>
          <w:sz w:val="24"/>
          <w:szCs w:val="24"/>
        </w:rPr>
        <w:t xml:space="preserve"> предложения:</w:t>
      </w:r>
    </w:p>
    <w:p w:rsidR="00C73643" w:rsidRPr="00B869BE" w:rsidRDefault="00C73643" w:rsidP="00C73643">
      <w:pPr>
        <w:spacing w:line="240" w:lineRule="auto"/>
        <w:ind w:firstLine="0"/>
        <w:contextualSpacing/>
      </w:pPr>
      <w:r w:rsidRPr="00DB23D3">
        <w:rPr>
          <w:sz w:val="24"/>
          <w:szCs w:val="24"/>
        </w:rPr>
        <w:t xml:space="preserve">1 место: </w:t>
      </w:r>
      <w:r w:rsidR="00B869BE" w:rsidRPr="00B869BE">
        <w:rPr>
          <w:sz w:val="22"/>
          <w:szCs w:val="22"/>
        </w:rPr>
        <w:t>ООО "ПИРС"</w:t>
      </w:r>
      <w:r w:rsidRPr="00B869BE">
        <w:rPr>
          <w:snapToGrid/>
          <w:sz w:val="24"/>
          <w:szCs w:val="24"/>
        </w:rPr>
        <w:t>;</w:t>
      </w:r>
    </w:p>
    <w:p w:rsidR="00B869BE" w:rsidRDefault="00C73643" w:rsidP="00B869BE">
      <w:pPr>
        <w:spacing w:line="240" w:lineRule="auto"/>
        <w:ind w:firstLine="0"/>
        <w:contextualSpacing/>
        <w:rPr>
          <w:sz w:val="22"/>
          <w:szCs w:val="22"/>
        </w:rPr>
      </w:pPr>
      <w:r w:rsidRPr="00DB23D3">
        <w:rPr>
          <w:sz w:val="24"/>
          <w:szCs w:val="24"/>
        </w:rPr>
        <w:t>2 место:</w:t>
      </w:r>
      <w:r w:rsidRPr="003C1DE3">
        <w:rPr>
          <w:snapToGrid/>
          <w:sz w:val="24"/>
          <w:szCs w:val="24"/>
        </w:rPr>
        <w:t xml:space="preserve"> </w:t>
      </w:r>
      <w:r w:rsidR="00B869BE" w:rsidRPr="008F4A29">
        <w:rPr>
          <w:sz w:val="22"/>
          <w:szCs w:val="22"/>
        </w:rPr>
        <w:t>ООО "</w:t>
      </w:r>
      <w:proofErr w:type="spellStart"/>
      <w:r w:rsidR="00B869BE" w:rsidRPr="008F4A29">
        <w:rPr>
          <w:sz w:val="22"/>
          <w:szCs w:val="22"/>
        </w:rPr>
        <w:t>Промстройэлектро</w:t>
      </w:r>
      <w:proofErr w:type="spellEnd"/>
      <w:r w:rsidR="00B869BE" w:rsidRPr="008F4A29">
        <w:rPr>
          <w:sz w:val="22"/>
          <w:szCs w:val="22"/>
        </w:rPr>
        <w:t xml:space="preserve">" </w:t>
      </w:r>
    </w:p>
    <w:p w:rsidR="00B869BE" w:rsidRPr="005C4CAB" w:rsidRDefault="00DD1490" w:rsidP="005C4CAB">
      <w:pPr>
        <w:pStyle w:val="a9"/>
        <w:numPr>
          <w:ilvl w:val="0"/>
          <w:numId w:val="17"/>
        </w:numPr>
        <w:spacing w:line="240" w:lineRule="auto"/>
        <w:ind w:left="0" w:firstLine="567"/>
        <w:rPr>
          <w:b/>
          <w:snapToGrid/>
          <w:sz w:val="24"/>
          <w:szCs w:val="24"/>
        </w:rPr>
      </w:pPr>
      <w:r w:rsidRPr="005C4CAB">
        <w:rPr>
          <w:sz w:val="24"/>
          <w:szCs w:val="24"/>
        </w:rPr>
        <w:t xml:space="preserve">Признать Победителем Участника, занявшего первое место, а именно:                  </w:t>
      </w:r>
      <w:r w:rsidR="00B869BE" w:rsidRPr="005C4CAB">
        <w:rPr>
          <w:b/>
          <w:sz w:val="22"/>
          <w:szCs w:val="22"/>
        </w:rPr>
        <w:t>ООО "ПИРС" (РФ, 195196, Санкт-Петербург, ул. Рижская, д.5, кор.1, офис 408)</w:t>
      </w:r>
      <w:r w:rsidR="00B869BE" w:rsidRPr="005C4CAB">
        <w:rPr>
          <w:b/>
          <w:sz w:val="24"/>
          <w:szCs w:val="24"/>
        </w:rPr>
        <w:t>,</w:t>
      </w:r>
      <w:r w:rsidR="00B869BE" w:rsidRPr="005C4CAB">
        <w:rPr>
          <w:sz w:val="24"/>
          <w:szCs w:val="24"/>
        </w:rPr>
        <w:t xml:space="preserve"> предложение на поставку:</w:t>
      </w:r>
      <w:r w:rsidR="00B869BE" w:rsidRPr="005C4CAB">
        <w:rPr>
          <w:bCs/>
          <w:sz w:val="24"/>
          <w:szCs w:val="24"/>
        </w:rPr>
        <w:t xml:space="preserve"> </w:t>
      </w:r>
      <w:r w:rsidR="00B869BE" w:rsidRPr="005C4CAB">
        <w:rPr>
          <w:b/>
          <w:sz w:val="22"/>
          <w:szCs w:val="22"/>
        </w:rPr>
        <w:t>«Генераторы» для филиала ОАО «ДРСК» «Амурские электрические сети»</w:t>
      </w:r>
    </w:p>
    <w:p w:rsidR="00B869BE" w:rsidRPr="00EE526B" w:rsidRDefault="00B869BE" w:rsidP="00B869BE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DB23D3">
        <w:rPr>
          <w:sz w:val="24"/>
          <w:szCs w:val="24"/>
        </w:rPr>
        <w:t>на общую сумму</w:t>
      </w:r>
      <w:r w:rsidRPr="00DB23D3">
        <w:rPr>
          <w:rFonts w:eastAsia="Calibri"/>
          <w:sz w:val="24"/>
          <w:szCs w:val="24"/>
          <w:lang w:eastAsia="en-US"/>
        </w:rPr>
        <w:t>:</w:t>
      </w:r>
      <w:r w:rsidRPr="00DB23D3">
        <w:rPr>
          <w:sz w:val="24"/>
          <w:szCs w:val="24"/>
        </w:rPr>
        <w:t xml:space="preserve"> </w:t>
      </w:r>
      <w:r>
        <w:rPr>
          <w:rFonts w:eastAsia="Calibri"/>
          <w:snapToGrid/>
          <w:sz w:val="22"/>
          <w:szCs w:val="22"/>
          <w:lang w:eastAsia="en-US"/>
        </w:rPr>
        <w:t>657 000</w:t>
      </w:r>
      <w:r w:rsidRPr="004247BC">
        <w:rPr>
          <w:snapToGrid/>
          <w:sz w:val="22"/>
          <w:szCs w:val="22"/>
        </w:rPr>
        <w:t xml:space="preserve"> </w:t>
      </w:r>
      <w:r w:rsidRPr="004247BC">
        <w:rPr>
          <w:rFonts w:eastAsia="Calibri"/>
          <w:snapToGrid/>
          <w:sz w:val="22"/>
          <w:szCs w:val="22"/>
          <w:lang w:eastAsia="en-US"/>
        </w:rPr>
        <w:t>руб. без учета НДС (</w:t>
      </w:r>
      <w:r>
        <w:rPr>
          <w:rFonts w:eastAsia="Calibri"/>
          <w:snapToGrid/>
          <w:sz w:val="22"/>
          <w:szCs w:val="22"/>
          <w:lang w:eastAsia="en-US"/>
        </w:rPr>
        <w:t>775 260,00</w:t>
      </w:r>
      <w:r w:rsidRPr="004247BC">
        <w:rPr>
          <w:rFonts w:eastAsia="Calibri"/>
          <w:snapToGrid/>
          <w:sz w:val="22"/>
          <w:szCs w:val="22"/>
          <w:lang w:eastAsia="en-US"/>
        </w:rPr>
        <w:t xml:space="preserve"> руб. с учетом НДС). </w:t>
      </w:r>
      <w:r w:rsidRPr="00EE526B">
        <w:rPr>
          <w:rFonts w:eastAsia="Calibri"/>
          <w:snapToGrid/>
          <w:sz w:val="22"/>
          <w:szCs w:val="22"/>
          <w:lang w:eastAsia="en-US"/>
        </w:rPr>
        <w:t>Условия оплаты: в течение 30 календарных дней с момента получения продукции  на склад грузополучателя.</w:t>
      </w:r>
    </w:p>
    <w:p w:rsidR="00B869BE" w:rsidRDefault="00B869BE" w:rsidP="00B869BE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EE526B">
        <w:rPr>
          <w:rFonts w:eastAsia="Calibri"/>
          <w:snapToGrid/>
          <w:sz w:val="22"/>
          <w:szCs w:val="22"/>
          <w:lang w:eastAsia="en-US"/>
        </w:rPr>
        <w:t>Срок поставки: до 30.11.2013г., с возможностью досрочной поставки. Гарантийный срок: 12 месяцев. Срок действия предложения: до 31.12.2013 г.</w:t>
      </w:r>
    </w:p>
    <w:bookmarkEnd w:id="2"/>
    <w:p w:rsidR="00DB23D3" w:rsidRPr="00DB23D3" w:rsidRDefault="00DB23D3" w:rsidP="005C4CAB">
      <w:pPr>
        <w:pStyle w:val="a9"/>
        <w:tabs>
          <w:tab w:val="left" w:pos="993"/>
        </w:tabs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71" w:rsidRDefault="003B6371" w:rsidP="00355095">
      <w:pPr>
        <w:spacing w:line="240" w:lineRule="auto"/>
      </w:pPr>
      <w:r>
        <w:separator/>
      </w:r>
    </w:p>
  </w:endnote>
  <w:endnote w:type="continuationSeparator" w:id="0">
    <w:p w:rsidR="003B6371" w:rsidRDefault="003B63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7A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7A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71" w:rsidRDefault="003B6371" w:rsidP="00355095">
      <w:pPr>
        <w:spacing w:line="240" w:lineRule="auto"/>
      </w:pPr>
      <w:r>
        <w:separator/>
      </w:r>
    </w:p>
  </w:footnote>
  <w:footnote w:type="continuationSeparator" w:id="0">
    <w:p w:rsidR="003B6371" w:rsidRDefault="003B63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7E3CFE" w:rsidRPr="0002754F">
      <w:rPr>
        <w:b/>
        <w:sz w:val="20"/>
        <w:u w:val="single"/>
      </w:rPr>
      <w:t>1</w:t>
    </w:r>
    <w:r w:rsidR="005F5164" w:rsidRPr="0002754F">
      <w:rPr>
        <w:b/>
        <w:sz w:val="20"/>
        <w:u w:val="single"/>
      </w:rPr>
      <w:t>6</w:t>
    </w:r>
    <w:r w:rsidR="00B711E2">
      <w:rPr>
        <w:b/>
        <w:sz w:val="20"/>
        <w:u w:val="single"/>
      </w:rPr>
      <w:t>7</w:t>
    </w:r>
    <w:r w:rsidR="00B869BE">
      <w:rPr>
        <w:b/>
        <w:sz w:val="20"/>
        <w:u w:val="single"/>
      </w:rPr>
      <w:t>6</w:t>
    </w:r>
    <w:r w:rsidR="006A02C2" w:rsidRPr="0002754F">
      <w:rPr>
        <w:b/>
        <w:sz w:val="20"/>
        <w:u w:val="single"/>
      </w:rPr>
      <w:t xml:space="preserve"> раздел </w:t>
    </w:r>
    <w:r w:rsidR="007E3CFE" w:rsidRPr="0002754F">
      <w:rPr>
        <w:b/>
        <w:sz w:val="20"/>
        <w:u w:val="single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30</cp:revision>
  <cp:lastPrinted>2013-11-07T04:04:00Z</cp:lastPrinted>
  <dcterms:created xsi:type="dcterms:W3CDTF">2013-08-27T06:36:00Z</dcterms:created>
  <dcterms:modified xsi:type="dcterms:W3CDTF">2013-11-07T04:05:00Z</dcterms:modified>
</cp:coreProperties>
</file>