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3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5"/>
      </w:tblGrid>
      <w:tr w:rsidR="00791CB7" w:rsidTr="00595F2B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95F2B" w:rsidP="00595F2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59073B">
              <w:rPr>
                <w:b/>
                <w:szCs w:val="28"/>
              </w:rPr>
              <w:t>369/ОСУ-В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59073B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12 июля </w:t>
            </w:r>
            <w:r w:rsidR="00595F2B">
              <w:rPr>
                <w:b/>
                <w:szCs w:val="28"/>
              </w:rPr>
              <w:t>2013 г.</w:t>
            </w:r>
          </w:p>
        </w:tc>
      </w:tr>
    </w:tbl>
    <w:p w:rsidR="009D53EA" w:rsidRDefault="009D53EA" w:rsidP="00A6548A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9073B" w:rsidRDefault="0059073B" w:rsidP="00A6548A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D53EA" w:rsidRPr="0059073B" w:rsidRDefault="009F683E" w:rsidP="00A6548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A6548A">
        <w:rPr>
          <w:b/>
          <w:sz w:val="24"/>
          <w:szCs w:val="24"/>
        </w:rPr>
        <w:t>ПРЕДМЕТ ЗАКУПКИ:</w:t>
      </w:r>
      <w:r w:rsidR="00791CB7" w:rsidRPr="00A6548A">
        <w:rPr>
          <w:sz w:val="24"/>
          <w:szCs w:val="24"/>
        </w:rPr>
        <w:t xml:space="preserve"> </w:t>
      </w:r>
      <w:r w:rsidR="00791CB7" w:rsidRPr="0059073B">
        <w:rPr>
          <w:sz w:val="24"/>
          <w:szCs w:val="24"/>
        </w:rPr>
        <w:t xml:space="preserve">право заключения Договора </w:t>
      </w:r>
      <w:r w:rsidR="0059073B" w:rsidRPr="0059073B">
        <w:rPr>
          <w:sz w:val="24"/>
          <w:szCs w:val="24"/>
        </w:rPr>
        <w:t>на оказание: «</w:t>
      </w:r>
      <w:r w:rsidR="0059073B" w:rsidRPr="0059073B">
        <w:rPr>
          <w:b/>
          <w:i/>
          <w:sz w:val="24"/>
          <w:szCs w:val="24"/>
        </w:rPr>
        <w:t>Услуги по анализу законности (обоснованности) порядка исчисления, уплаты и применения льгот по налогу на имущество, налогу на прибыль за налоговые периоды 2010-2012 гг.»</w:t>
      </w:r>
      <w:r w:rsidR="0059073B" w:rsidRPr="0059073B">
        <w:rPr>
          <w:sz w:val="24"/>
          <w:szCs w:val="24"/>
        </w:rPr>
        <w:t xml:space="preserve"> для нужд ОАО «ДРСК»</w:t>
      </w:r>
      <w:r w:rsidR="004A3059" w:rsidRPr="0059073B">
        <w:rPr>
          <w:sz w:val="24"/>
          <w:szCs w:val="24"/>
        </w:rPr>
        <w:t xml:space="preserve"> (закуп</w:t>
      </w:r>
      <w:r w:rsidR="0059073B" w:rsidRPr="0059073B">
        <w:rPr>
          <w:sz w:val="24"/>
          <w:szCs w:val="24"/>
        </w:rPr>
        <w:t>ка 1346 раздел 9</w:t>
      </w:r>
      <w:r w:rsidR="004A3059" w:rsidRPr="0059073B">
        <w:rPr>
          <w:sz w:val="24"/>
          <w:szCs w:val="24"/>
        </w:rPr>
        <w:t xml:space="preserve"> ГКПЗ 2013 г.</w:t>
      </w:r>
      <w:r w:rsidR="006852F8">
        <w:rPr>
          <w:sz w:val="24"/>
          <w:szCs w:val="24"/>
        </w:rPr>
        <w:t xml:space="preserve"> </w:t>
      </w:r>
      <w:proofErr w:type="gramStart"/>
      <w:r w:rsidR="006852F8">
        <w:rPr>
          <w:sz w:val="24"/>
          <w:szCs w:val="24"/>
        </w:rPr>
        <w:t>ОК</w:t>
      </w:r>
      <w:proofErr w:type="gramEnd"/>
      <w:r w:rsidR="006852F8">
        <w:rPr>
          <w:sz w:val="24"/>
          <w:szCs w:val="24"/>
        </w:rPr>
        <w:t xml:space="preserve"> ЭТП - 36 064</w:t>
      </w:r>
      <w:r w:rsidR="004A3059" w:rsidRPr="0059073B">
        <w:rPr>
          <w:sz w:val="24"/>
          <w:szCs w:val="24"/>
        </w:rPr>
        <w:t>)</w:t>
      </w:r>
      <w:r w:rsidR="00595F2B" w:rsidRPr="0059073B">
        <w:rPr>
          <w:b/>
          <w:i/>
          <w:color w:val="000000"/>
          <w:sz w:val="24"/>
          <w:szCs w:val="24"/>
        </w:rPr>
        <w:t>.</w:t>
      </w:r>
    </w:p>
    <w:p w:rsidR="0059073B" w:rsidRDefault="0059073B" w:rsidP="009D53E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</w:p>
    <w:p w:rsidR="00492A70" w:rsidRPr="0059073B" w:rsidRDefault="00595F2B" w:rsidP="009D53EA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59073B">
        <w:rPr>
          <w:b/>
          <w:i/>
          <w:sz w:val="24"/>
          <w:szCs w:val="24"/>
        </w:rPr>
        <w:t>Плановая стоимость</w:t>
      </w:r>
      <w:r w:rsidRPr="0059073B">
        <w:rPr>
          <w:sz w:val="24"/>
          <w:szCs w:val="24"/>
        </w:rPr>
        <w:t xml:space="preserve"> </w:t>
      </w:r>
      <w:r w:rsidR="0059073B" w:rsidRPr="0059073B">
        <w:rPr>
          <w:sz w:val="24"/>
          <w:szCs w:val="24"/>
        </w:rPr>
        <w:t>–</w:t>
      </w:r>
      <w:r w:rsidR="00492A70" w:rsidRPr="0059073B">
        <w:rPr>
          <w:sz w:val="24"/>
          <w:szCs w:val="24"/>
        </w:rPr>
        <w:t xml:space="preserve"> </w:t>
      </w:r>
      <w:r w:rsidR="0059073B" w:rsidRPr="0059073B">
        <w:rPr>
          <w:b/>
          <w:sz w:val="24"/>
          <w:szCs w:val="24"/>
        </w:rPr>
        <w:t>29 179 280</w:t>
      </w:r>
      <w:r w:rsidRPr="0059073B">
        <w:rPr>
          <w:b/>
          <w:sz w:val="24"/>
          <w:szCs w:val="24"/>
        </w:rPr>
        <w:t>,0</w:t>
      </w:r>
      <w:r w:rsidR="00492A70" w:rsidRPr="0059073B">
        <w:rPr>
          <w:sz w:val="24"/>
          <w:szCs w:val="24"/>
        </w:rPr>
        <w:t xml:space="preserve"> руб. без НДС </w:t>
      </w:r>
    </w:p>
    <w:p w:rsidR="009D53EA" w:rsidRPr="00A6548A" w:rsidRDefault="009D53EA" w:rsidP="00A6548A">
      <w:pPr>
        <w:spacing w:line="240" w:lineRule="auto"/>
        <w:ind w:firstLine="0"/>
        <w:rPr>
          <w:b/>
          <w:sz w:val="24"/>
          <w:szCs w:val="24"/>
        </w:rPr>
      </w:pPr>
    </w:p>
    <w:p w:rsidR="00791CB7" w:rsidRPr="00A6548A" w:rsidRDefault="009F683E" w:rsidP="00595F2B">
      <w:pPr>
        <w:spacing w:line="240" w:lineRule="auto"/>
        <w:rPr>
          <w:sz w:val="24"/>
          <w:szCs w:val="24"/>
        </w:rPr>
      </w:pPr>
      <w:r w:rsidRPr="00A6548A">
        <w:rPr>
          <w:b/>
          <w:sz w:val="24"/>
          <w:szCs w:val="24"/>
        </w:rPr>
        <w:t>ПРИСУТСТВОВАЛИ:</w:t>
      </w:r>
      <w:r w:rsidR="00791CB7" w:rsidRPr="00A6548A">
        <w:rPr>
          <w:b/>
          <w:sz w:val="24"/>
          <w:szCs w:val="24"/>
        </w:rPr>
        <w:t xml:space="preserve"> </w:t>
      </w:r>
      <w:r w:rsidR="0059073B">
        <w:rPr>
          <w:sz w:val="24"/>
          <w:szCs w:val="24"/>
        </w:rPr>
        <w:t>три</w:t>
      </w:r>
      <w:r w:rsidR="00791CB7" w:rsidRPr="00A6548A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8C7E96" w:rsidRPr="00A6548A">
        <w:rPr>
          <w:sz w:val="24"/>
          <w:szCs w:val="24"/>
        </w:rPr>
        <w:t xml:space="preserve">: </w:t>
      </w:r>
    </w:p>
    <w:p w:rsidR="009D53EA" w:rsidRPr="00A6548A" w:rsidRDefault="009D53EA" w:rsidP="009D53EA">
      <w:pPr>
        <w:spacing w:line="240" w:lineRule="auto"/>
        <w:rPr>
          <w:b/>
          <w:sz w:val="24"/>
          <w:szCs w:val="24"/>
        </w:rPr>
      </w:pPr>
    </w:p>
    <w:p w:rsidR="004625E8" w:rsidRPr="00A6548A" w:rsidRDefault="009F683E" w:rsidP="00E050EF">
      <w:pPr>
        <w:spacing w:line="240" w:lineRule="auto"/>
        <w:rPr>
          <w:b/>
          <w:sz w:val="24"/>
          <w:szCs w:val="24"/>
        </w:rPr>
      </w:pPr>
      <w:r w:rsidRPr="00A6548A">
        <w:rPr>
          <w:b/>
          <w:sz w:val="24"/>
          <w:szCs w:val="24"/>
        </w:rPr>
        <w:t>ВОПРОСЫ ЗАСЕДАНИЯ КОНКУРСНОЙ КОМИССИИ:</w:t>
      </w:r>
    </w:p>
    <w:p w:rsidR="0059073B" w:rsidRPr="0059073B" w:rsidRDefault="0059073B" w:rsidP="0059073B">
      <w:pPr>
        <w:pStyle w:val="ad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bookmarkStart w:id="0" w:name="_GoBack"/>
      <w:r w:rsidRPr="0059073B">
        <w:t>На конкурс было представлено 3 Конкурсные заявки, конверты с которыми были размещены в электронном виде на Торговой площадке Системы B2B-ESV.</w:t>
      </w:r>
    </w:p>
    <w:p w:rsidR="0059073B" w:rsidRPr="0059073B" w:rsidRDefault="0059073B" w:rsidP="0059073B">
      <w:pPr>
        <w:pStyle w:val="ad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9073B">
        <w:t>Вскрытие конвертов было осуществлено в электронном сейфе организатора конкурса на Торговой площадке Системы B2B-ESV автоматически.</w:t>
      </w:r>
    </w:p>
    <w:p w:rsidR="0059073B" w:rsidRPr="0059073B" w:rsidRDefault="0059073B" w:rsidP="0059073B">
      <w:pPr>
        <w:pStyle w:val="ad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9073B">
        <w:t>Дата и время начала процедуры вскрытия конвертов с Конкурсными заявками: 04:00 12.07.2013 г.</w:t>
      </w:r>
    </w:p>
    <w:p w:rsidR="0059073B" w:rsidRPr="0059073B" w:rsidRDefault="0059073B" w:rsidP="0059073B">
      <w:pPr>
        <w:pStyle w:val="ad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9073B">
        <w:t xml:space="preserve">Место проведения процедуры вскрытия конвертов с Конкурсными заявками: </w:t>
      </w:r>
      <w:r w:rsidRPr="0059073B">
        <w:rPr>
          <w:b/>
          <w:bCs/>
        </w:rPr>
        <w:t>Торговая площадка Системы B2B-ESV</w:t>
      </w:r>
      <w:r w:rsidRPr="0059073B">
        <w:t>.</w:t>
      </w:r>
    </w:p>
    <w:p w:rsidR="0059073B" w:rsidRPr="0059073B" w:rsidRDefault="0059073B" w:rsidP="0059073B">
      <w:pPr>
        <w:pStyle w:val="ad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9073B">
        <w:t>В конвертах обнаружены Конкурсные заявки следующих претендентов на участие в конкурсе: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3498"/>
        <w:gridCol w:w="5910"/>
      </w:tblGrid>
      <w:tr w:rsidR="0059073B" w:rsidRPr="0059073B" w:rsidTr="005907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73B" w:rsidRPr="0059073B" w:rsidRDefault="0059073B" w:rsidP="005907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9073B"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73B" w:rsidRPr="0059073B" w:rsidRDefault="0059073B" w:rsidP="005907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9073B">
              <w:rPr>
                <w:snapToGrid/>
                <w:sz w:val="24"/>
                <w:szCs w:val="24"/>
              </w:rPr>
              <w:t>Наименование претендента на участие в конкурсе и его адрес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73B" w:rsidRPr="0059073B" w:rsidRDefault="0059073B" w:rsidP="005907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9073B">
              <w:rPr>
                <w:snapToGrid/>
                <w:sz w:val="24"/>
                <w:szCs w:val="24"/>
              </w:rPr>
              <w:t>Предмет и общая цена заявки на участие в конкурсе</w:t>
            </w:r>
          </w:p>
        </w:tc>
      </w:tr>
      <w:tr w:rsidR="0059073B" w:rsidRPr="0059073B" w:rsidTr="005907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73B" w:rsidRPr="0059073B" w:rsidRDefault="0059073B" w:rsidP="005907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9073B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73B" w:rsidRPr="0059073B" w:rsidRDefault="0059073B" w:rsidP="005907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9073B">
              <w:rPr>
                <w:b/>
                <w:i/>
                <w:snapToGrid/>
                <w:sz w:val="24"/>
                <w:szCs w:val="24"/>
              </w:rPr>
              <w:t>ЗАО "БДО"</w:t>
            </w:r>
            <w:r w:rsidRPr="0059073B">
              <w:rPr>
                <w:snapToGrid/>
                <w:sz w:val="24"/>
                <w:szCs w:val="24"/>
              </w:rPr>
              <w:t xml:space="preserve"> (117587, г. Москва, Варшавское шоссе, дом 125, строение 1, секция 11</w:t>
            </w:r>
            <w:proofErr w:type="gramStart"/>
            <w:r w:rsidRPr="0059073B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73B" w:rsidRDefault="0059073B" w:rsidP="005907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9073B">
              <w:rPr>
                <w:snapToGrid/>
                <w:sz w:val="24"/>
                <w:szCs w:val="24"/>
              </w:rPr>
              <w:t xml:space="preserve">Существенные условия: </w:t>
            </w:r>
          </w:p>
          <w:p w:rsidR="0059073B" w:rsidRPr="0059073B" w:rsidRDefault="0059073B" w:rsidP="005907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9073B">
              <w:rPr>
                <w:snapToGrid/>
                <w:sz w:val="24"/>
                <w:szCs w:val="24"/>
              </w:rPr>
              <w:t xml:space="preserve">Стоимость оказания услуг составит </w:t>
            </w:r>
            <w:r w:rsidRPr="0059073B">
              <w:rPr>
                <w:b/>
                <w:snapToGrid/>
                <w:sz w:val="24"/>
                <w:szCs w:val="24"/>
              </w:rPr>
              <w:t>5 %</w:t>
            </w:r>
            <w:r w:rsidRPr="0059073B">
              <w:rPr>
                <w:snapToGrid/>
                <w:sz w:val="24"/>
                <w:szCs w:val="24"/>
              </w:rPr>
              <w:t xml:space="preserve"> от экономического эффекта, полученного Заказчиком от применения налоговых льгот, но не выше 22 500 000,0 руб. (без учета НДС). </w:t>
            </w:r>
            <w:r w:rsidRPr="0059073B">
              <w:rPr>
                <w:snapToGrid/>
                <w:sz w:val="24"/>
                <w:szCs w:val="24"/>
              </w:rPr>
              <w:br/>
              <w:t>Цена: 19 452 853,33 руб. (Цена без НДС)</w:t>
            </w:r>
          </w:p>
        </w:tc>
      </w:tr>
      <w:tr w:rsidR="0059073B" w:rsidRPr="0059073B" w:rsidTr="005907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73B" w:rsidRPr="0059073B" w:rsidRDefault="0059073B" w:rsidP="005907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9073B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73B" w:rsidRPr="0059073B" w:rsidRDefault="0059073B" w:rsidP="005907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59073B">
              <w:rPr>
                <w:b/>
                <w:i/>
                <w:snapToGrid/>
                <w:sz w:val="24"/>
                <w:szCs w:val="24"/>
              </w:rPr>
              <w:t>ООО "Консалтинговые услуги"</w:t>
            </w:r>
            <w:r w:rsidRPr="0059073B">
              <w:rPr>
                <w:snapToGrid/>
                <w:sz w:val="24"/>
                <w:szCs w:val="24"/>
              </w:rPr>
              <w:t xml:space="preserve"> (107076, Россия, г. Москва, ул. Богородский вал, д.3, стр. 32)</w:t>
            </w:r>
            <w:proofErr w:type="gramEnd"/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73B" w:rsidRDefault="0059073B" w:rsidP="005907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9073B">
              <w:rPr>
                <w:snapToGrid/>
                <w:sz w:val="24"/>
                <w:szCs w:val="24"/>
              </w:rPr>
              <w:t xml:space="preserve">Существенные условия: </w:t>
            </w:r>
          </w:p>
          <w:p w:rsidR="0059073B" w:rsidRPr="0059073B" w:rsidRDefault="0059073B" w:rsidP="005907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9073B">
              <w:rPr>
                <w:snapToGrid/>
                <w:sz w:val="24"/>
                <w:szCs w:val="24"/>
              </w:rPr>
              <w:t xml:space="preserve">Стоимость оказания услуг составит </w:t>
            </w:r>
            <w:r w:rsidRPr="0059073B">
              <w:rPr>
                <w:b/>
                <w:snapToGrid/>
                <w:sz w:val="24"/>
                <w:szCs w:val="24"/>
              </w:rPr>
              <w:t>7,5 %</w:t>
            </w:r>
            <w:r w:rsidRPr="0059073B">
              <w:rPr>
                <w:snapToGrid/>
                <w:sz w:val="24"/>
                <w:szCs w:val="24"/>
              </w:rPr>
              <w:t xml:space="preserve"> от экономического эффекта, полученного Заказчиком от применения налоговых льгот.</w:t>
            </w:r>
            <w:r w:rsidRPr="0059073B">
              <w:rPr>
                <w:snapToGrid/>
                <w:sz w:val="24"/>
                <w:szCs w:val="24"/>
              </w:rPr>
              <w:br/>
              <w:t>Цена: 29 179 280,00 руб. (Цена без НДС)</w:t>
            </w:r>
          </w:p>
        </w:tc>
      </w:tr>
      <w:tr w:rsidR="0059073B" w:rsidRPr="0059073B" w:rsidTr="005907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73B" w:rsidRPr="0059073B" w:rsidRDefault="0059073B" w:rsidP="005907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9073B">
              <w:rPr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1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73B" w:rsidRPr="0059073B" w:rsidRDefault="0059073B" w:rsidP="005907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9073B">
              <w:rPr>
                <w:b/>
                <w:i/>
                <w:snapToGrid/>
                <w:sz w:val="24"/>
                <w:szCs w:val="24"/>
              </w:rPr>
              <w:t>ООО "НАФКО - Консультанты"</w:t>
            </w:r>
            <w:r w:rsidRPr="0059073B">
              <w:rPr>
                <w:snapToGrid/>
                <w:sz w:val="24"/>
                <w:szCs w:val="24"/>
              </w:rPr>
              <w:t xml:space="preserve"> (123610, г. Москва, Краснопресненская наб., д. 12)</w:t>
            </w:r>
          </w:p>
        </w:tc>
        <w:tc>
          <w:tcPr>
            <w:tcW w:w="3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73B" w:rsidRDefault="0059073B" w:rsidP="005907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9073B">
              <w:rPr>
                <w:snapToGrid/>
                <w:sz w:val="24"/>
                <w:szCs w:val="24"/>
              </w:rPr>
              <w:t xml:space="preserve">Существенные условия: </w:t>
            </w:r>
          </w:p>
          <w:p w:rsidR="0059073B" w:rsidRPr="0059073B" w:rsidRDefault="0059073B" w:rsidP="0059073B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9073B">
              <w:rPr>
                <w:snapToGrid/>
                <w:sz w:val="24"/>
                <w:szCs w:val="24"/>
              </w:rPr>
              <w:t xml:space="preserve">Стоимость оказания услуг составит </w:t>
            </w:r>
            <w:r w:rsidRPr="0059073B">
              <w:rPr>
                <w:b/>
                <w:snapToGrid/>
                <w:sz w:val="24"/>
                <w:szCs w:val="24"/>
              </w:rPr>
              <w:t>5%</w:t>
            </w:r>
            <w:r w:rsidRPr="0059073B">
              <w:rPr>
                <w:snapToGrid/>
                <w:sz w:val="24"/>
                <w:szCs w:val="24"/>
              </w:rPr>
              <w:t xml:space="preserve"> от экономического эффекта, полученного Заказчиком от применения налоговых льгот.</w:t>
            </w:r>
            <w:r w:rsidRPr="0059073B">
              <w:rPr>
                <w:snapToGrid/>
                <w:sz w:val="24"/>
                <w:szCs w:val="24"/>
              </w:rPr>
              <w:br/>
            </w:r>
            <w:proofErr w:type="gramStart"/>
            <w:r w:rsidRPr="0059073B">
              <w:rPr>
                <w:snapToGrid/>
                <w:sz w:val="24"/>
                <w:szCs w:val="24"/>
              </w:rPr>
              <w:t>Цена: 19 452 853,33 руб. (Цена без НДС</w:t>
            </w:r>
            <w:proofErr w:type="gramEnd"/>
          </w:p>
        </w:tc>
      </w:tr>
      <w:bookmarkEnd w:id="0"/>
    </w:tbl>
    <w:p w:rsidR="0059073B" w:rsidRDefault="0059073B" w:rsidP="0059073B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Pr="004625E8" w:rsidRDefault="009F683E" w:rsidP="0059073B">
      <w:pPr>
        <w:spacing w:before="100" w:beforeAutospacing="1" w:after="105" w:line="264" w:lineRule="auto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4A3059" w:rsidRPr="00434D5F" w:rsidRDefault="00A6548A" w:rsidP="0059073B">
      <w:pPr>
        <w:pStyle w:val="a5"/>
        <w:numPr>
          <w:ilvl w:val="3"/>
          <w:numId w:val="2"/>
        </w:numPr>
        <w:tabs>
          <w:tab w:val="clear" w:pos="2880"/>
          <w:tab w:val="num" w:pos="851"/>
          <w:tab w:val="right" w:pos="10205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A6548A">
        <w:rPr>
          <w:sz w:val="24"/>
          <w:szCs w:val="24"/>
        </w:rPr>
        <w:t>твердить протокол вскрытия конвертов с заявками участников</w:t>
      </w:r>
    </w:p>
    <w:p w:rsidR="0059073B" w:rsidRDefault="0059073B" w:rsidP="009157BE">
      <w:pPr>
        <w:spacing w:line="480" w:lineRule="auto"/>
        <w:ind w:firstLine="0"/>
        <w:rPr>
          <w:sz w:val="24"/>
          <w:szCs w:val="24"/>
        </w:rPr>
      </w:pPr>
    </w:p>
    <w:p w:rsidR="00F40162" w:rsidRDefault="00A6548A" w:rsidP="009157BE">
      <w:pPr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Закупочной комиссии 2 уровня                      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59073B" w:rsidRDefault="0059073B" w:rsidP="009157BE">
      <w:pPr>
        <w:spacing w:line="480" w:lineRule="auto"/>
        <w:ind w:firstLine="0"/>
        <w:rPr>
          <w:sz w:val="24"/>
          <w:szCs w:val="24"/>
        </w:rPr>
      </w:pPr>
    </w:p>
    <w:p w:rsidR="00A6548A" w:rsidRPr="004625E8" w:rsidRDefault="00A6548A" w:rsidP="009157BE">
      <w:pPr>
        <w:spacing w:line="48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</w:p>
    <w:sectPr w:rsidR="00A6548A" w:rsidRPr="004625E8" w:rsidSect="00A6548A">
      <w:footerReference w:type="default" r:id="rId10"/>
      <w:pgSz w:w="11906" w:h="16838"/>
      <w:pgMar w:top="1134" w:right="850" w:bottom="1134" w:left="1418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D1" w:rsidRDefault="00B67AD1" w:rsidP="00E2330B">
      <w:pPr>
        <w:spacing w:line="240" w:lineRule="auto"/>
      </w:pPr>
      <w:r>
        <w:separator/>
      </w:r>
    </w:p>
  </w:endnote>
  <w:endnote w:type="continuationSeparator" w:id="0">
    <w:p w:rsidR="00B67AD1" w:rsidRDefault="00B67AD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D1" w:rsidRDefault="00B67AD1" w:rsidP="00E2330B">
      <w:pPr>
        <w:spacing w:line="240" w:lineRule="auto"/>
      </w:pPr>
      <w:r>
        <w:separator/>
      </w:r>
    </w:p>
  </w:footnote>
  <w:footnote w:type="continuationSeparator" w:id="0">
    <w:p w:rsidR="00B67AD1" w:rsidRDefault="00B67AD1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A25B55"/>
    <w:multiLevelType w:val="hybridMultilevel"/>
    <w:tmpl w:val="189A39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4B56"/>
    <w:rsid w:val="00027EDF"/>
    <w:rsid w:val="000311DF"/>
    <w:rsid w:val="000413A5"/>
    <w:rsid w:val="00045F89"/>
    <w:rsid w:val="0005047C"/>
    <w:rsid w:val="00054353"/>
    <w:rsid w:val="00063850"/>
    <w:rsid w:val="00067DBA"/>
    <w:rsid w:val="000738AE"/>
    <w:rsid w:val="00073C93"/>
    <w:rsid w:val="000776D4"/>
    <w:rsid w:val="00085372"/>
    <w:rsid w:val="000879A9"/>
    <w:rsid w:val="00095FB8"/>
    <w:rsid w:val="000A00FA"/>
    <w:rsid w:val="000B4EB0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57D"/>
    <w:rsid w:val="00310B8A"/>
    <w:rsid w:val="00312B04"/>
    <w:rsid w:val="003169D2"/>
    <w:rsid w:val="00320BC5"/>
    <w:rsid w:val="0032385E"/>
    <w:rsid w:val="00330E04"/>
    <w:rsid w:val="00331C1B"/>
    <w:rsid w:val="00340787"/>
    <w:rsid w:val="003544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34D5F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3059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4F5233"/>
    <w:rsid w:val="00500520"/>
    <w:rsid w:val="005078D1"/>
    <w:rsid w:val="005079BD"/>
    <w:rsid w:val="005159F0"/>
    <w:rsid w:val="00527ACD"/>
    <w:rsid w:val="00533400"/>
    <w:rsid w:val="0053574A"/>
    <w:rsid w:val="005374D9"/>
    <w:rsid w:val="005733E0"/>
    <w:rsid w:val="00573DE9"/>
    <w:rsid w:val="005816F0"/>
    <w:rsid w:val="00584CAA"/>
    <w:rsid w:val="00586D68"/>
    <w:rsid w:val="0059073B"/>
    <w:rsid w:val="00590C55"/>
    <w:rsid w:val="00595F2B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6615"/>
    <w:rsid w:val="00655E70"/>
    <w:rsid w:val="00656096"/>
    <w:rsid w:val="00670E07"/>
    <w:rsid w:val="00684533"/>
    <w:rsid w:val="006852F8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2D3"/>
    <w:rsid w:val="007C7474"/>
    <w:rsid w:val="007E12A7"/>
    <w:rsid w:val="007F189B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5225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157BE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37C7E"/>
    <w:rsid w:val="00A4324E"/>
    <w:rsid w:val="00A43D75"/>
    <w:rsid w:val="00A46CAF"/>
    <w:rsid w:val="00A4736F"/>
    <w:rsid w:val="00A6510D"/>
    <w:rsid w:val="00A6548A"/>
    <w:rsid w:val="00A66476"/>
    <w:rsid w:val="00A71CCC"/>
    <w:rsid w:val="00A71F55"/>
    <w:rsid w:val="00A741A1"/>
    <w:rsid w:val="00A813F4"/>
    <w:rsid w:val="00A859DC"/>
    <w:rsid w:val="00A86BAE"/>
    <w:rsid w:val="00A9496B"/>
    <w:rsid w:val="00AA6A5C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1DA1"/>
    <w:rsid w:val="00B228A2"/>
    <w:rsid w:val="00B436C7"/>
    <w:rsid w:val="00B542AA"/>
    <w:rsid w:val="00B57587"/>
    <w:rsid w:val="00B6157C"/>
    <w:rsid w:val="00B61875"/>
    <w:rsid w:val="00B67AD1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386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9A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50EF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59073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59073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0563-DF67-4CFC-A900-90EA548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2013-07-12T04:20:00Z</cp:lastPrinted>
  <dcterms:created xsi:type="dcterms:W3CDTF">2013-07-12T03:46:00Z</dcterms:created>
  <dcterms:modified xsi:type="dcterms:W3CDTF">2013-07-12T04:27:00Z</dcterms:modified>
</cp:coreProperties>
</file>