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066577">
        <w:trPr>
          <w:trHeight w:val="881"/>
        </w:trPr>
        <w:tc>
          <w:tcPr>
            <w:tcW w:w="4188" w:type="dxa"/>
          </w:tcPr>
          <w:p w:rsidR="00F60214" w:rsidRDefault="00F60214" w:rsidP="00066577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066577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066577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066577">
            <w:pPr>
              <w:jc w:val="center"/>
              <w:rPr>
                <w:sz w:val="14"/>
              </w:rPr>
            </w:pP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5"/>
                  <w:sz w:val="14"/>
                </w:rPr>
                <w:t>.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ru</w:t>
              </w:r>
              <w:proofErr w:type="spellEnd"/>
            </w:hyperlink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Pr="007437BA" w:rsidRDefault="00F60214" w:rsidP="00F60214">
      <w:pPr>
        <w:jc w:val="both"/>
        <w:rPr>
          <w:sz w:val="26"/>
          <w:szCs w:val="26"/>
        </w:rPr>
      </w:pPr>
    </w:p>
    <w:p w:rsidR="00F60214" w:rsidRPr="007437BA" w:rsidRDefault="00AB773E" w:rsidP="00F60214">
      <w:pPr>
        <w:jc w:val="both"/>
        <w:rPr>
          <w:sz w:val="26"/>
          <w:szCs w:val="26"/>
        </w:rPr>
      </w:pPr>
      <w:r w:rsidRPr="007437BA">
        <w:rPr>
          <w:b/>
          <w:bCs/>
          <w:sz w:val="26"/>
          <w:szCs w:val="26"/>
        </w:rPr>
        <w:t>0</w:t>
      </w:r>
      <w:r w:rsidR="007437BA">
        <w:rPr>
          <w:b/>
          <w:bCs/>
          <w:sz w:val="26"/>
          <w:szCs w:val="26"/>
        </w:rPr>
        <w:t>8</w:t>
      </w:r>
      <w:r w:rsidRPr="007437BA">
        <w:rPr>
          <w:b/>
          <w:bCs/>
          <w:sz w:val="26"/>
          <w:szCs w:val="26"/>
        </w:rPr>
        <w:t>.04.</w:t>
      </w:r>
      <w:r w:rsidR="00F60214" w:rsidRPr="007437BA">
        <w:rPr>
          <w:b/>
          <w:bCs/>
          <w:sz w:val="26"/>
          <w:szCs w:val="26"/>
        </w:rPr>
        <w:t xml:space="preserve">2013г.   </w:t>
      </w:r>
      <w:r w:rsidR="00F60214" w:rsidRPr="007437BA">
        <w:rPr>
          <w:b/>
          <w:bCs/>
          <w:sz w:val="26"/>
          <w:szCs w:val="26"/>
        </w:rPr>
        <w:tab/>
      </w:r>
      <w:r w:rsidR="00F60214" w:rsidRPr="007437BA">
        <w:rPr>
          <w:b/>
          <w:bCs/>
          <w:sz w:val="26"/>
          <w:szCs w:val="26"/>
        </w:rPr>
        <w:tab/>
      </w:r>
      <w:r w:rsidR="00F60214" w:rsidRPr="007437BA">
        <w:rPr>
          <w:b/>
          <w:bCs/>
          <w:sz w:val="26"/>
          <w:szCs w:val="26"/>
        </w:rPr>
        <w:tab/>
      </w:r>
      <w:r w:rsidR="00F60214" w:rsidRPr="007437BA">
        <w:rPr>
          <w:b/>
          <w:bCs/>
          <w:sz w:val="26"/>
          <w:szCs w:val="26"/>
        </w:rPr>
        <w:tab/>
      </w:r>
      <w:r w:rsidR="00F60214" w:rsidRPr="007437BA">
        <w:rPr>
          <w:b/>
          <w:bCs/>
          <w:sz w:val="26"/>
          <w:szCs w:val="26"/>
        </w:rPr>
        <w:tab/>
      </w:r>
      <w:r w:rsidR="00F60214" w:rsidRPr="007437BA">
        <w:rPr>
          <w:b/>
          <w:bCs/>
          <w:sz w:val="26"/>
          <w:szCs w:val="26"/>
        </w:rPr>
        <w:tab/>
      </w:r>
      <w:r w:rsidR="00F60214" w:rsidRPr="007437BA">
        <w:rPr>
          <w:b/>
          <w:bCs/>
          <w:sz w:val="26"/>
          <w:szCs w:val="26"/>
        </w:rPr>
        <w:tab/>
        <w:t xml:space="preserve">                    № 02-02-</w:t>
      </w:r>
      <w:r w:rsidR="007861EB">
        <w:rPr>
          <w:b/>
          <w:bCs/>
          <w:sz w:val="26"/>
          <w:szCs w:val="26"/>
        </w:rPr>
        <w:t>307</w:t>
      </w:r>
    </w:p>
    <w:p w:rsidR="00F60214" w:rsidRPr="007437BA" w:rsidRDefault="00F60214" w:rsidP="00F60214">
      <w:pPr>
        <w:jc w:val="both"/>
        <w:rPr>
          <w:sz w:val="26"/>
          <w:szCs w:val="26"/>
        </w:rPr>
      </w:pPr>
    </w:p>
    <w:p w:rsidR="000A6579" w:rsidRPr="007437BA" w:rsidRDefault="00F60214" w:rsidP="00987E6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7437BA">
        <w:rPr>
          <w:b/>
          <w:sz w:val="26"/>
          <w:szCs w:val="26"/>
        </w:rPr>
        <w:tab/>
        <w:t xml:space="preserve">Уведомление </w:t>
      </w:r>
      <w:r w:rsidR="000A6579" w:rsidRPr="007437BA">
        <w:rPr>
          <w:b/>
          <w:sz w:val="26"/>
          <w:szCs w:val="26"/>
        </w:rPr>
        <w:t xml:space="preserve">о внесении изменений в </w:t>
      </w:r>
      <w:r w:rsidR="000A6579" w:rsidRPr="007437BA">
        <w:rPr>
          <w:b/>
          <w:kern w:val="28"/>
          <w:sz w:val="26"/>
          <w:szCs w:val="26"/>
        </w:rPr>
        <w:t xml:space="preserve">открытый </w:t>
      </w:r>
      <w:r w:rsidR="000A6579" w:rsidRPr="007437BA">
        <w:rPr>
          <w:rFonts w:eastAsia="Calibri"/>
          <w:b/>
          <w:sz w:val="26"/>
          <w:szCs w:val="26"/>
          <w:lang w:eastAsia="en-US"/>
        </w:rPr>
        <w:t>конкурс на право заключения рамочных соглашений (без фиксации цены)</w:t>
      </w:r>
      <w:r w:rsidR="000A6579" w:rsidRPr="007437BA">
        <w:rPr>
          <w:b/>
          <w:sz w:val="26"/>
          <w:szCs w:val="26"/>
        </w:rPr>
        <w:t xml:space="preserve"> на </w:t>
      </w:r>
      <w:r w:rsidR="000A6579" w:rsidRPr="007437BA">
        <w:rPr>
          <w:b/>
          <w:bCs/>
          <w:iCs/>
          <w:color w:val="000000"/>
          <w:sz w:val="26"/>
          <w:szCs w:val="26"/>
        </w:rPr>
        <w:t xml:space="preserve">b2b-energо </w:t>
      </w:r>
      <w:r w:rsidR="00987E6B" w:rsidRPr="007437BA">
        <w:rPr>
          <w:bCs/>
          <w:color w:val="000000"/>
          <w:sz w:val="26"/>
          <w:szCs w:val="26"/>
        </w:rPr>
        <w:t xml:space="preserve">№ </w:t>
      </w:r>
      <w:r w:rsidR="00987E6B" w:rsidRPr="007437BA">
        <w:rPr>
          <w:b/>
          <w:sz w:val="26"/>
          <w:szCs w:val="26"/>
        </w:rPr>
        <w:t>34822</w:t>
      </w:r>
      <w:r w:rsidR="000A6579" w:rsidRPr="007437BA">
        <w:rPr>
          <w:b/>
          <w:sz w:val="26"/>
          <w:szCs w:val="26"/>
        </w:rPr>
        <w:t xml:space="preserve"> от 26.03.2013г.</w:t>
      </w:r>
    </w:p>
    <w:p w:rsidR="00987E6B" w:rsidRPr="00987E6B" w:rsidRDefault="00987E6B" w:rsidP="00987E6B">
      <w:pPr>
        <w:tabs>
          <w:tab w:val="center" w:pos="4677"/>
          <w:tab w:val="right" w:pos="9354"/>
        </w:tabs>
        <w:jc w:val="center"/>
        <w:rPr>
          <w:b/>
        </w:rPr>
      </w:pPr>
    </w:p>
    <w:p w:rsidR="000A6579" w:rsidRPr="007437BA" w:rsidRDefault="00F60214" w:rsidP="000A6579">
      <w:pPr>
        <w:pStyle w:val="a7"/>
        <w:spacing w:line="240" w:lineRule="auto"/>
        <w:ind w:firstLine="710"/>
        <w:rPr>
          <w:color w:val="000000"/>
          <w:sz w:val="26"/>
          <w:szCs w:val="26"/>
        </w:rPr>
      </w:pPr>
      <w:r w:rsidRPr="00987E6B">
        <w:rPr>
          <w:color w:val="000000"/>
          <w:sz w:val="24"/>
        </w:rPr>
        <w:t xml:space="preserve">         </w:t>
      </w:r>
      <w:r w:rsidRPr="007437BA">
        <w:rPr>
          <w:color w:val="000000"/>
          <w:sz w:val="26"/>
          <w:szCs w:val="26"/>
        </w:rPr>
        <w:t xml:space="preserve">Настоящим извещением сообщаем, о внесении изменений </w:t>
      </w:r>
      <w:r w:rsidR="00BA7157" w:rsidRPr="007437BA">
        <w:rPr>
          <w:color w:val="000000"/>
          <w:sz w:val="26"/>
          <w:szCs w:val="26"/>
        </w:rPr>
        <w:t xml:space="preserve">в закупочную  документацию по </w:t>
      </w:r>
      <w:r w:rsidRPr="007437BA">
        <w:rPr>
          <w:color w:val="000000"/>
          <w:sz w:val="26"/>
          <w:szCs w:val="26"/>
        </w:rPr>
        <w:t xml:space="preserve"> открыто</w:t>
      </w:r>
      <w:r w:rsidR="00BA7157" w:rsidRPr="007437BA">
        <w:rPr>
          <w:color w:val="000000"/>
          <w:sz w:val="26"/>
          <w:szCs w:val="26"/>
        </w:rPr>
        <w:t>му</w:t>
      </w:r>
      <w:r w:rsidRPr="007437BA">
        <w:rPr>
          <w:color w:val="000000"/>
          <w:sz w:val="26"/>
          <w:szCs w:val="26"/>
        </w:rPr>
        <w:t xml:space="preserve"> </w:t>
      </w:r>
      <w:r w:rsidR="000A6579" w:rsidRPr="007437BA">
        <w:rPr>
          <w:color w:val="000000"/>
          <w:sz w:val="26"/>
          <w:szCs w:val="26"/>
        </w:rPr>
        <w:t>конкурс</w:t>
      </w:r>
      <w:r w:rsidR="00BA7157" w:rsidRPr="007437BA">
        <w:rPr>
          <w:color w:val="000000"/>
          <w:sz w:val="26"/>
          <w:szCs w:val="26"/>
        </w:rPr>
        <w:t>у</w:t>
      </w:r>
      <w:r w:rsidRPr="007437BA">
        <w:rPr>
          <w:color w:val="000000"/>
          <w:sz w:val="26"/>
          <w:szCs w:val="26"/>
        </w:rPr>
        <w:t xml:space="preserve">  </w:t>
      </w:r>
      <w:r w:rsidRPr="007437BA">
        <w:rPr>
          <w:b/>
          <w:color w:val="000000"/>
          <w:sz w:val="26"/>
          <w:szCs w:val="26"/>
        </w:rPr>
        <w:t xml:space="preserve">от </w:t>
      </w:r>
      <w:r w:rsidR="000A6579" w:rsidRPr="007437BA">
        <w:rPr>
          <w:b/>
          <w:color w:val="000000"/>
          <w:sz w:val="26"/>
          <w:szCs w:val="26"/>
        </w:rPr>
        <w:t>26.03.2013г.</w:t>
      </w:r>
      <w:r w:rsidRPr="007437BA">
        <w:rPr>
          <w:b/>
          <w:color w:val="000000"/>
          <w:sz w:val="26"/>
          <w:szCs w:val="26"/>
        </w:rPr>
        <w:t>  № 02-02-</w:t>
      </w:r>
      <w:r w:rsidR="000A6579" w:rsidRPr="007437BA">
        <w:rPr>
          <w:b/>
          <w:color w:val="000000"/>
          <w:sz w:val="26"/>
          <w:szCs w:val="26"/>
        </w:rPr>
        <w:t>197</w:t>
      </w:r>
      <w:r w:rsidRPr="007437BA">
        <w:rPr>
          <w:color w:val="000000"/>
          <w:sz w:val="26"/>
          <w:szCs w:val="26"/>
        </w:rPr>
        <w:t xml:space="preserve"> на  право заключения </w:t>
      </w:r>
      <w:r w:rsidR="000A6579" w:rsidRPr="007437BA">
        <w:rPr>
          <w:rFonts w:eastAsia="Calibri"/>
          <w:b/>
          <w:sz w:val="26"/>
          <w:szCs w:val="26"/>
          <w:lang w:eastAsia="en-US"/>
        </w:rPr>
        <w:t>рамочных соглашений (без фиксации цены)</w:t>
      </w:r>
      <w:r w:rsidR="000A6579" w:rsidRPr="007437BA">
        <w:rPr>
          <w:b/>
          <w:sz w:val="26"/>
          <w:szCs w:val="26"/>
        </w:rPr>
        <w:t xml:space="preserve"> </w:t>
      </w:r>
      <w:r w:rsidRPr="007437BA">
        <w:rPr>
          <w:color w:val="000000"/>
          <w:sz w:val="26"/>
          <w:szCs w:val="26"/>
        </w:rPr>
        <w:t xml:space="preserve"> на поставку: </w:t>
      </w:r>
    </w:p>
    <w:p w:rsidR="000A6579" w:rsidRPr="007437BA" w:rsidRDefault="000A6579" w:rsidP="000A6579">
      <w:pPr>
        <w:pStyle w:val="a7"/>
        <w:spacing w:line="240" w:lineRule="auto"/>
        <w:ind w:firstLine="710"/>
        <w:rPr>
          <w:sz w:val="26"/>
          <w:szCs w:val="26"/>
        </w:rPr>
      </w:pPr>
      <w:r w:rsidRPr="007437BA">
        <w:rPr>
          <w:b/>
          <w:sz w:val="26"/>
          <w:szCs w:val="26"/>
        </w:rPr>
        <w:t xml:space="preserve">Лот № 1 «Трансформаторы силовые до 1000 </w:t>
      </w:r>
      <w:proofErr w:type="spellStart"/>
      <w:r w:rsidRPr="007437BA">
        <w:rPr>
          <w:b/>
          <w:sz w:val="26"/>
          <w:szCs w:val="26"/>
        </w:rPr>
        <w:t>кВ</w:t>
      </w:r>
      <w:proofErr w:type="spellEnd"/>
      <w:r w:rsidRPr="007437BA">
        <w:rPr>
          <w:b/>
          <w:sz w:val="26"/>
          <w:szCs w:val="26"/>
        </w:rPr>
        <w:t xml:space="preserve"> А»</w:t>
      </w:r>
      <w:r w:rsidRPr="007437BA">
        <w:rPr>
          <w:b/>
          <w:i/>
          <w:sz w:val="26"/>
          <w:szCs w:val="26"/>
        </w:rPr>
        <w:t xml:space="preserve"> </w:t>
      </w:r>
      <w:r w:rsidRPr="007437BA">
        <w:rPr>
          <w:sz w:val="26"/>
          <w:szCs w:val="26"/>
        </w:rPr>
        <w:t>для филиалов ОАО «ДРСК» «Амурские электрические сети», «Приморские электрические сети», «Хабаровские ЭС»;</w:t>
      </w:r>
    </w:p>
    <w:p w:rsidR="000A6579" w:rsidRPr="007437BA" w:rsidRDefault="000A6579" w:rsidP="000A6579">
      <w:pPr>
        <w:autoSpaceDE w:val="0"/>
        <w:autoSpaceDN w:val="0"/>
        <w:spacing w:before="60"/>
        <w:ind w:firstLine="710"/>
        <w:jc w:val="both"/>
        <w:rPr>
          <w:sz w:val="26"/>
          <w:szCs w:val="26"/>
        </w:rPr>
      </w:pPr>
      <w:r w:rsidRPr="007437BA">
        <w:rPr>
          <w:b/>
          <w:sz w:val="26"/>
          <w:szCs w:val="26"/>
        </w:rPr>
        <w:t xml:space="preserve">Лот № 2 «КТПН» </w:t>
      </w:r>
      <w:r w:rsidRPr="007437BA">
        <w:rPr>
          <w:sz w:val="26"/>
          <w:szCs w:val="26"/>
        </w:rPr>
        <w:t>для филиалов ОАО «ДРСК» «Амурские электрические сети», «Приморские электрические сети», «ЭС ЕАО» «Южно-Якутские ЭС»;</w:t>
      </w:r>
    </w:p>
    <w:p w:rsidR="000A6579" w:rsidRPr="007437BA" w:rsidRDefault="000A6579" w:rsidP="000A6579">
      <w:pPr>
        <w:autoSpaceDE w:val="0"/>
        <w:autoSpaceDN w:val="0"/>
        <w:spacing w:before="60"/>
        <w:ind w:firstLine="710"/>
        <w:jc w:val="both"/>
        <w:rPr>
          <w:sz w:val="26"/>
          <w:szCs w:val="26"/>
        </w:rPr>
      </w:pPr>
      <w:r w:rsidRPr="007437BA">
        <w:rPr>
          <w:b/>
          <w:sz w:val="26"/>
          <w:szCs w:val="26"/>
        </w:rPr>
        <w:t>Лот №3 «КМТП» (СТП)</w:t>
      </w:r>
      <w:r w:rsidRPr="007437BA">
        <w:rPr>
          <w:sz w:val="26"/>
          <w:szCs w:val="26"/>
        </w:rPr>
        <w:t xml:space="preserve"> для филиалов ОАО «ДРСК» «Амурские электрические сети», «Приморские электрические сети», «Хабаровские ЭС», «ЭС ЕАО».</w:t>
      </w:r>
    </w:p>
    <w:p w:rsidR="00BA6AC6" w:rsidRPr="007437BA" w:rsidRDefault="00BA6AC6" w:rsidP="000A657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7437BA">
        <w:rPr>
          <w:b/>
          <w:sz w:val="26"/>
          <w:szCs w:val="26"/>
          <w:u w:val="single"/>
        </w:rPr>
        <w:t>Изменения внесены:</w:t>
      </w:r>
    </w:p>
    <w:p w:rsidR="00CC44E1" w:rsidRPr="007437BA" w:rsidRDefault="00CC44E1" w:rsidP="000A657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7437BA">
        <w:rPr>
          <w:b/>
          <w:sz w:val="26"/>
          <w:szCs w:val="26"/>
        </w:rPr>
        <w:t>Лот № 1</w:t>
      </w:r>
    </w:p>
    <w:p w:rsidR="00BA7157" w:rsidRPr="007437BA" w:rsidRDefault="00BA6AC6" w:rsidP="00987E6B">
      <w:pPr>
        <w:pStyle w:val="a8"/>
        <w:numPr>
          <w:ilvl w:val="0"/>
          <w:numId w:val="2"/>
        </w:numPr>
        <w:autoSpaceDE w:val="0"/>
        <w:autoSpaceDN w:val="0"/>
        <w:ind w:left="709" w:hanging="349"/>
        <w:jc w:val="both"/>
        <w:rPr>
          <w:sz w:val="26"/>
          <w:szCs w:val="26"/>
        </w:rPr>
      </w:pPr>
      <w:r w:rsidRPr="007437BA">
        <w:rPr>
          <w:sz w:val="26"/>
          <w:szCs w:val="26"/>
        </w:rPr>
        <w:t xml:space="preserve">в </w:t>
      </w:r>
      <w:r w:rsidR="000A6579" w:rsidRPr="007437BA">
        <w:rPr>
          <w:sz w:val="26"/>
          <w:szCs w:val="26"/>
        </w:rPr>
        <w:t xml:space="preserve">Приложение № 1 «Техническое задание на поставку ТМГ» </w:t>
      </w:r>
      <w:r w:rsidR="00AF71C9" w:rsidRPr="007437BA">
        <w:rPr>
          <w:sz w:val="26"/>
          <w:szCs w:val="26"/>
        </w:rPr>
        <w:t xml:space="preserve">в разделе </w:t>
      </w:r>
      <w:r w:rsidR="00AF71C9" w:rsidRPr="007437BA">
        <w:rPr>
          <w:sz w:val="26"/>
          <w:szCs w:val="26"/>
          <w:lang w:val="en-US"/>
        </w:rPr>
        <w:t>I</w:t>
      </w:r>
      <w:r w:rsidR="00AF71C9" w:rsidRPr="007437BA">
        <w:rPr>
          <w:sz w:val="26"/>
          <w:szCs w:val="26"/>
        </w:rPr>
        <w:t xml:space="preserve"> </w:t>
      </w:r>
      <w:r w:rsidR="000A6579" w:rsidRPr="007437BA">
        <w:rPr>
          <w:sz w:val="26"/>
          <w:szCs w:val="26"/>
        </w:rPr>
        <w:t>п.1</w:t>
      </w:r>
      <w:r w:rsidR="00A56D0B" w:rsidRPr="007437BA">
        <w:rPr>
          <w:sz w:val="26"/>
          <w:szCs w:val="26"/>
        </w:rPr>
        <w:t xml:space="preserve"> </w:t>
      </w:r>
      <w:proofErr w:type="spellStart"/>
      <w:r w:rsidR="00A51C3E" w:rsidRPr="007437BA">
        <w:rPr>
          <w:sz w:val="26"/>
          <w:szCs w:val="26"/>
        </w:rPr>
        <w:t>п</w:t>
      </w:r>
      <w:proofErr w:type="gramStart"/>
      <w:r w:rsidR="00A51C3E" w:rsidRPr="007437BA">
        <w:rPr>
          <w:sz w:val="26"/>
          <w:szCs w:val="26"/>
        </w:rPr>
        <w:t>.п</w:t>
      </w:r>
      <w:proofErr w:type="spellEnd"/>
      <w:proofErr w:type="gramEnd"/>
      <w:r w:rsidR="00A51C3E" w:rsidRPr="007437BA">
        <w:rPr>
          <w:sz w:val="26"/>
          <w:szCs w:val="26"/>
        </w:rPr>
        <w:t xml:space="preserve"> 1.1 </w:t>
      </w:r>
      <w:r w:rsidR="00A56D0B" w:rsidRPr="007437BA">
        <w:rPr>
          <w:b/>
          <w:sz w:val="26"/>
          <w:szCs w:val="26"/>
        </w:rPr>
        <w:t xml:space="preserve">Требования Заказчика  </w:t>
      </w:r>
      <w:r w:rsidR="000A6579" w:rsidRPr="007437BA">
        <w:rPr>
          <w:b/>
          <w:sz w:val="26"/>
          <w:szCs w:val="26"/>
        </w:rPr>
        <w:t xml:space="preserve"> </w:t>
      </w:r>
      <w:r w:rsidR="00A56D0B" w:rsidRPr="007437BA">
        <w:rPr>
          <w:sz w:val="26"/>
          <w:szCs w:val="26"/>
        </w:rPr>
        <w:t>читать</w:t>
      </w:r>
      <w:r w:rsidR="00A56D0B" w:rsidRPr="007437BA">
        <w:rPr>
          <w:b/>
          <w:sz w:val="26"/>
          <w:szCs w:val="26"/>
        </w:rPr>
        <w:t xml:space="preserve"> </w:t>
      </w:r>
      <w:r w:rsidR="00A56D0B" w:rsidRPr="007437BA">
        <w:rPr>
          <w:sz w:val="26"/>
          <w:szCs w:val="26"/>
        </w:rPr>
        <w:t xml:space="preserve">в следующей редакции: </w:t>
      </w:r>
      <w:r w:rsidRPr="007437BA">
        <w:rPr>
          <w:sz w:val="26"/>
          <w:szCs w:val="26"/>
        </w:rPr>
        <w:t xml:space="preserve"> </w:t>
      </w:r>
    </w:p>
    <w:p w:rsidR="000A6579" w:rsidRPr="007437BA" w:rsidRDefault="00BA7157" w:rsidP="00BA7157">
      <w:pPr>
        <w:pStyle w:val="a8"/>
        <w:autoSpaceDE w:val="0"/>
        <w:autoSpaceDN w:val="0"/>
        <w:ind w:left="709"/>
        <w:jc w:val="both"/>
        <w:rPr>
          <w:sz w:val="26"/>
          <w:szCs w:val="26"/>
        </w:rPr>
      </w:pPr>
      <w:r w:rsidRPr="007437BA">
        <w:rPr>
          <w:sz w:val="26"/>
          <w:szCs w:val="26"/>
        </w:rPr>
        <w:t xml:space="preserve">- </w:t>
      </w:r>
      <w:r w:rsidR="00A56D0B" w:rsidRPr="007437BA">
        <w:rPr>
          <w:sz w:val="26"/>
          <w:szCs w:val="26"/>
        </w:rPr>
        <w:t>«Производства: ОАО «</w:t>
      </w:r>
      <w:proofErr w:type="spellStart"/>
      <w:r w:rsidR="00A56D0B" w:rsidRPr="007437BA">
        <w:rPr>
          <w:sz w:val="26"/>
          <w:szCs w:val="26"/>
        </w:rPr>
        <w:t>АлтТранс</w:t>
      </w:r>
      <w:proofErr w:type="spellEnd"/>
      <w:r w:rsidR="00A56D0B" w:rsidRPr="007437BA">
        <w:rPr>
          <w:sz w:val="26"/>
          <w:szCs w:val="26"/>
        </w:rPr>
        <w:t>», ЗАО «ГК «Электрощит</w:t>
      </w:r>
      <w:proofErr w:type="gramStart"/>
      <w:r w:rsidR="00A56D0B" w:rsidRPr="007437BA">
        <w:rPr>
          <w:sz w:val="26"/>
          <w:szCs w:val="26"/>
        </w:rPr>
        <w:t>»-</w:t>
      </w:r>
      <w:proofErr w:type="gramEnd"/>
      <w:r w:rsidR="00A56D0B" w:rsidRPr="007437BA">
        <w:rPr>
          <w:sz w:val="26"/>
          <w:szCs w:val="26"/>
        </w:rPr>
        <w:t xml:space="preserve">ТМ Самара», УП «Минский электротехнический завод» им. Козлова, ОАО «Курганский электромеханический завод» </w:t>
      </w:r>
      <w:r w:rsidR="00CA466A" w:rsidRPr="007437BA">
        <w:rPr>
          <w:sz w:val="26"/>
          <w:szCs w:val="26"/>
        </w:rPr>
        <w:t>и</w:t>
      </w:r>
      <w:r w:rsidR="00A56D0B" w:rsidRPr="007437BA">
        <w:rPr>
          <w:sz w:val="26"/>
          <w:szCs w:val="26"/>
        </w:rPr>
        <w:t xml:space="preserve"> иных производителей».</w:t>
      </w:r>
    </w:p>
    <w:p w:rsidR="00037A33" w:rsidRPr="007437BA" w:rsidRDefault="00BA7157" w:rsidP="00037A33">
      <w:pPr>
        <w:pStyle w:val="a8"/>
        <w:autoSpaceDE w:val="0"/>
        <w:autoSpaceDN w:val="0"/>
        <w:ind w:left="709"/>
        <w:jc w:val="both"/>
        <w:rPr>
          <w:sz w:val="26"/>
          <w:szCs w:val="26"/>
        </w:rPr>
      </w:pPr>
      <w:r w:rsidRPr="007437BA">
        <w:rPr>
          <w:sz w:val="26"/>
          <w:szCs w:val="26"/>
        </w:rPr>
        <w:t xml:space="preserve">- в  разделе </w:t>
      </w:r>
      <w:r w:rsidRPr="007437BA">
        <w:rPr>
          <w:sz w:val="26"/>
          <w:szCs w:val="26"/>
          <w:lang w:val="en-US"/>
        </w:rPr>
        <w:t>I</w:t>
      </w:r>
      <w:r w:rsidRPr="007437BA">
        <w:rPr>
          <w:sz w:val="26"/>
          <w:szCs w:val="26"/>
        </w:rPr>
        <w:t xml:space="preserve"> п.</w:t>
      </w:r>
      <w:r w:rsidR="00037A33" w:rsidRPr="007437BA">
        <w:rPr>
          <w:sz w:val="26"/>
          <w:szCs w:val="26"/>
        </w:rPr>
        <w:t xml:space="preserve">1.1.14 </w:t>
      </w:r>
      <w:r w:rsidRPr="007437BA">
        <w:rPr>
          <w:sz w:val="26"/>
          <w:szCs w:val="26"/>
        </w:rPr>
        <w:t>«</w:t>
      </w:r>
      <w:r w:rsidR="00037A33" w:rsidRPr="007437BA">
        <w:rPr>
          <w:sz w:val="26"/>
          <w:szCs w:val="26"/>
        </w:rPr>
        <w:t xml:space="preserve">Гарантия </w:t>
      </w:r>
      <w:r w:rsidRPr="007437BA">
        <w:rPr>
          <w:sz w:val="26"/>
          <w:szCs w:val="26"/>
        </w:rPr>
        <w:t xml:space="preserve">на оборудование, включая все его составляющие части (комплектующие изделия) </w:t>
      </w:r>
      <w:r w:rsidR="00037A33" w:rsidRPr="007437BA">
        <w:rPr>
          <w:sz w:val="26"/>
          <w:szCs w:val="26"/>
        </w:rPr>
        <w:t>с момента ввода в  эксплуатацию не менее 60 месяцев</w:t>
      </w:r>
      <w:r w:rsidRPr="007437BA">
        <w:rPr>
          <w:sz w:val="26"/>
          <w:szCs w:val="26"/>
        </w:rPr>
        <w:t>».</w:t>
      </w:r>
    </w:p>
    <w:p w:rsidR="000A6579" w:rsidRPr="007437BA" w:rsidRDefault="00A56D0B" w:rsidP="00A25ED2">
      <w:pPr>
        <w:autoSpaceDE w:val="0"/>
        <w:autoSpaceDN w:val="0"/>
        <w:ind w:left="360"/>
        <w:jc w:val="both"/>
        <w:rPr>
          <w:b/>
          <w:color w:val="000000"/>
          <w:sz w:val="26"/>
          <w:szCs w:val="26"/>
        </w:rPr>
      </w:pPr>
      <w:r w:rsidRPr="007437BA">
        <w:rPr>
          <w:b/>
          <w:color w:val="000000"/>
          <w:sz w:val="26"/>
          <w:szCs w:val="26"/>
        </w:rPr>
        <w:t>Лот № 2</w:t>
      </w:r>
    </w:p>
    <w:p w:rsidR="00BA7157" w:rsidRPr="007437BA" w:rsidRDefault="00A56D0B" w:rsidP="00A25ED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7437BA">
        <w:rPr>
          <w:sz w:val="26"/>
          <w:szCs w:val="26"/>
        </w:rPr>
        <w:t>в Приложение № 1 «Техническое задание на поставку</w:t>
      </w:r>
      <w:r w:rsidRPr="007437BA">
        <w:rPr>
          <w:b/>
          <w:sz w:val="26"/>
          <w:szCs w:val="26"/>
        </w:rPr>
        <w:t xml:space="preserve"> </w:t>
      </w:r>
      <w:r w:rsidRPr="007437BA">
        <w:rPr>
          <w:sz w:val="26"/>
          <w:szCs w:val="26"/>
        </w:rPr>
        <w:t>КТПН»</w:t>
      </w:r>
      <w:r w:rsidR="00A25ED2" w:rsidRPr="007437BA">
        <w:rPr>
          <w:sz w:val="26"/>
          <w:szCs w:val="26"/>
        </w:rPr>
        <w:t xml:space="preserve"> </w:t>
      </w:r>
      <w:r w:rsidR="00AF71C9" w:rsidRPr="007437BA">
        <w:rPr>
          <w:sz w:val="26"/>
          <w:szCs w:val="26"/>
        </w:rPr>
        <w:t xml:space="preserve">в разделе </w:t>
      </w:r>
      <w:r w:rsidR="00AF71C9" w:rsidRPr="007437BA">
        <w:rPr>
          <w:sz w:val="26"/>
          <w:szCs w:val="26"/>
          <w:lang w:val="en-US"/>
        </w:rPr>
        <w:t>I</w:t>
      </w:r>
      <w:r w:rsidR="00A25ED2" w:rsidRPr="007437BA">
        <w:rPr>
          <w:sz w:val="26"/>
          <w:szCs w:val="26"/>
        </w:rPr>
        <w:t xml:space="preserve"> п.1 </w:t>
      </w:r>
      <w:proofErr w:type="spellStart"/>
      <w:r w:rsidR="00A25ED2" w:rsidRPr="007437BA">
        <w:rPr>
          <w:sz w:val="26"/>
          <w:szCs w:val="26"/>
        </w:rPr>
        <w:t>п</w:t>
      </w:r>
      <w:proofErr w:type="gramStart"/>
      <w:r w:rsidR="00A25ED2" w:rsidRPr="007437BA">
        <w:rPr>
          <w:sz w:val="26"/>
          <w:szCs w:val="26"/>
        </w:rPr>
        <w:t>.п</w:t>
      </w:r>
      <w:proofErr w:type="spellEnd"/>
      <w:proofErr w:type="gramEnd"/>
      <w:r w:rsidR="00A25ED2" w:rsidRPr="007437BA">
        <w:rPr>
          <w:sz w:val="26"/>
          <w:szCs w:val="26"/>
        </w:rPr>
        <w:t xml:space="preserve"> 1.1 </w:t>
      </w:r>
      <w:r w:rsidR="00A25ED2" w:rsidRPr="007437BA">
        <w:rPr>
          <w:b/>
          <w:sz w:val="26"/>
          <w:szCs w:val="26"/>
        </w:rPr>
        <w:t xml:space="preserve">Требования Заказчика   </w:t>
      </w:r>
      <w:r w:rsidR="00A25ED2" w:rsidRPr="007437BA">
        <w:rPr>
          <w:sz w:val="26"/>
          <w:szCs w:val="26"/>
        </w:rPr>
        <w:t xml:space="preserve">читать в следующей редакции: </w:t>
      </w:r>
    </w:p>
    <w:p w:rsidR="00A25ED2" w:rsidRPr="007437BA" w:rsidRDefault="00BA7157" w:rsidP="00BA7157">
      <w:pPr>
        <w:pStyle w:val="a8"/>
        <w:jc w:val="both"/>
        <w:rPr>
          <w:sz w:val="26"/>
          <w:szCs w:val="26"/>
        </w:rPr>
      </w:pPr>
      <w:r w:rsidRPr="007437BA">
        <w:rPr>
          <w:sz w:val="26"/>
          <w:szCs w:val="26"/>
        </w:rPr>
        <w:t xml:space="preserve">- </w:t>
      </w:r>
      <w:r w:rsidR="00A25ED2" w:rsidRPr="007437BA">
        <w:rPr>
          <w:sz w:val="26"/>
          <w:szCs w:val="26"/>
        </w:rPr>
        <w:t>« Производства ОАО «</w:t>
      </w:r>
      <w:proofErr w:type="spellStart"/>
      <w:r w:rsidR="00A25ED2" w:rsidRPr="007437BA">
        <w:rPr>
          <w:sz w:val="26"/>
          <w:szCs w:val="26"/>
        </w:rPr>
        <w:t>АлтТранс</w:t>
      </w:r>
      <w:proofErr w:type="spellEnd"/>
      <w:r w:rsidR="00A25ED2" w:rsidRPr="007437BA">
        <w:rPr>
          <w:sz w:val="26"/>
          <w:szCs w:val="26"/>
        </w:rPr>
        <w:t>», ЗАО «ГК «Электрощит</w:t>
      </w:r>
      <w:proofErr w:type="gramStart"/>
      <w:r w:rsidR="00A25ED2" w:rsidRPr="007437BA">
        <w:rPr>
          <w:sz w:val="26"/>
          <w:szCs w:val="26"/>
        </w:rPr>
        <w:t>»-</w:t>
      </w:r>
      <w:proofErr w:type="gramEnd"/>
      <w:r w:rsidR="00A25ED2" w:rsidRPr="007437BA">
        <w:rPr>
          <w:sz w:val="26"/>
          <w:szCs w:val="26"/>
        </w:rPr>
        <w:t xml:space="preserve">ТМ Самара», ООО «АО КЭМОНТ», ОАО «Курганский электромеханический завод» </w:t>
      </w:r>
      <w:r w:rsidR="00CA466A" w:rsidRPr="007437BA">
        <w:rPr>
          <w:sz w:val="26"/>
          <w:szCs w:val="26"/>
        </w:rPr>
        <w:t>и</w:t>
      </w:r>
      <w:r w:rsidR="00A25ED2" w:rsidRPr="007437BA">
        <w:rPr>
          <w:sz w:val="26"/>
          <w:szCs w:val="26"/>
        </w:rPr>
        <w:t xml:space="preserve"> иных производителей».</w:t>
      </w:r>
    </w:p>
    <w:p w:rsidR="00BA7157" w:rsidRPr="007437BA" w:rsidRDefault="00BA7157" w:rsidP="00BA7157">
      <w:pPr>
        <w:pStyle w:val="a8"/>
        <w:autoSpaceDE w:val="0"/>
        <w:autoSpaceDN w:val="0"/>
        <w:ind w:left="709"/>
        <w:jc w:val="both"/>
        <w:rPr>
          <w:sz w:val="26"/>
          <w:szCs w:val="26"/>
        </w:rPr>
      </w:pPr>
      <w:r w:rsidRPr="007437BA">
        <w:rPr>
          <w:sz w:val="26"/>
          <w:szCs w:val="26"/>
        </w:rPr>
        <w:t>- п</w:t>
      </w:r>
      <w:r w:rsidR="00037A33" w:rsidRPr="007437BA">
        <w:rPr>
          <w:sz w:val="26"/>
          <w:szCs w:val="26"/>
        </w:rPr>
        <w:t xml:space="preserve">.1.1.25 </w:t>
      </w:r>
      <w:r w:rsidRPr="007437BA">
        <w:rPr>
          <w:sz w:val="26"/>
          <w:szCs w:val="26"/>
        </w:rPr>
        <w:t>«Гарантия на оборудование, включая все его составляющие части (комплектующие изделия) с момента ввода в  эксплуатацию не менее 60 месяцев».</w:t>
      </w:r>
    </w:p>
    <w:p w:rsidR="00A25ED2" w:rsidRPr="007437BA" w:rsidRDefault="00A25ED2" w:rsidP="00A25ED2">
      <w:pPr>
        <w:pStyle w:val="a8"/>
        <w:ind w:left="426"/>
        <w:jc w:val="both"/>
        <w:rPr>
          <w:b/>
          <w:sz w:val="26"/>
          <w:szCs w:val="26"/>
          <w:u w:val="single"/>
        </w:rPr>
      </w:pPr>
      <w:r w:rsidRPr="007437BA">
        <w:rPr>
          <w:b/>
          <w:sz w:val="26"/>
          <w:szCs w:val="26"/>
        </w:rPr>
        <w:t>Лот № 3</w:t>
      </w:r>
    </w:p>
    <w:p w:rsidR="00BA7157" w:rsidRPr="007437BA" w:rsidRDefault="00A25ED2" w:rsidP="00A25ED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7437BA">
        <w:rPr>
          <w:sz w:val="26"/>
          <w:szCs w:val="26"/>
        </w:rPr>
        <w:t xml:space="preserve">в Приложение № 1 «Техническое задание на поставку КМТП (СТП)» </w:t>
      </w:r>
      <w:r w:rsidR="00AF71C9" w:rsidRPr="007437BA">
        <w:rPr>
          <w:sz w:val="26"/>
          <w:szCs w:val="26"/>
        </w:rPr>
        <w:t xml:space="preserve">в разделе </w:t>
      </w:r>
      <w:r w:rsidR="00AF71C9" w:rsidRPr="007437BA">
        <w:rPr>
          <w:sz w:val="26"/>
          <w:szCs w:val="26"/>
          <w:lang w:val="en-US"/>
        </w:rPr>
        <w:t>I</w:t>
      </w:r>
      <w:r w:rsidR="00AF71C9" w:rsidRPr="007437BA">
        <w:rPr>
          <w:sz w:val="26"/>
          <w:szCs w:val="26"/>
        </w:rPr>
        <w:t xml:space="preserve"> </w:t>
      </w:r>
      <w:r w:rsidR="00A51C3E" w:rsidRPr="007437BA">
        <w:rPr>
          <w:sz w:val="26"/>
          <w:szCs w:val="26"/>
        </w:rPr>
        <w:t xml:space="preserve">п.1 </w:t>
      </w:r>
      <w:proofErr w:type="spellStart"/>
      <w:r w:rsidR="00A51C3E" w:rsidRPr="007437BA">
        <w:rPr>
          <w:sz w:val="26"/>
          <w:szCs w:val="26"/>
        </w:rPr>
        <w:t>п</w:t>
      </w:r>
      <w:proofErr w:type="gramStart"/>
      <w:r w:rsidR="00A51C3E" w:rsidRPr="007437BA">
        <w:rPr>
          <w:sz w:val="26"/>
          <w:szCs w:val="26"/>
        </w:rPr>
        <w:t>.п</w:t>
      </w:r>
      <w:proofErr w:type="spellEnd"/>
      <w:proofErr w:type="gramEnd"/>
      <w:r w:rsidR="00A51C3E" w:rsidRPr="007437BA">
        <w:rPr>
          <w:sz w:val="26"/>
          <w:szCs w:val="26"/>
        </w:rPr>
        <w:t xml:space="preserve"> 1.1 </w:t>
      </w:r>
      <w:r w:rsidRPr="007437BA">
        <w:rPr>
          <w:b/>
          <w:sz w:val="26"/>
          <w:szCs w:val="26"/>
        </w:rPr>
        <w:t xml:space="preserve">Требования Заказчика   </w:t>
      </w:r>
      <w:r w:rsidRPr="007437BA">
        <w:rPr>
          <w:sz w:val="26"/>
          <w:szCs w:val="26"/>
        </w:rPr>
        <w:t xml:space="preserve">читать в следующей редакции: </w:t>
      </w:r>
    </w:p>
    <w:p w:rsidR="00A25ED2" w:rsidRPr="007437BA" w:rsidRDefault="00BA7157" w:rsidP="00BA7157">
      <w:pPr>
        <w:pStyle w:val="a8"/>
        <w:jc w:val="both"/>
        <w:rPr>
          <w:sz w:val="26"/>
          <w:szCs w:val="26"/>
        </w:rPr>
      </w:pPr>
      <w:r w:rsidRPr="007437BA">
        <w:rPr>
          <w:sz w:val="26"/>
          <w:szCs w:val="26"/>
        </w:rPr>
        <w:t xml:space="preserve">- </w:t>
      </w:r>
      <w:r w:rsidR="00A25ED2" w:rsidRPr="007437BA">
        <w:rPr>
          <w:sz w:val="26"/>
          <w:szCs w:val="26"/>
        </w:rPr>
        <w:t>Производства ОАО «</w:t>
      </w:r>
      <w:proofErr w:type="spellStart"/>
      <w:r w:rsidR="00A25ED2" w:rsidRPr="007437BA">
        <w:rPr>
          <w:sz w:val="26"/>
          <w:szCs w:val="26"/>
        </w:rPr>
        <w:t>АлтТранс</w:t>
      </w:r>
      <w:proofErr w:type="spellEnd"/>
      <w:r w:rsidR="00A25ED2" w:rsidRPr="007437BA">
        <w:rPr>
          <w:sz w:val="26"/>
          <w:szCs w:val="26"/>
        </w:rPr>
        <w:t>», ЗАО «ГК «Электрощит</w:t>
      </w:r>
      <w:proofErr w:type="gramStart"/>
      <w:r w:rsidR="00A25ED2" w:rsidRPr="007437BA">
        <w:rPr>
          <w:sz w:val="26"/>
          <w:szCs w:val="26"/>
        </w:rPr>
        <w:t>»-</w:t>
      </w:r>
      <w:proofErr w:type="gramEnd"/>
      <w:r w:rsidR="00A25ED2" w:rsidRPr="007437BA">
        <w:rPr>
          <w:sz w:val="26"/>
          <w:szCs w:val="26"/>
        </w:rPr>
        <w:t>ТМ Самара», ОАО «Курганский электромеханический завод», ЗАО ЗЭТО «</w:t>
      </w:r>
      <w:proofErr w:type="spellStart"/>
      <w:r w:rsidR="00A25ED2" w:rsidRPr="007437BA">
        <w:rPr>
          <w:sz w:val="26"/>
          <w:szCs w:val="26"/>
        </w:rPr>
        <w:t>ЭнергоСила</w:t>
      </w:r>
      <w:proofErr w:type="spellEnd"/>
      <w:r w:rsidR="00A25ED2" w:rsidRPr="007437BA">
        <w:rPr>
          <w:sz w:val="26"/>
          <w:szCs w:val="26"/>
        </w:rPr>
        <w:t>»  и иных производителей».</w:t>
      </w:r>
    </w:p>
    <w:p w:rsidR="00BA7157" w:rsidRPr="007437BA" w:rsidRDefault="00BA7157" w:rsidP="00BA7157">
      <w:pPr>
        <w:pStyle w:val="a8"/>
        <w:autoSpaceDE w:val="0"/>
        <w:autoSpaceDN w:val="0"/>
        <w:ind w:left="709"/>
        <w:jc w:val="both"/>
        <w:rPr>
          <w:sz w:val="26"/>
          <w:szCs w:val="26"/>
        </w:rPr>
      </w:pPr>
      <w:r w:rsidRPr="007437BA">
        <w:rPr>
          <w:sz w:val="26"/>
          <w:szCs w:val="26"/>
        </w:rPr>
        <w:lastRenderedPageBreak/>
        <w:t>- п</w:t>
      </w:r>
      <w:r w:rsidR="00037A33" w:rsidRPr="007437BA">
        <w:rPr>
          <w:sz w:val="26"/>
          <w:szCs w:val="26"/>
        </w:rPr>
        <w:t>.1.1.21</w:t>
      </w:r>
      <w:r w:rsidRPr="007437BA">
        <w:rPr>
          <w:sz w:val="26"/>
          <w:szCs w:val="26"/>
        </w:rPr>
        <w:t>«Гарантия на оборудование, включая все его составляющие части (комплектующие изделия) с момента ввода в  эксплуатацию не менее 60 месяцев».</w:t>
      </w:r>
    </w:p>
    <w:p w:rsidR="005952D1" w:rsidRPr="007437BA" w:rsidRDefault="00AF71C9" w:rsidP="00AF71C9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7437BA">
        <w:rPr>
          <w:b/>
          <w:sz w:val="26"/>
          <w:szCs w:val="26"/>
        </w:rPr>
        <w:t>В раздел V. «Требования к Участникам конкурса»</w:t>
      </w:r>
      <w:r w:rsidRPr="007437BA">
        <w:rPr>
          <w:sz w:val="26"/>
          <w:szCs w:val="26"/>
        </w:rPr>
        <w:t xml:space="preserve"> </w:t>
      </w:r>
      <w:r w:rsidR="00101B9A" w:rsidRPr="007437BA">
        <w:rPr>
          <w:b/>
          <w:sz w:val="26"/>
          <w:szCs w:val="26"/>
          <w:u w:val="single"/>
        </w:rPr>
        <w:t>добавить</w:t>
      </w:r>
      <w:r w:rsidR="007437BA" w:rsidRPr="007437BA">
        <w:rPr>
          <w:b/>
          <w:sz w:val="26"/>
          <w:szCs w:val="26"/>
        </w:rPr>
        <w:t>:</w:t>
      </w:r>
    </w:p>
    <w:p w:rsidR="007437BA" w:rsidRDefault="007437BA" w:rsidP="005952D1">
      <w:pPr>
        <w:pStyle w:val="a8"/>
        <w:jc w:val="both"/>
        <w:rPr>
          <w:b/>
          <w:sz w:val="26"/>
          <w:szCs w:val="26"/>
        </w:rPr>
      </w:pPr>
      <w:r w:rsidRPr="007437BA">
        <w:rPr>
          <w:b/>
          <w:sz w:val="26"/>
          <w:szCs w:val="26"/>
        </w:rPr>
        <w:t>по л</w:t>
      </w:r>
      <w:r w:rsidR="005952D1" w:rsidRPr="007437BA">
        <w:rPr>
          <w:b/>
          <w:sz w:val="26"/>
          <w:szCs w:val="26"/>
        </w:rPr>
        <w:t>от</w:t>
      </w:r>
      <w:r w:rsidRPr="007437BA">
        <w:rPr>
          <w:b/>
          <w:sz w:val="26"/>
          <w:szCs w:val="26"/>
        </w:rPr>
        <w:t>у</w:t>
      </w:r>
      <w:r w:rsidR="005952D1" w:rsidRPr="007437BA">
        <w:rPr>
          <w:b/>
          <w:sz w:val="26"/>
          <w:szCs w:val="26"/>
        </w:rPr>
        <w:t xml:space="preserve"> № 1</w:t>
      </w:r>
    </w:p>
    <w:p w:rsidR="00A56D0B" w:rsidRPr="007437BA" w:rsidRDefault="00101B9A" w:rsidP="005952D1">
      <w:pPr>
        <w:pStyle w:val="a8"/>
        <w:jc w:val="both"/>
        <w:rPr>
          <w:sz w:val="26"/>
          <w:szCs w:val="26"/>
        </w:rPr>
      </w:pPr>
      <w:r w:rsidRPr="007437BA">
        <w:rPr>
          <w:b/>
          <w:sz w:val="26"/>
          <w:szCs w:val="26"/>
        </w:rPr>
        <w:t>-  п. 5.3</w:t>
      </w:r>
      <w:r w:rsidRPr="007437BA">
        <w:rPr>
          <w:sz w:val="26"/>
          <w:szCs w:val="26"/>
        </w:rPr>
        <w:t xml:space="preserve"> «Объём производства поставляемой продукции за последние 3 (три) года</w:t>
      </w:r>
      <w:r w:rsidR="00CA466A" w:rsidRPr="007437BA">
        <w:rPr>
          <w:sz w:val="26"/>
          <w:szCs w:val="26"/>
        </w:rPr>
        <w:t xml:space="preserve"> должен составлять </w:t>
      </w:r>
      <w:r w:rsidR="00CA466A" w:rsidRPr="007437BA">
        <w:rPr>
          <w:b/>
          <w:sz w:val="26"/>
          <w:szCs w:val="26"/>
        </w:rPr>
        <w:t>не менее</w:t>
      </w:r>
      <w:r w:rsidRPr="007437BA">
        <w:rPr>
          <w:b/>
          <w:sz w:val="26"/>
          <w:szCs w:val="26"/>
        </w:rPr>
        <w:t xml:space="preserve"> </w:t>
      </w:r>
      <w:r w:rsidR="007437BA" w:rsidRPr="007437BA">
        <w:rPr>
          <w:b/>
          <w:sz w:val="26"/>
          <w:szCs w:val="26"/>
        </w:rPr>
        <w:t>680 млн. руб.</w:t>
      </w:r>
      <w:r w:rsidRPr="007437BA">
        <w:rPr>
          <w:sz w:val="26"/>
          <w:szCs w:val="26"/>
        </w:rPr>
        <w:t xml:space="preserve"> с предоставлением подтверждающей справки от завода производителя»</w:t>
      </w:r>
    </w:p>
    <w:p w:rsidR="007437BA" w:rsidRDefault="007437BA" w:rsidP="005952D1">
      <w:pPr>
        <w:pStyle w:val="a8"/>
        <w:jc w:val="both"/>
        <w:rPr>
          <w:b/>
          <w:sz w:val="26"/>
          <w:szCs w:val="26"/>
        </w:rPr>
      </w:pPr>
      <w:r w:rsidRPr="007437BA">
        <w:rPr>
          <w:b/>
          <w:sz w:val="26"/>
          <w:szCs w:val="26"/>
        </w:rPr>
        <w:t xml:space="preserve">по лоту № 2 </w:t>
      </w:r>
    </w:p>
    <w:p w:rsidR="007437BA" w:rsidRPr="007437BA" w:rsidRDefault="007437BA" w:rsidP="005952D1">
      <w:pPr>
        <w:pStyle w:val="a8"/>
        <w:jc w:val="both"/>
        <w:rPr>
          <w:sz w:val="26"/>
          <w:szCs w:val="26"/>
        </w:rPr>
      </w:pPr>
      <w:r w:rsidRPr="007437BA">
        <w:rPr>
          <w:b/>
          <w:sz w:val="26"/>
          <w:szCs w:val="26"/>
        </w:rPr>
        <w:t>- п. 5.3</w:t>
      </w:r>
      <w:r w:rsidRPr="007437BA">
        <w:rPr>
          <w:sz w:val="26"/>
          <w:szCs w:val="26"/>
        </w:rPr>
        <w:t xml:space="preserve"> «Объём производства поставляемой продукции за последние 3 (три) года должен составлять </w:t>
      </w:r>
      <w:r w:rsidRPr="007437BA">
        <w:rPr>
          <w:b/>
          <w:sz w:val="26"/>
          <w:szCs w:val="26"/>
        </w:rPr>
        <w:t>не менее 430 млн. руб.</w:t>
      </w:r>
      <w:r w:rsidRPr="007437BA">
        <w:rPr>
          <w:sz w:val="26"/>
          <w:szCs w:val="26"/>
        </w:rPr>
        <w:t xml:space="preserve"> с предоставлением подтверждающей справки от завода производителя»</w:t>
      </w:r>
    </w:p>
    <w:p w:rsidR="007437BA" w:rsidRDefault="007437BA" w:rsidP="007437BA">
      <w:pPr>
        <w:pStyle w:val="a8"/>
        <w:jc w:val="both"/>
        <w:rPr>
          <w:b/>
          <w:sz w:val="26"/>
          <w:szCs w:val="26"/>
        </w:rPr>
      </w:pPr>
      <w:r w:rsidRPr="007437BA">
        <w:rPr>
          <w:b/>
          <w:sz w:val="26"/>
          <w:szCs w:val="26"/>
        </w:rPr>
        <w:t xml:space="preserve">по лоту № 3 </w:t>
      </w:r>
    </w:p>
    <w:p w:rsidR="007437BA" w:rsidRPr="007437BA" w:rsidRDefault="007437BA" w:rsidP="007437BA">
      <w:pPr>
        <w:pStyle w:val="a8"/>
        <w:jc w:val="both"/>
        <w:rPr>
          <w:sz w:val="26"/>
          <w:szCs w:val="26"/>
        </w:rPr>
      </w:pPr>
      <w:r w:rsidRPr="007437BA">
        <w:rPr>
          <w:b/>
          <w:sz w:val="26"/>
          <w:szCs w:val="26"/>
        </w:rPr>
        <w:t>- п. 5.3</w:t>
      </w:r>
      <w:r w:rsidRPr="007437BA">
        <w:rPr>
          <w:sz w:val="26"/>
          <w:szCs w:val="26"/>
        </w:rPr>
        <w:t xml:space="preserve"> «Объём производства поставляемой продукции за последние 3 (три) года должен составлять </w:t>
      </w:r>
      <w:r w:rsidRPr="007437BA">
        <w:rPr>
          <w:b/>
          <w:sz w:val="26"/>
          <w:szCs w:val="26"/>
        </w:rPr>
        <w:t>не менее 85 млн. руб.</w:t>
      </w:r>
      <w:r w:rsidRPr="007437BA">
        <w:rPr>
          <w:sz w:val="26"/>
          <w:szCs w:val="26"/>
        </w:rPr>
        <w:t xml:space="preserve"> с предоставлением подтверждающей справки от завода производителя»</w:t>
      </w:r>
    </w:p>
    <w:p w:rsidR="00101B9A" w:rsidRPr="007437BA" w:rsidRDefault="00101B9A" w:rsidP="00101B9A">
      <w:pPr>
        <w:pStyle w:val="a8"/>
        <w:jc w:val="both"/>
        <w:rPr>
          <w:sz w:val="26"/>
          <w:szCs w:val="26"/>
        </w:rPr>
      </w:pPr>
      <w:r w:rsidRPr="007437BA">
        <w:rPr>
          <w:b/>
          <w:sz w:val="26"/>
          <w:szCs w:val="26"/>
        </w:rPr>
        <w:t xml:space="preserve">- п.5.4 </w:t>
      </w:r>
      <w:r w:rsidRPr="007437BA">
        <w:rPr>
          <w:sz w:val="26"/>
          <w:szCs w:val="26"/>
        </w:rPr>
        <w:t>«Отсутствие отрицательных отзывов (претензий, судебных решений) к качеству поставляемой продукции</w:t>
      </w:r>
      <w:r w:rsidR="005952D1" w:rsidRPr="007437BA">
        <w:rPr>
          <w:sz w:val="26"/>
          <w:szCs w:val="26"/>
        </w:rPr>
        <w:t xml:space="preserve">, </w:t>
      </w:r>
      <w:r w:rsidRPr="007437BA">
        <w:rPr>
          <w:sz w:val="26"/>
          <w:szCs w:val="26"/>
        </w:rPr>
        <w:t>за последние 3 (три) года»</w:t>
      </w:r>
    </w:p>
    <w:p w:rsidR="00037A33" w:rsidRPr="007437BA" w:rsidRDefault="00037A33" w:rsidP="00101B9A">
      <w:pPr>
        <w:pStyle w:val="a8"/>
        <w:jc w:val="both"/>
        <w:rPr>
          <w:sz w:val="26"/>
          <w:szCs w:val="26"/>
        </w:rPr>
      </w:pPr>
    </w:p>
    <w:p w:rsidR="00A56D0B" w:rsidRDefault="00A56D0B" w:rsidP="00987E6B">
      <w:pPr>
        <w:autoSpaceDE w:val="0"/>
        <w:autoSpaceDN w:val="0"/>
        <w:jc w:val="both"/>
        <w:rPr>
          <w:color w:val="000000"/>
          <w:sz w:val="26"/>
          <w:szCs w:val="26"/>
        </w:rPr>
      </w:pPr>
    </w:p>
    <w:p w:rsidR="00DC3DFF" w:rsidRPr="00987E6B" w:rsidRDefault="00DC3DFF" w:rsidP="00987E6B">
      <w:pPr>
        <w:autoSpaceDE w:val="0"/>
        <w:autoSpaceDN w:val="0"/>
        <w:jc w:val="both"/>
        <w:rPr>
          <w:color w:val="000000"/>
          <w:sz w:val="26"/>
          <w:szCs w:val="26"/>
        </w:rPr>
      </w:pPr>
    </w:p>
    <w:p w:rsidR="00987E6B" w:rsidRDefault="00987E6B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7437BA" w:rsidP="007437BA">
      <w:pPr>
        <w:pStyle w:val="a3"/>
        <w:tabs>
          <w:tab w:val="left" w:pos="708"/>
        </w:tabs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Заместитель  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я</w:t>
      </w:r>
      <w:r w:rsidR="00F60214">
        <w:rPr>
          <w:b/>
          <w:bCs/>
          <w:i/>
          <w:iCs/>
          <w:noProof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br/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  <w:r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</w:r>
      <w:r>
        <w:rPr>
          <w:b/>
          <w:bCs/>
          <w:i/>
          <w:iCs/>
          <w:noProof/>
          <w:sz w:val="26"/>
          <w:szCs w:val="26"/>
        </w:rPr>
        <w:t xml:space="preserve">                             </w:t>
      </w:r>
      <w:r w:rsidR="007861EB">
        <w:rPr>
          <w:b/>
          <w:bCs/>
          <w:i/>
          <w:iCs/>
          <w:noProof/>
          <w:sz w:val="26"/>
          <w:szCs w:val="26"/>
        </w:rPr>
        <w:t xml:space="preserve">п/п                 </w:t>
      </w:r>
      <w:bookmarkStart w:id="0" w:name="_GoBack"/>
      <w:bookmarkEnd w:id="0"/>
      <w:r>
        <w:rPr>
          <w:b/>
          <w:bCs/>
          <w:i/>
          <w:iCs/>
          <w:noProof/>
          <w:sz w:val="26"/>
          <w:szCs w:val="26"/>
        </w:rPr>
        <w:t xml:space="preserve">      С.А. Коржов</w:t>
      </w:r>
      <w:r w:rsidR="00F60214">
        <w:rPr>
          <w:b/>
          <w:bCs/>
          <w:i/>
          <w:iCs/>
          <w:noProof/>
          <w:sz w:val="26"/>
          <w:szCs w:val="26"/>
        </w:rPr>
        <w:t xml:space="preserve">                                                                                           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7437BA" w:rsidRDefault="007437BA" w:rsidP="003E3627">
      <w:pPr>
        <w:rPr>
          <w:sz w:val="14"/>
          <w:szCs w:val="14"/>
        </w:rPr>
      </w:pPr>
    </w:p>
    <w:p w:rsidR="007437BA" w:rsidRDefault="007437BA" w:rsidP="003E3627">
      <w:pPr>
        <w:rPr>
          <w:sz w:val="14"/>
          <w:szCs w:val="14"/>
        </w:rPr>
      </w:pPr>
    </w:p>
    <w:p w:rsidR="007437BA" w:rsidRDefault="007437BA" w:rsidP="003E3627">
      <w:pPr>
        <w:rPr>
          <w:sz w:val="14"/>
          <w:szCs w:val="14"/>
        </w:rPr>
      </w:pPr>
    </w:p>
    <w:p w:rsidR="007437BA" w:rsidRDefault="007437BA" w:rsidP="003E3627">
      <w:pPr>
        <w:rPr>
          <w:sz w:val="14"/>
          <w:szCs w:val="14"/>
        </w:rPr>
      </w:pPr>
    </w:p>
    <w:p w:rsidR="007437BA" w:rsidRDefault="007437BA" w:rsidP="003E3627">
      <w:pPr>
        <w:rPr>
          <w:sz w:val="14"/>
          <w:szCs w:val="14"/>
        </w:rPr>
      </w:pPr>
    </w:p>
    <w:p w:rsidR="007437BA" w:rsidRDefault="007437BA" w:rsidP="003E3627">
      <w:pPr>
        <w:rPr>
          <w:sz w:val="14"/>
          <w:szCs w:val="14"/>
        </w:rPr>
      </w:pPr>
    </w:p>
    <w:p w:rsidR="007437BA" w:rsidRDefault="007437BA" w:rsidP="003E3627">
      <w:pPr>
        <w:rPr>
          <w:sz w:val="14"/>
          <w:szCs w:val="14"/>
        </w:rPr>
      </w:pPr>
    </w:p>
    <w:p w:rsidR="007437BA" w:rsidRDefault="007437BA" w:rsidP="003E3627">
      <w:pPr>
        <w:rPr>
          <w:sz w:val="14"/>
          <w:szCs w:val="14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Pr="003E3627">
        <w:rPr>
          <w:sz w:val="14"/>
          <w:szCs w:val="14"/>
        </w:rPr>
        <w:t>Терёшкина</w:t>
      </w:r>
      <w:proofErr w:type="spellEnd"/>
      <w:r w:rsidRPr="003E3627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397-260</w:t>
      </w:r>
    </w:p>
    <w:p w:rsidR="003E3627" w:rsidRPr="003E3627" w:rsidRDefault="007861EB" w:rsidP="003E3627">
      <w:pPr>
        <w:rPr>
          <w:sz w:val="14"/>
          <w:szCs w:val="14"/>
        </w:rPr>
      </w:pPr>
      <w:hyperlink r:id="rId8" w:history="1">
        <w:r w:rsidR="003E3627" w:rsidRPr="003E3627">
          <w:rPr>
            <w:color w:val="336699"/>
            <w:sz w:val="14"/>
            <w:szCs w:val="14"/>
            <w:lang w:val="en-US"/>
          </w:rPr>
          <w:t>okzt</w:t>
        </w:r>
        <w:r w:rsidR="003E3627" w:rsidRPr="003E3627">
          <w:rPr>
            <w:color w:val="336699"/>
            <w:sz w:val="14"/>
            <w:szCs w:val="14"/>
          </w:rPr>
          <w:t>3@</w:t>
        </w:r>
        <w:r w:rsidR="003E3627" w:rsidRPr="003E3627">
          <w:rPr>
            <w:color w:val="336699"/>
            <w:sz w:val="14"/>
            <w:szCs w:val="14"/>
            <w:lang w:val="en-US"/>
          </w:rPr>
          <w:t>drsk</w:t>
        </w:r>
        <w:r w:rsidR="003E3627" w:rsidRPr="003E3627">
          <w:rPr>
            <w:color w:val="336699"/>
            <w:sz w:val="14"/>
            <w:szCs w:val="14"/>
          </w:rPr>
          <w:t>.</w:t>
        </w:r>
        <w:proofErr w:type="spellStart"/>
        <w:r w:rsidR="003E3627" w:rsidRPr="003E3627">
          <w:rPr>
            <w:color w:val="336699"/>
            <w:sz w:val="14"/>
            <w:szCs w:val="14"/>
            <w:lang w:val="en-US"/>
          </w:rPr>
          <w:t>ru</w:t>
        </w:r>
        <w:proofErr w:type="spellEnd"/>
      </w:hyperlink>
    </w:p>
    <w:p w:rsidR="003E3627" w:rsidRPr="003E3627" w:rsidRDefault="003E3627" w:rsidP="003E3627"/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7437BA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A68AB"/>
    <w:multiLevelType w:val="hybridMultilevel"/>
    <w:tmpl w:val="E0F4AB54"/>
    <w:lvl w:ilvl="0" w:tplc="70B8A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7A33"/>
    <w:rsid w:val="000A6579"/>
    <w:rsid w:val="00101B9A"/>
    <w:rsid w:val="003E3627"/>
    <w:rsid w:val="004D1CA9"/>
    <w:rsid w:val="00536200"/>
    <w:rsid w:val="005952D1"/>
    <w:rsid w:val="007437BA"/>
    <w:rsid w:val="007861EB"/>
    <w:rsid w:val="00987E6B"/>
    <w:rsid w:val="00A25ED2"/>
    <w:rsid w:val="00A474FC"/>
    <w:rsid w:val="00A51C3E"/>
    <w:rsid w:val="00A56D0B"/>
    <w:rsid w:val="00AB773E"/>
    <w:rsid w:val="00AF71C9"/>
    <w:rsid w:val="00BA6AC6"/>
    <w:rsid w:val="00BA7157"/>
    <w:rsid w:val="00CA466A"/>
    <w:rsid w:val="00CC44E1"/>
    <w:rsid w:val="00DC3DFF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0A65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7E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0A65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7E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9</cp:revision>
  <cp:lastPrinted>2013-04-07T23:43:00Z</cp:lastPrinted>
  <dcterms:created xsi:type="dcterms:W3CDTF">2013-01-09T05:14:00Z</dcterms:created>
  <dcterms:modified xsi:type="dcterms:W3CDTF">2013-04-08T01:20:00Z</dcterms:modified>
</cp:coreProperties>
</file>