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80979117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0979117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r w:rsidRPr="00C02479">
              <w:rPr>
                <w:sz w:val="14"/>
              </w:rPr>
              <w:t>Ул.Шевченко, 28,   г.Благовещенск,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103"/>
        <w:gridCol w:w="2835"/>
      </w:tblGrid>
      <w:tr w:rsidR="004B69F5" w:rsidTr="002526C7">
        <w:trPr>
          <w:trHeight w:val="238"/>
        </w:trPr>
        <w:tc>
          <w:tcPr>
            <w:tcW w:w="2235" w:type="dxa"/>
          </w:tcPr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</w:t>
            </w:r>
            <w:r w:rsidR="00BB5B5D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-</w:t>
            </w:r>
            <w:r w:rsidR="002526C7">
              <w:rPr>
                <w:sz w:val="24"/>
                <w:szCs w:val="24"/>
              </w:rPr>
              <w:t>ТПиР</w:t>
            </w:r>
          </w:p>
          <w:p w:rsidR="004B69F5" w:rsidRDefault="004B69F5" w:rsidP="006B501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4B69F5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5B409A" w:rsidP="00C02479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  <w:r w:rsidR="002526C7">
              <w:rPr>
                <w:rFonts w:ascii="Times New Roman" w:hAnsi="Times New Roman"/>
                <w:b w:val="0"/>
                <w:sz w:val="24"/>
                <w:szCs w:val="24"/>
              </w:rPr>
              <w:t>.04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3C690B" w:rsidRPr="00C02479" w:rsidRDefault="003C690B" w:rsidP="004B69F5">
      <w:pPr>
        <w:spacing w:line="240" w:lineRule="auto"/>
        <w:ind w:firstLine="0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2526C7" w:rsidRDefault="003C690B" w:rsidP="005B409A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6F0E12">
        <w:rPr>
          <w:sz w:val="24"/>
          <w:szCs w:val="24"/>
        </w:rPr>
        <w:t>Открытый запрос предложений н</w:t>
      </w:r>
      <w:r w:rsidR="00E77556" w:rsidRPr="006F0E12">
        <w:rPr>
          <w:sz w:val="24"/>
          <w:szCs w:val="24"/>
        </w:rPr>
        <w:t xml:space="preserve">а право заключения Договора на </w:t>
      </w:r>
      <w:r w:rsidR="006F0E12" w:rsidRPr="006F0E12">
        <w:rPr>
          <w:sz w:val="24"/>
          <w:szCs w:val="24"/>
        </w:rPr>
        <w:t xml:space="preserve">поставку: </w:t>
      </w:r>
      <w:r w:rsidR="009E4FDD" w:rsidRPr="006F0E12">
        <w:rPr>
          <w:sz w:val="24"/>
          <w:szCs w:val="24"/>
        </w:rPr>
        <w:t xml:space="preserve"> </w:t>
      </w:r>
      <w:r w:rsidR="005B409A" w:rsidRPr="005B409A">
        <w:rPr>
          <w:b/>
          <w:snapToGrid/>
          <w:sz w:val="22"/>
          <w:szCs w:val="22"/>
        </w:rPr>
        <w:t>«Трансформаторы тока 10кВ» для филиала ОАО «ДРСК» «ПЭС».</w:t>
      </w:r>
      <w:r w:rsidR="005B409A" w:rsidRPr="00E77556">
        <w:rPr>
          <w:sz w:val="24"/>
          <w:szCs w:val="24"/>
        </w:rPr>
        <w:t xml:space="preserve"> </w:t>
      </w:r>
      <w:r w:rsidR="002526C7" w:rsidRPr="00E77556">
        <w:rPr>
          <w:sz w:val="24"/>
          <w:szCs w:val="24"/>
        </w:rPr>
        <w:t xml:space="preserve">(закупка № </w:t>
      </w:r>
      <w:r w:rsidR="005B409A">
        <w:rPr>
          <w:sz w:val="24"/>
          <w:szCs w:val="24"/>
        </w:rPr>
        <w:t>729</w:t>
      </w:r>
      <w:r w:rsidR="002526C7">
        <w:rPr>
          <w:sz w:val="24"/>
          <w:szCs w:val="24"/>
        </w:rPr>
        <w:t xml:space="preserve"> </w:t>
      </w:r>
      <w:r w:rsidR="002526C7" w:rsidRPr="00E77556">
        <w:rPr>
          <w:sz w:val="24"/>
          <w:szCs w:val="24"/>
        </w:rPr>
        <w:t xml:space="preserve">раздела </w:t>
      </w:r>
      <w:r w:rsidR="002526C7">
        <w:rPr>
          <w:sz w:val="24"/>
          <w:szCs w:val="24"/>
        </w:rPr>
        <w:t>2.2.2</w:t>
      </w:r>
      <w:r w:rsidR="002526C7" w:rsidRPr="00E77556">
        <w:rPr>
          <w:sz w:val="24"/>
          <w:szCs w:val="24"/>
        </w:rPr>
        <w:t>).</w:t>
      </w:r>
      <w:r w:rsidR="002526C7">
        <w:rPr>
          <w:sz w:val="24"/>
          <w:szCs w:val="24"/>
        </w:rPr>
        <w:t xml:space="preserve"> </w:t>
      </w:r>
    </w:p>
    <w:p w:rsidR="00E77556" w:rsidRPr="00E77556" w:rsidRDefault="008B063D" w:rsidP="00020925">
      <w:pPr>
        <w:spacing w:before="100" w:beforeAutospacing="1" w:after="100" w:afterAutospacing="1" w:line="240" w:lineRule="auto"/>
        <w:ind w:firstLine="0"/>
        <w:rPr>
          <w:bCs/>
          <w:sz w:val="24"/>
          <w:szCs w:val="24"/>
        </w:rPr>
      </w:pPr>
      <w:r>
        <w:rPr>
          <w:sz w:val="24"/>
          <w:szCs w:val="24"/>
        </w:rPr>
        <w:t xml:space="preserve">Плановая стоимость: </w:t>
      </w:r>
      <w:r w:rsidR="005B409A">
        <w:rPr>
          <w:b/>
          <w:sz w:val="24"/>
          <w:szCs w:val="24"/>
        </w:rPr>
        <w:t>2 577 000</w:t>
      </w:r>
      <w:r>
        <w:rPr>
          <w:sz w:val="24"/>
          <w:szCs w:val="24"/>
        </w:rPr>
        <w:t xml:space="preserve"> рублей без  учета НДС.</w:t>
      </w:r>
    </w:p>
    <w:p w:rsidR="003C690B" w:rsidRPr="00C02479" w:rsidRDefault="003C690B" w:rsidP="00C02479">
      <w:pPr>
        <w:pStyle w:val="2"/>
        <w:rPr>
          <w:bCs/>
          <w:caps/>
          <w:sz w:val="24"/>
        </w:rPr>
      </w:pPr>
    </w:p>
    <w:p w:rsidR="00A13D51" w:rsidRPr="00A13D51" w:rsidRDefault="00A13D51" w:rsidP="00A13D51">
      <w:pPr>
        <w:spacing w:line="240" w:lineRule="auto"/>
        <w:rPr>
          <w:sz w:val="24"/>
          <w:szCs w:val="24"/>
        </w:rPr>
      </w:pPr>
      <w:r w:rsidRPr="00A13D51">
        <w:rPr>
          <w:b/>
          <w:sz w:val="24"/>
          <w:szCs w:val="24"/>
        </w:rPr>
        <w:t xml:space="preserve">ПРИСУТСТВОВАЛИ: </w:t>
      </w:r>
      <w:r w:rsidRPr="00A13D51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BE68B8" w:rsidRPr="00BE68B8" w:rsidRDefault="00BE68B8" w:rsidP="00BE68B8">
      <w:pPr>
        <w:spacing w:line="240" w:lineRule="auto"/>
        <w:ind w:hanging="142"/>
        <w:rPr>
          <w:caps/>
          <w:snapToGrid/>
          <w:sz w:val="24"/>
          <w:szCs w:val="24"/>
        </w:rPr>
      </w:pPr>
      <w:r w:rsidRPr="00BE68B8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BB5B5D" w:rsidRPr="00BE68B8" w:rsidRDefault="00BE68B8" w:rsidP="00BB5B5D">
      <w:pPr>
        <w:spacing w:line="240" w:lineRule="auto"/>
        <w:rPr>
          <w:bCs/>
          <w:iCs/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1.</w:t>
      </w:r>
      <w:r w:rsidRPr="00BE68B8">
        <w:rPr>
          <w:bCs/>
          <w:iCs/>
          <w:snapToGrid/>
          <w:sz w:val="24"/>
          <w:szCs w:val="24"/>
        </w:rPr>
        <w:t xml:space="preserve"> </w:t>
      </w:r>
      <w:r w:rsidR="00BB5B5D" w:rsidRPr="00BE68B8">
        <w:rPr>
          <w:bCs/>
          <w:iCs/>
          <w:snapToGrid/>
          <w:sz w:val="24"/>
          <w:szCs w:val="24"/>
        </w:rPr>
        <w:t>О признании предложений соответствующими условиям закупки</w:t>
      </w:r>
    </w:p>
    <w:p w:rsidR="00BB5B5D" w:rsidRPr="00BE68B8" w:rsidRDefault="00BB5B5D" w:rsidP="00BB5B5D">
      <w:pPr>
        <w:suppressAutoHyphens/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bCs/>
          <w:iCs/>
          <w:snapToGrid/>
          <w:sz w:val="24"/>
        </w:rPr>
        <w:t xml:space="preserve">2. </w:t>
      </w:r>
      <w:r w:rsidRPr="00BE68B8">
        <w:rPr>
          <w:snapToGrid/>
          <w:sz w:val="24"/>
          <w:szCs w:val="24"/>
        </w:rPr>
        <w:t>Об отклонении предложени</w:t>
      </w:r>
      <w:r>
        <w:rPr>
          <w:snapToGrid/>
          <w:sz w:val="24"/>
          <w:szCs w:val="24"/>
        </w:rPr>
        <w:t>й</w:t>
      </w:r>
      <w:r w:rsidRPr="00BE68B8">
        <w:rPr>
          <w:snapToGrid/>
          <w:sz w:val="24"/>
          <w:szCs w:val="24"/>
        </w:rPr>
        <w:t xml:space="preserve"> </w:t>
      </w:r>
    </w:p>
    <w:p w:rsidR="00BB5B5D" w:rsidRPr="00BE68B8" w:rsidRDefault="00BB5B5D" w:rsidP="00BB5B5D">
      <w:pPr>
        <w:spacing w:line="240" w:lineRule="auto"/>
        <w:rPr>
          <w:bCs/>
          <w:iCs/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3. </w:t>
      </w:r>
      <w:r w:rsidRPr="00BE68B8">
        <w:rPr>
          <w:bCs/>
          <w:iCs/>
          <w:snapToGrid/>
          <w:sz w:val="24"/>
          <w:szCs w:val="24"/>
        </w:rPr>
        <w:t>О предварительной ранжировке предложений</w:t>
      </w:r>
    </w:p>
    <w:p w:rsidR="00BB5B5D" w:rsidRPr="00BE68B8" w:rsidRDefault="00BB5B5D" w:rsidP="00BB5B5D">
      <w:pPr>
        <w:spacing w:line="240" w:lineRule="auto"/>
        <w:rPr>
          <w:bCs/>
          <w:iCs/>
          <w:snapToGrid/>
          <w:sz w:val="24"/>
          <w:szCs w:val="24"/>
        </w:rPr>
      </w:pPr>
      <w:r w:rsidRPr="00BE68B8">
        <w:rPr>
          <w:bCs/>
          <w:iCs/>
          <w:snapToGrid/>
          <w:sz w:val="24"/>
          <w:szCs w:val="24"/>
        </w:rPr>
        <w:t>4. О проведении переторжки</w:t>
      </w:r>
    </w:p>
    <w:p w:rsidR="00BE68B8" w:rsidRPr="00BE68B8" w:rsidRDefault="00BE68B8" w:rsidP="00BB5B5D">
      <w:pPr>
        <w:spacing w:line="240" w:lineRule="auto"/>
        <w:rPr>
          <w:snapToGrid/>
          <w:sz w:val="24"/>
          <w:szCs w:val="24"/>
        </w:rPr>
      </w:pPr>
    </w:p>
    <w:p w:rsidR="00BE68B8" w:rsidRPr="00BE68B8" w:rsidRDefault="00BE68B8" w:rsidP="00BE68B8">
      <w:pPr>
        <w:spacing w:line="240" w:lineRule="auto"/>
        <w:ind w:firstLine="0"/>
        <w:rPr>
          <w:b/>
          <w:snapToGrid/>
          <w:sz w:val="24"/>
          <w:szCs w:val="24"/>
        </w:rPr>
      </w:pPr>
      <w:r w:rsidRPr="00BE68B8">
        <w:rPr>
          <w:b/>
          <w:bCs/>
          <w:i/>
          <w:iCs/>
          <w:snapToGrid/>
          <w:sz w:val="24"/>
          <w:szCs w:val="24"/>
        </w:rPr>
        <w:t>ВОПРОС 1 «О признании предложений соответствующими условиям закупки»</w:t>
      </w: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РАССМАТРИВАЕМЫЕ ДОКУМЕНТЫ:</w:t>
      </w:r>
    </w:p>
    <w:p w:rsidR="00BE68B8" w:rsidRPr="00BE68B8" w:rsidRDefault="00BE68B8" w:rsidP="00BE68B8">
      <w:pPr>
        <w:snapToGrid w:val="0"/>
        <w:spacing w:line="240" w:lineRule="auto"/>
        <w:rPr>
          <w:b/>
          <w:snapToGrid/>
          <w:sz w:val="24"/>
          <w:szCs w:val="24"/>
        </w:rPr>
      </w:pPr>
    </w:p>
    <w:p w:rsidR="00BE68B8" w:rsidRPr="00BE68B8" w:rsidRDefault="00BE68B8" w:rsidP="008134AE">
      <w:pPr>
        <w:numPr>
          <w:ilvl w:val="0"/>
          <w:numId w:val="13"/>
        </w:numPr>
        <w:tabs>
          <w:tab w:val="clear" w:pos="1287"/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BB5B5D" w:rsidRDefault="00BE68B8" w:rsidP="008134AE">
      <w:pPr>
        <w:numPr>
          <w:ilvl w:val="0"/>
          <w:numId w:val="13"/>
        </w:numPr>
        <w:tabs>
          <w:tab w:val="clear" w:pos="1287"/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BB5B5D">
        <w:rPr>
          <w:snapToGrid/>
          <w:sz w:val="24"/>
          <w:szCs w:val="24"/>
        </w:rPr>
        <w:t>Сводное заключение экспертов Моториной О.А.</w:t>
      </w:r>
      <w:r w:rsidR="00BB5B5D" w:rsidRPr="00BB5B5D">
        <w:rPr>
          <w:snapToGrid/>
          <w:sz w:val="24"/>
          <w:szCs w:val="24"/>
        </w:rPr>
        <w:t>,</w:t>
      </w:r>
      <w:r w:rsidR="00BB5B5D">
        <w:rPr>
          <w:snapToGrid/>
          <w:sz w:val="24"/>
          <w:szCs w:val="24"/>
        </w:rPr>
        <w:t xml:space="preserve"> СтороженкоС.А., Тимченко  </w:t>
      </w:r>
    </w:p>
    <w:p w:rsidR="00BB5B5D" w:rsidRDefault="00BB5B5D" w:rsidP="008134AE">
      <w:pPr>
        <w:snapToGrid w:val="0"/>
        <w:spacing w:after="200" w:line="240" w:lineRule="auto"/>
        <w:ind w:firstLine="0"/>
        <w:contextualSpacing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                       С.А</w:t>
      </w:r>
    </w:p>
    <w:p w:rsidR="00BE68B8" w:rsidRPr="00BB5B5D" w:rsidRDefault="00BE68B8" w:rsidP="008134AE">
      <w:pPr>
        <w:numPr>
          <w:ilvl w:val="0"/>
          <w:numId w:val="13"/>
        </w:numPr>
        <w:tabs>
          <w:tab w:val="clear" w:pos="1287"/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BB5B5D">
        <w:rPr>
          <w:snapToGrid/>
          <w:sz w:val="24"/>
          <w:szCs w:val="24"/>
        </w:rPr>
        <w:t>Предложения участников.</w:t>
      </w: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ОТМЕТИЛИ:</w:t>
      </w:r>
    </w:p>
    <w:p w:rsidR="00BE68B8" w:rsidRPr="00BE68B8" w:rsidRDefault="00BE68B8" w:rsidP="008134AE">
      <w:pPr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1. Предложения </w:t>
      </w:r>
      <w:r w:rsidR="00BB5B5D" w:rsidRPr="00191C17">
        <w:rPr>
          <w:snapToGrid/>
          <w:sz w:val="22"/>
          <w:szCs w:val="22"/>
        </w:rPr>
        <w:t>ЗАО "Группа "СВЭЛ"</w:t>
      </w:r>
      <w:r w:rsidR="00BB5B5D">
        <w:rPr>
          <w:snapToGrid/>
          <w:sz w:val="22"/>
          <w:szCs w:val="22"/>
        </w:rPr>
        <w:t xml:space="preserve">, </w:t>
      </w:r>
      <w:r w:rsidR="00BB5B5D" w:rsidRPr="00191C17">
        <w:rPr>
          <w:snapToGrid/>
          <w:sz w:val="22"/>
          <w:szCs w:val="22"/>
        </w:rPr>
        <w:t xml:space="preserve">ООО "ВТФ Электрофарфор" </w:t>
      </w:r>
      <w:r w:rsidR="00BB5B5D">
        <w:rPr>
          <w:snapToGrid/>
          <w:sz w:val="22"/>
          <w:szCs w:val="22"/>
        </w:rPr>
        <w:t xml:space="preserve">, </w:t>
      </w:r>
      <w:r w:rsidR="00BB5B5D" w:rsidRPr="00191C17">
        <w:rPr>
          <w:snapToGrid/>
          <w:sz w:val="22"/>
          <w:szCs w:val="22"/>
        </w:rPr>
        <w:t>ЗАО "ДЭТК"</w:t>
      </w:r>
      <w:r w:rsidR="00BB5B5D">
        <w:rPr>
          <w:snapToGrid/>
          <w:sz w:val="22"/>
          <w:szCs w:val="22"/>
        </w:rPr>
        <w:t>,</w:t>
      </w:r>
      <w:r w:rsidR="00BB5B5D" w:rsidRPr="00191C17">
        <w:rPr>
          <w:snapToGrid/>
          <w:sz w:val="22"/>
          <w:szCs w:val="22"/>
        </w:rPr>
        <w:t>ЗАО "ГК "Электрощит"-ТМ Самара"</w:t>
      </w:r>
      <w:r w:rsidR="00BB5B5D">
        <w:rPr>
          <w:snapToGrid/>
          <w:sz w:val="22"/>
          <w:szCs w:val="22"/>
        </w:rPr>
        <w:t>, ,</w:t>
      </w:r>
      <w:r w:rsidR="00BB5B5D" w:rsidRPr="00191C17">
        <w:rPr>
          <w:snapToGrid/>
          <w:sz w:val="22"/>
          <w:szCs w:val="22"/>
        </w:rPr>
        <w:t xml:space="preserve">ООО "СервисЦентр" </w:t>
      </w:r>
      <w:r w:rsidR="00BB5B5D">
        <w:rPr>
          <w:snapToGrid/>
          <w:sz w:val="22"/>
          <w:szCs w:val="22"/>
        </w:rPr>
        <w:t>,</w:t>
      </w:r>
      <w:r w:rsidR="00BB5B5D" w:rsidRPr="00191C17">
        <w:rPr>
          <w:snapToGrid/>
          <w:sz w:val="22"/>
          <w:szCs w:val="22"/>
        </w:rPr>
        <w:t>ООО ТК "Энергооборудование"</w:t>
      </w:r>
      <w:r w:rsidR="00BB5B5D">
        <w:rPr>
          <w:snapToGrid/>
          <w:sz w:val="22"/>
          <w:szCs w:val="22"/>
        </w:rPr>
        <w:t>,</w:t>
      </w:r>
      <w:r w:rsidR="00BB5B5D" w:rsidRPr="00191C17">
        <w:rPr>
          <w:snapToGrid/>
          <w:sz w:val="22"/>
          <w:szCs w:val="22"/>
        </w:rPr>
        <w:t>ООО "РосЭнергоСнаб"</w:t>
      </w:r>
      <w:r w:rsidR="00BB5B5D">
        <w:rPr>
          <w:snapToGrid/>
          <w:sz w:val="22"/>
          <w:szCs w:val="22"/>
        </w:rPr>
        <w:t>,</w:t>
      </w:r>
      <w:r w:rsidR="00BB5B5D" w:rsidRPr="00191C17">
        <w:rPr>
          <w:snapToGrid/>
          <w:sz w:val="22"/>
          <w:szCs w:val="22"/>
        </w:rPr>
        <w:t xml:space="preserve">ОАО "Дальтехэнерго" </w:t>
      </w:r>
      <w:r w:rsidR="00BB5B5D">
        <w:rPr>
          <w:snapToGrid/>
          <w:sz w:val="22"/>
          <w:szCs w:val="22"/>
        </w:rPr>
        <w:t>,</w:t>
      </w:r>
      <w:r w:rsidR="00BB5B5D" w:rsidRPr="00191C17">
        <w:rPr>
          <w:snapToGrid/>
          <w:sz w:val="22"/>
          <w:szCs w:val="22"/>
        </w:rPr>
        <w:t xml:space="preserve">ООО "Транс Энерго" </w:t>
      </w:r>
      <w:r w:rsidRPr="00BE68B8">
        <w:rPr>
          <w:snapToGrid/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BE68B8" w:rsidRPr="00BE68B8" w:rsidRDefault="00BE68B8" w:rsidP="00BE68B8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8134AE" w:rsidRPr="00BE68B8" w:rsidRDefault="008134AE" w:rsidP="008134AE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BE68B8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2</w:t>
      </w:r>
      <w:r w:rsidRPr="00BE68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BE68B8">
        <w:rPr>
          <w:b/>
          <w:i/>
          <w:sz w:val="24"/>
        </w:rPr>
        <w:t>Об отклонении предложени</w:t>
      </w:r>
      <w:r>
        <w:rPr>
          <w:b/>
          <w:i/>
          <w:sz w:val="24"/>
        </w:rPr>
        <w:t>й</w:t>
      </w:r>
      <w:r w:rsidRPr="00BE68B8">
        <w:rPr>
          <w:b/>
          <w:i/>
          <w:sz w:val="24"/>
        </w:rPr>
        <w:t>»</w:t>
      </w:r>
    </w:p>
    <w:p w:rsidR="008134AE" w:rsidRPr="00BE68B8" w:rsidRDefault="008134AE" w:rsidP="008134AE">
      <w:pPr>
        <w:snapToGrid w:val="0"/>
        <w:spacing w:line="240" w:lineRule="auto"/>
        <w:rPr>
          <w:b/>
          <w:snapToGrid/>
          <w:sz w:val="24"/>
          <w:szCs w:val="24"/>
        </w:rPr>
      </w:pPr>
    </w:p>
    <w:p w:rsidR="008134AE" w:rsidRPr="00BE68B8" w:rsidRDefault="008134AE" w:rsidP="008134AE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РАССМАТРИВАЕМЫЕ ДОКУМЕНТЫ:</w:t>
      </w:r>
    </w:p>
    <w:p w:rsidR="008134AE" w:rsidRPr="00BE68B8" w:rsidRDefault="008134AE" w:rsidP="008134AE">
      <w:pPr>
        <w:numPr>
          <w:ilvl w:val="0"/>
          <w:numId w:val="20"/>
        </w:numPr>
        <w:tabs>
          <w:tab w:val="clear" w:pos="1287"/>
          <w:tab w:val="num" w:pos="709"/>
        </w:tabs>
        <w:snapToGrid w:val="0"/>
        <w:spacing w:after="200" w:line="240" w:lineRule="auto"/>
        <w:ind w:hanging="1287"/>
        <w:contextualSpacing/>
        <w:jc w:val="left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8134AE" w:rsidRDefault="008134AE" w:rsidP="008134AE">
      <w:pPr>
        <w:numPr>
          <w:ilvl w:val="0"/>
          <w:numId w:val="20"/>
        </w:numPr>
        <w:tabs>
          <w:tab w:val="clear" w:pos="1287"/>
          <w:tab w:val="num" w:pos="0"/>
          <w:tab w:val="num" w:pos="709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BB5B5D">
        <w:rPr>
          <w:snapToGrid/>
          <w:sz w:val="24"/>
          <w:szCs w:val="24"/>
        </w:rPr>
        <w:t>Сводное заключение экспертов Моториной О.А.,</w:t>
      </w:r>
      <w:r>
        <w:rPr>
          <w:snapToGrid/>
          <w:sz w:val="24"/>
          <w:szCs w:val="24"/>
        </w:rPr>
        <w:t xml:space="preserve"> СтороженкоС.А., Тимченко  </w:t>
      </w:r>
    </w:p>
    <w:p w:rsidR="008134AE" w:rsidRDefault="008134AE" w:rsidP="008134AE">
      <w:pPr>
        <w:tabs>
          <w:tab w:val="num" w:pos="709"/>
        </w:tabs>
        <w:snapToGrid w:val="0"/>
        <w:spacing w:after="200" w:line="240" w:lineRule="auto"/>
        <w:ind w:firstLine="0"/>
        <w:contextualSpacing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                       С.А</w:t>
      </w:r>
    </w:p>
    <w:p w:rsidR="008134AE" w:rsidRDefault="008134AE" w:rsidP="008134AE">
      <w:pPr>
        <w:numPr>
          <w:ilvl w:val="0"/>
          <w:numId w:val="20"/>
        </w:numPr>
        <w:tabs>
          <w:tab w:val="clear" w:pos="1287"/>
          <w:tab w:val="num" w:pos="0"/>
          <w:tab w:val="num" w:pos="709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BB5B5D">
        <w:rPr>
          <w:snapToGrid/>
          <w:sz w:val="24"/>
          <w:szCs w:val="24"/>
        </w:rPr>
        <w:t>Предложения участников.</w:t>
      </w:r>
    </w:p>
    <w:p w:rsidR="008134AE" w:rsidRDefault="008134AE" w:rsidP="008134AE">
      <w:pPr>
        <w:snapToGrid w:val="0"/>
        <w:spacing w:after="120" w:line="240" w:lineRule="auto"/>
        <w:rPr>
          <w:b/>
          <w:snapToGrid/>
          <w:szCs w:val="28"/>
        </w:rPr>
      </w:pPr>
    </w:p>
    <w:p w:rsidR="008134AE" w:rsidRDefault="008134AE" w:rsidP="008134AE">
      <w:pPr>
        <w:snapToGrid w:val="0"/>
        <w:spacing w:after="120" w:line="240" w:lineRule="auto"/>
        <w:rPr>
          <w:b/>
          <w:snapToGrid/>
          <w:szCs w:val="28"/>
        </w:rPr>
      </w:pPr>
    </w:p>
    <w:p w:rsidR="008134AE" w:rsidRPr="00BE68B8" w:rsidRDefault="008134AE" w:rsidP="008134AE">
      <w:pPr>
        <w:snapToGrid w:val="0"/>
        <w:spacing w:after="120" w:line="240" w:lineRule="auto"/>
        <w:rPr>
          <w:b/>
          <w:snapToGrid/>
          <w:szCs w:val="28"/>
        </w:rPr>
      </w:pPr>
      <w:r w:rsidRPr="00BE68B8">
        <w:rPr>
          <w:b/>
          <w:snapToGrid/>
          <w:szCs w:val="28"/>
        </w:rPr>
        <w:lastRenderedPageBreak/>
        <w:t>ОТМЕТИЛИ:</w:t>
      </w:r>
    </w:p>
    <w:p w:rsidR="008134AE" w:rsidRPr="008134AE" w:rsidRDefault="008134AE" w:rsidP="008134AE">
      <w:pPr>
        <w:widowControl w:val="0"/>
        <w:autoSpaceDE w:val="0"/>
        <w:autoSpaceDN w:val="0"/>
        <w:spacing w:line="240" w:lineRule="auto"/>
        <w:ind w:firstLine="0"/>
        <w:rPr>
          <w:snapToGrid/>
          <w:sz w:val="22"/>
          <w:szCs w:val="22"/>
        </w:rPr>
      </w:pPr>
    </w:p>
    <w:p w:rsidR="008134AE" w:rsidRPr="008134AE" w:rsidRDefault="008134AE" w:rsidP="008134AE">
      <w:pPr>
        <w:widowControl w:val="0"/>
        <w:numPr>
          <w:ilvl w:val="0"/>
          <w:numId w:val="21"/>
        </w:numPr>
        <w:autoSpaceDE w:val="0"/>
        <w:autoSpaceDN w:val="0"/>
        <w:spacing w:line="240" w:lineRule="auto"/>
        <w:ind w:left="0" w:firstLine="0"/>
        <w:rPr>
          <w:snapToGrid/>
          <w:sz w:val="22"/>
          <w:szCs w:val="22"/>
        </w:rPr>
      </w:pPr>
      <w:r w:rsidRPr="008134AE">
        <w:rPr>
          <w:snapToGrid/>
          <w:sz w:val="22"/>
          <w:szCs w:val="22"/>
        </w:rPr>
        <w:t>ЗАО "ОЭнТ" (410033 г. Саратов, ул. Гвардейская, д.2а)</w:t>
      </w:r>
    </w:p>
    <w:p w:rsidR="008134AE" w:rsidRPr="008134AE" w:rsidRDefault="008134AE" w:rsidP="008134AE">
      <w:pPr>
        <w:widowControl w:val="0"/>
        <w:autoSpaceDE w:val="0"/>
        <w:autoSpaceDN w:val="0"/>
        <w:spacing w:line="240" w:lineRule="auto"/>
        <w:ind w:firstLine="0"/>
        <w:rPr>
          <w:snapToGrid/>
          <w:sz w:val="22"/>
          <w:szCs w:val="22"/>
        </w:rPr>
      </w:pPr>
      <w:r w:rsidRPr="008134AE">
        <w:rPr>
          <w:snapToGrid/>
          <w:sz w:val="22"/>
          <w:szCs w:val="22"/>
        </w:rPr>
        <w:t xml:space="preserve">Участником предложенные трансформаторы тока не соответствуют условиям технического задания закупочной документации. </w:t>
      </w:r>
      <w:r w:rsidRPr="008134AE">
        <w:rPr>
          <w:snapToGrid/>
          <w:sz w:val="24"/>
          <w:szCs w:val="24"/>
        </w:rPr>
        <w:t xml:space="preserve">предложенный датчик тока типа ТДЗЛВ-10 взамен указанного в ТЗ на закупку трансформатора тока типа ТЗЛМ-600 </w:t>
      </w:r>
      <w:r w:rsidRPr="008134AE">
        <w:rPr>
          <w:b/>
          <w:i/>
          <w:snapToGrid/>
          <w:sz w:val="24"/>
          <w:szCs w:val="24"/>
        </w:rPr>
        <w:t xml:space="preserve">не является взаимозаменяемым. </w:t>
      </w:r>
      <w:r w:rsidRPr="008134AE">
        <w:rPr>
          <w:snapToGrid/>
          <w:sz w:val="24"/>
          <w:szCs w:val="24"/>
        </w:rPr>
        <w:t xml:space="preserve"> Указанный в ТЗ на закупку трансформатор тока  марки ТЗЛМ-600 имеет характеристики по номинальному первичному току – 150 А, максимальному первичному току однофазного замыкания не более-140 А, предложенный датчик тока типа ТДЗЛВ-10 имеет значительно меньшие характеристики  по номинальному первичному току – 5 А, максимальному первичному току однофазного замыкания не более-30 А и по своим техническим параметрам не может быть использован в условиях Приморских ЮЭС, так как, согласно пункта № 5.11.7 (ПТЭ) «допускается работа воздушных и кабельных линий электропередачи с замыканием на землю до устранения повреждения в сетях с изолированной нейтралью или с компенсацией ёмкостных токов». Вследствие чего,  датчик тока ТДЗЛВ-10 значительное количество времени (время - отыскания однофазного замыкания на землю, без отключения оборудования) будет обтекаться током больше номинальных и максимальных. Токи однофазных замыканий на землю в СП ПЮЭС (10-6кВ) ~10-35А. </w:t>
      </w:r>
      <w:r w:rsidRPr="008134AE">
        <w:rPr>
          <w:snapToGrid/>
          <w:sz w:val="22"/>
          <w:szCs w:val="22"/>
        </w:rPr>
        <w:t>Данный факт является существенным условием для отклонения участника</w:t>
      </w:r>
      <w:r>
        <w:rPr>
          <w:i/>
          <w:snapToGrid/>
          <w:sz w:val="22"/>
          <w:szCs w:val="22"/>
        </w:rPr>
        <w:t>.</w:t>
      </w:r>
    </w:p>
    <w:p w:rsidR="008134AE" w:rsidRPr="008134AE" w:rsidRDefault="008134AE" w:rsidP="008134AE">
      <w:pPr>
        <w:widowControl w:val="0"/>
        <w:autoSpaceDE w:val="0"/>
        <w:autoSpaceDN w:val="0"/>
        <w:spacing w:line="240" w:lineRule="auto"/>
        <w:ind w:firstLine="0"/>
        <w:rPr>
          <w:snapToGrid/>
          <w:sz w:val="22"/>
          <w:szCs w:val="22"/>
        </w:rPr>
      </w:pPr>
    </w:p>
    <w:p w:rsidR="008134AE" w:rsidRPr="008134AE" w:rsidRDefault="008134AE" w:rsidP="008134AE">
      <w:pPr>
        <w:widowControl w:val="0"/>
        <w:numPr>
          <w:ilvl w:val="0"/>
          <w:numId w:val="21"/>
        </w:numPr>
        <w:autoSpaceDE w:val="0"/>
        <w:autoSpaceDN w:val="0"/>
        <w:spacing w:line="240" w:lineRule="auto"/>
        <w:ind w:left="0" w:firstLine="0"/>
        <w:rPr>
          <w:snapToGrid/>
          <w:sz w:val="22"/>
          <w:szCs w:val="22"/>
        </w:rPr>
      </w:pPr>
      <w:r w:rsidRPr="008134AE">
        <w:rPr>
          <w:snapToGrid/>
          <w:sz w:val="22"/>
          <w:szCs w:val="22"/>
        </w:rPr>
        <w:t>ООО "Объединенные Энергетические Технологии - Новосибирск" (630102, Новосибирская обл., г. Новосибирск, ул. Восход, д. 14, 1)</w:t>
      </w:r>
    </w:p>
    <w:p w:rsidR="008134AE" w:rsidRDefault="008134AE" w:rsidP="008134AE">
      <w:pPr>
        <w:widowControl w:val="0"/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8134AE">
        <w:rPr>
          <w:snapToGrid/>
          <w:sz w:val="24"/>
          <w:szCs w:val="24"/>
        </w:rPr>
        <w:t xml:space="preserve">Участником предложенные трансформаторы тока </w:t>
      </w:r>
      <w:r w:rsidRPr="008134AE">
        <w:rPr>
          <w:b/>
          <w:i/>
          <w:snapToGrid/>
          <w:sz w:val="24"/>
          <w:szCs w:val="24"/>
        </w:rPr>
        <w:t>не соответствуют</w:t>
      </w:r>
      <w:r w:rsidRPr="008134AE">
        <w:rPr>
          <w:snapToGrid/>
          <w:sz w:val="24"/>
          <w:szCs w:val="24"/>
        </w:rPr>
        <w:t xml:space="preserve"> условиям технического задания закупочной документации. предложенный датчик тока типа ТДЗЛВ-10 взамен указанного в ТЗ на закупку трансформатора тока типа ТЗЛМ-600 </w:t>
      </w:r>
      <w:r w:rsidRPr="008134AE">
        <w:rPr>
          <w:b/>
          <w:i/>
          <w:snapToGrid/>
          <w:sz w:val="24"/>
          <w:szCs w:val="24"/>
        </w:rPr>
        <w:t xml:space="preserve">не является взаимозаменяемым. </w:t>
      </w:r>
      <w:r w:rsidRPr="008134AE">
        <w:rPr>
          <w:snapToGrid/>
          <w:sz w:val="24"/>
          <w:szCs w:val="24"/>
        </w:rPr>
        <w:t xml:space="preserve"> Указанный в ТЗ на закупку трансформатор тока  марки ТЗЛМ-600 имеет характеристики по номинальному первичному току – 150 А, максимальному первичному току однофазного замыкания не более-140 А, предложенный датчик тока типа ТДЗЛВ-10 имеет значительно меньшие характеристики  по номинальному первичному току – 5 А, максимальному первичному току однофазного замыкания не более-30 А и по своим техническим параметрам не может быть использован в условиях Приморских ЮЭС, так как, согласно пункта № 5.11.7 (ПТЭ) «допускается работа воздушных и кабельных линий электропередачи с замыканием на землю до устранения повреждения в сетях с изолированной нейтралью или с компенсацией ёмкостных токов». Вследствие чего,  датчик тока ТДЗЛВ-10 значительное количество времени (время - отыскания однофазного замыкания на землю, без отключения оборудования) будет обтекаться током больше номинальных и максимальных. Токи однофазных замыканий на зе</w:t>
      </w:r>
      <w:r>
        <w:rPr>
          <w:snapToGrid/>
          <w:sz w:val="24"/>
          <w:szCs w:val="24"/>
        </w:rPr>
        <w:t>млю в СП ПЮЭС (10-6кВ) ~10-35А.</w:t>
      </w:r>
    </w:p>
    <w:p w:rsidR="008C7F7F" w:rsidRPr="008134AE" w:rsidRDefault="008C7F7F" w:rsidP="008134AE">
      <w:pPr>
        <w:widowControl w:val="0"/>
        <w:autoSpaceDE w:val="0"/>
        <w:autoSpaceDN w:val="0"/>
        <w:spacing w:line="240" w:lineRule="auto"/>
        <w:ind w:firstLine="0"/>
        <w:rPr>
          <w:i/>
          <w:snapToGrid/>
          <w:sz w:val="22"/>
          <w:szCs w:val="22"/>
          <w:u w:val="single"/>
        </w:rPr>
      </w:pPr>
    </w:p>
    <w:p w:rsidR="008C7F7F" w:rsidRPr="008C7F7F" w:rsidRDefault="008C7F7F" w:rsidP="008C7F7F">
      <w:pPr>
        <w:spacing w:line="240" w:lineRule="auto"/>
        <w:rPr>
          <w:snapToGrid/>
          <w:sz w:val="24"/>
          <w:szCs w:val="24"/>
        </w:rPr>
      </w:pPr>
      <w:r w:rsidRPr="008C7F7F">
        <w:rPr>
          <w:rFonts w:eastAsiaTheme="minorHAnsi"/>
          <w:snapToGrid/>
          <w:sz w:val="24"/>
          <w:szCs w:val="24"/>
          <w:lang w:eastAsia="en-US"/>
        </w:rPr>
        <w:t xml:space="preserve">Предлагается отклонить </w:t>
      </w:r>
      <w:r>
        <w:rPr>
          <w:rFonts w:eastAsiaTheme="minorHAnsi"/>
          <w:snapToGrid/>
          <w:sz w:val="24"/>
          <w:szCs w:val="24"/>
          <w:lang w:eastAsia="en-US"/>
        </w:rPr>
        <w:t xml:space="preserve">заявки </w:t>
      </w:r>
      <w:r w:rsidRPr="008C7F7F">
        <w:rPr>
          <w:rFonts w:eastAsiaTheme="minorHAnsi"/>
          <w:snapToGrid/>
          <w:sz w:val="24"/>
          <w:szCs w:val="24"/>
          <w:lang w:eastAsia="en-US"/>
        </w:rPr>
        <w:t>данных участников от дальнейшего рассмотрения.</w:t>
      </w:r>
    </w:p>
    <w:p w:rsidR="00BB5B5D" w:rsidRDefault="00BB5B5D" w:rsidP="008134AE">
      <w:pPr>
        <w:tabs>
          <w:tab w:val="left" w:pos="8089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:rsidR="00BE68B8" w:rsidRPr="00BE68B8" w:rsidRDefault="00BB5B5D" w:rsidP="00BE68B8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>
        <w:rPr>
          <w:b/>
          <w:sz w:val="24"/>
          <w:szCs w:val="24"/>
        </w:rPr>
        <w:t xml:space="preserve">ВОПРОС 3 </w:t>
      </w:r>
      <w:r w:rsidR="00BE68B8" w:rsidRPr="00BE68B8">
        <w:rPr>
          <w:b/>
          <w:bCs/>
          <w:i/>
          <w:iCs/>
          <w:snapToGrid/>
          <w:sz w:val="24"/>
          <w:szCs w:val="24"/>
        </w:rPr>
        <w:t>«О предварительной ранжировке</w:t>
      </w:r>
      <w:r w:rsidR="00C928AE">
        <w:rPr>
          <w:b/>
          <w:bCs/>
          <w:i/>
          <w:iCs/>
          <w:snapToGrid/>
          <w:sz w:val="24"/>
          <w:szCs w:val="24"/>
        </w:rPr>
        <w:t xml:space="preserve"> </w:t>
      </w:r>
      <w:r w:rsidR="00BE68B8" w:rsidRPr="00BE68B8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BE68B8" w:rsidRPr="00BE68B8" w:rsidRDefault="00BE68B8" w:rsidP="00BE68B8">
      <w:pPr>
        <w:snapToGrid w:val="0"/>
        <w:spacing w:line="240" w:lineRule="auto"/>
        <w:ind w:firstLine="0"/>
        <w:rPr>
          <w:snapToGrid/>
          <w:sz w:val="24"/>
          <w:szCs w:val="24"/>
        </w:rPr>
      </w:pPr>
    </w:p>
    <w:p w:rsidR="00BE68B8" w:rsidRPr="00BE68B8" w:rsidRDefault="00BE68B8" w:rsidP="00BE68B8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РАССМАТРИВАЕМЫЕ ДОКУМЕНТЫ:</w:t>
      </w:r>
    </w:p>
    <w:p w:rsidR="00BE68B8" w:rsidRPr="00BE68B8" w:rsidRDefault="00BE68B8" w:rsidP="00BE68B8">
      <w:pPr>
        <w:snapToGrid w:val="0"/>
        <w:spacing w:line="240" w:lineRule="auto"/>
        <w:rPr>
          <w:b/>
          <w:snapToGrid/>
          <w:sz w:val="24"/>
          <w:szCs w:val="24"/>
        </w:rPr>
      </w:pPr>
    </w:p>
    <w:p w:rsidR="008134AE" w:rsidRPr="00BE68B8" w:rsidRDefault="008134AE" w:rsidP="008134AE">
      <w:pPr>
        <w:numPr>
          <w:ilvl w:val="0"/>
          <w:numId w:val="22"/>
        </w:numPr>
        <w:tabs>
          <w:tab w:val="clear" w:pos="1287"/>
          <w:tab w:val="num" w:pos="0"/>
        </w:tabs>
        <w:snapToGrid w:val="0"/>
        <w:spacing w:after="200" w:line="240" w:lineRule="auto"/>
        <w:ind w:left="709" w:hanging="567"/>
        <w:contextualSpacing/>
        <w:jc w:val="left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8134AE" w:rsidRDefault="008134AE" w:rsidP="008134AE">
      <w:pPr>
        <w:numPr>
          <w:ilvl w:val="0"/>
          <w:numId w:val="22"/>
        </w:numPr>
        <w:tabs>
          <w:tab w:val="clear" w:pos="1287"/>
          <w:tab w:val="num" w:pos="0"/>
          <w:tab w:val="num" w:pos="709"/>
        </w:tabs>
        <w:snapToGrid w:val="0"/>
        <w:spacing w:after="200" w:line="240" w:lineRule="auto"/>
        <w:ind w:hanging="1145"/>
        <w:contextualSpacing/>
        <w:jc w:val="left"/>
        <w:rPr>
          <w:snapToGrid/>
          <w:sz w:val="24"/>
          <w:szCs w:val="24"/>
        </w:rPr>
      </w:pPr>
      <w:r w:rsidRPr="00BB5B5D">
        <w:rPr>
          <w:snapToGrid/>
          <w:sz w:val="24"/>
          <w:szCs w:val="24"/>
        </w:rPr>
        <w:t>Сводное заключение экспертов Моториной О.А.,</w:t>
      </w:r>
      <w:r>
        <w:rPr>
          <w:snapToGrid/>
          <w:sz w:val="24"/>
          <w:szCs w:val="24"/>
        </w:rPr>
        <w:t xml:space="preserve"> СтороженкоС.А., Тимченко  </w:t>
      </w:r>
    </w:p>
    <w:p w:rsidR="008134AE" w:rsidRDefault="008134AE" w:rsidP="008134AE">
      <w:pPr>
        <w:tabs>
          <w:tab w:val="num" w:pos="0"/>
          <w:tab w:val="num" w:pos="709"/>
        </w:tabs>
        <w:snapToGrid w:val="0"/>
        <w:spacing w:after="200" w:line="240" w:lineRule="auto"/>
        <w:ind w:left="1287" w:hanging="1145"/>
        <w:contextualSpacing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                       С.А</w:t>
      </w:r>
    </w:p>
    <w:p w:rsidR="008134AE" w:rsidRDefault="008134AE" w:rsidP="008134AE">
      <w:pPr>
        <w:numPr>
          <w:ilvl w:val="0"/>
          <w:numId w:val="22"/>
        </w:numPr>
        <w:tabs>
          <w:tab w:val="clear" w:pos="1287"/>
          <w:tab w:val="num" w:pos="0"/>
          <w:tab w:val="num" w:pos="709"/>
        </w:tabs>
        <w:snapToGrid w:val="0"/>
        <w:spacing w:after="200" w:line="240" w:lineRule="auto"/>
        <w:ind w:hanging="1145"/>
        <w:contextualSpacing/>
        <w:jc w:val="left"/>
        <w:rPr>
          <w:snapToGrid/>
          <w:sz w:val="24"/>
          <w:szCs w:val="24"/>
        </w:rPr>
      </w:pPr>
      <w:r w:rsidRPr="00BB5B5D">
        <w:rPr>
          <w:snapToGrid/>
          <w:sz w:val="24"/>
          <w:szCs w:val="24"/>
        </w:rPr>
        <w:t>Предложения участников.</w:t>
      </w:r>
    </w:p>
    <w:p w:rsidR="00BE68B8" w:rsidRPr="00BE68B8" w:rsidRDefault="00BE68B8" w:rsidP="001A7FDA">
      <w:pPr>
        <w:tabs>
          <w:tab w:val="num" w:pos="0"/>
        </w:tabs>
        <w:snapToGrid w:val="0"/>
        <w:spacing w:line="240" w:lineRule="auto"/>
        <w:rPr>
          <w:snapToGrid/>
          <w:sz w:val="24"/>
          <w:szCs w:val="24"/>
        </w:rPr>
      </w:pP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ОТМЕТИЛИ:</w:t>
      </w:r>
    </w:p>
    <w:p w:rsid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lastRenderedPageBreak/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p w:rsidR="00914435" w:rsidRDefault="00914435" w:rsidP="00BE68B8">
      <w:pPr>
        <w:snapToGrid w:val="0"/>
        <w:spacing w:line="240" w:lineRule="auto"/>
        <w:rPr>
          <w:snapToGrid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5245"/>
      </w:tblGrid>
      <w:tr w:rsidR="00914435" w:rsidRPr="00914435" w:rsidTr="00BF75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35" w:rsidRPr="00914435" w:rsidRDefault="00914435" w:rsidP="00914435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18"/>
                <w:szCs w:val="18"/>
                <w:lang w:eastAsia="en-US"/>
              </w:rPr>
            </w:pPr>
            <w:r w:rsidRPr="00914435">
              <w:rPr>
                <w:snapToGrid/>
                <w:sz w:val="18"/>
                <w:szCs w:val="18"/>
                <w:lang w:eastAsia="en-US"/>
              </w:rPr>
              <w:t>Место в предварительной ранжировке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35" w:rsidRPr="00914435" w:rsidRDefault="00914435" w:rsidP="00914435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18"/>
                <w:szCs w:val="18"/>
                <w:lang w:eastAsia="en-US"/>
              </w:rPr>
            </w:pPr>
            <w:r w:rsidRPr="00914435">
              <w:rPr>
                <w:snapToGrid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35" w:rsidRPr="00914435" w:rsidRDefault="00914435" w:rsidP="00914435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18"/>
                <w:szCs w:val="18"/>
                <w:lang w:eastAsia="en-US"/>
              </w:rPr>
            </w:pPr>
            <w:r w:rsidRPr="00914435">
              <w:rPr>
                <w:snapToGrid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914435" w:rsidRPr="00914435" w:rsidTr="00BF75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35" w:rsidRPr="00914435" w:rsidRDefault="00914435" w:rsidP="00914435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914435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35" w:rsidRPr="00914435" w:rsidRDefault="00914435" w:rsidP="00914435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914435">
              <w:rPr>
                <w:snapToGrid/>
                <w:sz w:val="22"/>
                <w:szCs w:val="22"/>
              </w:rPr>
              <w:t>ЗАО "Группа "СВЭЛ" (620010, Свердловская область, г. Екатеринбург, ул. Черняховского, 61)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35" w:rsidRPr="00191C17" w:rsidRDefault="00914435" w:rsidP="00BF75F3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191C17">
              <w:rPr>
                <w:snapToGrid/>
                <w:sz w:val="22"/>
                <w:szCs w:val="22"/>
              </w:rPr>
              <w:t>Цена: 1 821 649,15 руб. (Цена без НДС)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5E50B0">
              <w:rPr>
                <w:snapToGrid/>
                <w:sz w:val="22"/>
                <w:szCs w:val="22"/>
              </w:rPr>
              <w:t>Существенные условия</w:t>
            </w:r>
            <w:r w:rsidRPr="00191C17">
              <w:rPr>
                <w:b/>
                <w:snapToGrid/>
                <w:sz w:val="22"/>
                <w:szCs w:val="22"/>
              </w:rPr>
              <w:t>:</w:t>
            </w:r>
            <w:r>
              <w:rPr>
                <w:snapToGrid/>
                <w:sz w:val="22"/>
                <w:szCs w:val="22"/>
              </w:rPr>
              <w:t xml:space="preserve"> Срок поставки: до 30.06.2013г. Условия оплаты: в течение 30 календарных дней с момента получения продукции на склад грузополучателя. Гарантийный срок: 36 месяцев со дня ввода в эксплуатацию, но не более 42 месяцев со дня отгрузки с предприятия-изготовителя. Предложение действительно: до 14.06.2013г.</w:t>
            </w:r>
          </w:p>
        </w:tc>
      </w:tr>
      <w:tr w:rsidR="00914435" w:rsidRPr="00914435" w:rsidTr="00BF75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35" w:rsidRPr="00914435" w:rsidRDefault="00914435" w:rsidP="00914435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914435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35" w:rsidRPr="00914435" w:rsidRDefault="00914435" w:rsidP="00914435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914435">
              <w:rPr>
                <w:snapToGrid/>
                <w:sz w:val="22"/>
                <w:szCs w:val="22"/>
              </w:rPr>
              <w:t>ООО "ВТФ Электрофарфор" (109017 г.Москва, Б. Толмачевский пер., д.3, стр.1-8)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35" w:rsidRDefault="00914435" w:rsidP="00BF75F3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191C17">
              <w:rPr>
                <w:snapToGrid/>
                <w:sz w:val="22"/>
                <w:szCs w:val="22"/>
              </w:rPr>
              <w:t>Цена: 1 855 204,00 руб. (Цена без НДС)</w:t>
            </w:r>
          </w:p>
          <w:p w:rsidR="00914435" w:rsidRPr="00191C17" w:rsidRDefault="00914435" w:rsidP="00BF75F3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5E50B0">
              <w:rPr>
                <w:snapToGrid/>
                <w:sz w:val="22"/>
                <w:szCs w:val="22"/>
              </w:rPr>
              <w:t>Существенные условия:</w:t>
            </w:r>
            <w:r>
              <w:rPr>
                <w:snapToGrid/>
                <w:sz w:val="22"/>
                <w:szCs w:val="22"/>
              </w:rPr>
              <w:t xml:space="preserve"> Срок поставки: 45 дней с даты подписания договора. Условия оплаты: в течение 30 календарных дней с момента получения продукции на склад грузополучателя. Гарантийный срок: 36 месяцев </w:t>
            </w:r>
          </w:p>
        </w:tc>
      </w:tr>
      <w:tr w:rsidR="005E50B0" w:rsidRPr="00914435" w:rsidTr="00BF75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0" w:rsidRPr="00914435" w:rsidRDefault="005E50B0" w:rsidP="00914435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18"/>
                <w:szCs w:val="18"/>
                <w:lang w:eastAsia="en-US"/>
              </w:rPr>
            </w:pPr>
            <w:r w:rsidRPr="00914435">
              <w:rPr>
                <w:snapToGrid/>
                <w:sz w:val="18"/>
                <w:szCs w:val="18"/>
                <w:lang w:eastAsia="en-US"/>
              </w:rPr>
              <w:t>3место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0" w:rsidRPr="00914435" w:rsidRDefault="005E50B0" w:rsidP="001747FF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914435">
              <w:rPr>
                <w:snapToGrid/>
                <w:sz w:val="22"/>
                <w:szCs w:val="22"/>
              </w:rPr>
              <w:t>ЗАО "ГК "Электрощит"-ТМ Самара" (Россия, 443048, Самара, п. Красная Глинка, корпус заводоуправления ОАО "Электрощит")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0" w:rsidRDefault="005E50B0" w:rsidP="001747FF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191C17">
              <w:rPr>
                <w:snapToGrid/>
                <w:sz w:val="22"/>
                <w:szCs w:val="22"/>
              </w:rPr>
              <w:t xml:space="preserve">Цена: </w:t>
            </w:r>
            <w:r>
              <w:rPr>
                <w:snapToGrid/>
                <w:sz w:val="22"/>
                <w:szCs w:val="22"/>
              </w:rPr>
              <w:t>2 129 282,56</w:t>
            </w:r>
            <w:r w:rsidRPr="00191C17">
              <w:rPr>
                <w:snapToGrid/>
                <w:sz w:val="22"/>
                <w:szCs w:val="22"/>
              </w:rPr>
              <w:t> руб. (Цена без НДС)</w:t>
            </w:r>
            <w:r>
              <w:rPr>
                <w:snapToGrid/>
                <w:sz w:val="22"/>
                <w:szCs w:val="22"/>
              </w:rPr>
              <w:t xml:space="preserve"> </w:t>
            </w:r>
          </w:p>
          <w:p w:rsidR="005E50B0" w:rsidRPr="00191C17" w:rsidRDefault="005E50B0" w:rsidP="001747FF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поставки: в течение 75 календарных дней с момента подписания договора. Условия оплаты: в течение 20 банковских дней с момента поставки. Гарантийный срок: 3 года с момента ввода в эксплуатацию. Предложение действительно: до 08.07.2013г.</w:t>
            </w:r>
          </w:p>
        </w:tc>
      </w:tr>
      <w:tr w:rsidR="005E50B0" w:rsidRPr="00914435" w:rsidTr="00BF75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0" w:rsidRPr="00914435" w:rsidRDefault="005E50B0" w:rsidP="00914435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18"/>
                <w:szCs w:val="18"/>
                <w:lang w:eastAsia="en-US"/>
              </w:rPr>
            </w:pPr>
            <w:r w:rsidRPr="00914435">
              <w:rPr>
                <w:snapToGrid/>
                <w:sz w:val="18"/>
                <w:szCs w:val="18"/>
                <w:lang w:eastAsia="en-US"/>
              </w:rPr>
              <w:t>4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0" w:rsidRPr="00914435" w:rsidRDefault="005E50B0" w:rsidP="00030260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914435">
              <w:rPr>
                <w:snapToGrid/>
                <w:sz w:val="22"/>
                <w:szCs w:val="22"/>
              </w:rPr>
              <w:t>ЗАО "ДЭТК" (Россия, г.Хабаровск, ул.Ангарская, 7, оф. 29)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0" w:rsidRDefault="005E50B0" w:rsidP="00030260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191C17">
              <w:rPr>
                <w:snapToGrid/>
                <w:sz w:val="22"/>
                <w:szCs w:val="22"/>
              </w:rPr>
              <w:t>Цена: 2 150 000,00 руб. (Цена без НДС)</w:t>
            </w:r>
          </w:p>
          <w:p w:rsidR="005E50B0" w:rsidRPr="00191C17" w:rsidRDefault="005E50B0" w:rsidP="00030260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поставки: до 30.06.2013г. Условия оплаты: в течение 30 календарных дней с момента получения продукции на склад грузополучателя. Гарантийный срок: 36 месяцев со дня ввода в эксплуатацию, при условии хранения оборудования не более 6 месяцев. Предложение действительно: до 10.06.2013г.</w:t>
            </w:r>
          </w:p>
        </w:tc>
      </w:tr>
      <w:tr w:rsidR="005E50B0" w:rsidRPr="00914435" w:rsidTr="00BF75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0" w:rsidRPr="00914435" w:rsidRDefault="005E50B0" w:rsidP="00914435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18"/>
                <w:szCs w:val="18"/>
                <w:lang w:eastAsia="en-US"/>
              </w:rPr>
            </w:pPr>
            <w:r>
              <w:rPr>
                <w:snapToGrid/>
                <w:sz w:val="18"/>
                <w:szCs w:val="18"/>
                <w:lang w:eastAsia="en-US"/>
              </w:rPr>
              <w:t>5</w:t>
            </w:r>
            <w:r w:rsidRPr="00914435">
              <w:rPr>
                <w:snapToGrid/>
                <w:sz w:val="18"/>
                <w:szCs w:val="18"/>
                <w:lang w:eastAsia="en-US"/>
              </w:rPr>
              <w:t xml:space="preserve">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0" w:rsidRPr="00914435" w:rsidRDefault="005E50B0" w:rsidP="00914435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914435">
              <w:rPr>
                <w:snapToGrid/>
                <w:sz w:val="22"/>
                <w:szCs w:val="22"/>
              </w:rPr>
              <w:t>ООО "СервисЦентр" (115516 г. Москва, ,ул.Тарный проезд д.1/62 стр. 13)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0" w:rsidRDefault="005E50B0" w:rsidP="00BF75F3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191C17">
              <w:rPr>
                <w:snapToGrid/>
                <w:sz w:val="22"/>
                <w:szCs w:val="22"/>
              </w:rPr>
              <w:t>Цена: 2 302 847,00 руб. (Цена без НДС)</w:t>
            </w:r>
          </w:p>
          <w:p w:rsidR="005E50B0" w:rsidRPr="00191C17" w:rsidRDefault="005E50B0" w:rsidP="00BF75F3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поставки: до 30.06.2013г. Условия оплаты: 100% в течение 30 календарных дней с момента получения продукции на склад грузополучателя. Гарантийный срок: 36 месяцев с момента ввода в эксплуатацию. Предложение действительно: до 08.06.2013г.</w:t>
            </w:r>
          </w:p>
        </w:tc>
      </w:tr>
      <w:tr w:rsidR="005E50B0" w:rsidRPr="00914435" w:rsidTr="00BF75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0" w:rsidRPr="00914435" w:rsidRDefault="005E50B0" w:rsidP="00914435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18"/>
                <w:szCs w:val="18"/>
                <w:lang w:eastAsia="en-US"/>
              </w:rPr>
            </w:pPr>
            <w:r>
              <w:rPr>
                <w:snapToGrid/>
                <w:sz w:val="18"/>
                <w:szCs w:val="18"/>
                <w:lang w:eastAsia="en-US"/>
              </w:rPr>
              <w:t>6</w:t>
            </w:r>
            <w:r w:rsidRPr="00914435">
              <w:rPr>
                <w:snapToGrid/>
                <w:sz w:val="18"/>
                <w:szCs w:val="18"/>
                <w:lang w:eastAsia="en-US"/>
              </w:rP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0" w:rsidRPr="00914435" w:rsidRDefault="005E50B0" w:rsidP="00914435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914435">
              <w:rPr>
                <w:snapToGrid/>
                <w:sz w:val="22"/>
                <w:szCs w:val="22"/>
              </w:rPr>
              <w:t>ООО ТК "Энергооборудование" (620016, Россия, Свердловская область, г. Екатеринбург, ул. Амундсена, д. 107, блок 2, оф. 412/3)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0" w:rsidRDefault="005E50B0" w:rsidP="00BF75F3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191C17">
              <w:rPr>
                <w:snapToGrid/>
                <w:sz w:val="22"/>
                <w:szCs w:val="22"/>
              </w:rPr>
              <w:t>Цена: 2 352 862,64 руб. (Цена без НДС)</w:t>
            </w:r>
          </w:p>
          <w:p w:rsidR="005E50B0" w:rsidRPr="00191C17" w:rsidRDefault="005E50B0" w:rsidP="00BF75F3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Срок поставки: в течение 30 календарных дней с момента заключения договора. Условия оплаты: 100% в течение 30 календарных дней с момента получения продукции на склад грузополучателя, </w:t>
            </w:r>
            <w:r w:rsidRPr="005E50B0">
              <w:rPr>
                <w:b/>
                <w:snapToGrid/>
                <w:sz w:val="22"/>
                <w:szCs w:val="22"/>
              </w:rPr>
              <w:t>до 30.06.2013г</w:t>
            </w:r>
            <w:r w:rsidRPr="005E50B0">
              <w:rPr>
                <w:snapToGrid/>
                <w:sz w:val="22"/>
                <w:szCs w:val="22"/>
              </w:rPr>
              <w:t xml:space="preserve">. Гарантийный </w:t>
            </w:r>
            <w:r>
              <w:rPr>
                <w:snapToGrid/>
                <w:sz w:val="22"/>
                <w:szCs w:val="22"/>
              </w:rPr>
              <w:t>срок: 5 лет Предложение действительно: до 10.06.2013г.</w:t>
            </w:r>
          </w:p>
        </w:tc>
      </w:tr>
      <w:tr w:rsidR="005E50B0" w:rsidRPr="00914435" w:rsidTr="00BF75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0" w:rsidRPr="00914435" w:rsidRDefault="005E50B0" w:rsidP="00914435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18"/>
                <w:szCs w:val="18"/>
                <w:lang w:eastAsia="en-US"/>
              </w:rPr>
            </w:pPr>
            <w:r>
              <w:rPr>
                <w:snapToGrid/>
                <w:sz w:val="18"/>
                <w:szCs w:val="18"/>
                <w:lang w:eastAsia="en-US"/>
              </w:rPr>
              <w:t>7</w:t>
            </w:r>
            <w:r w:rsidRPr="00914435">
              <w:rPr>
                <w:snapToGrid/>
                <w:sz w:val="18"/>
                <w:szCs w:val="18"/>
                <w:lang w:eastAsia="en-US"/>
              </w:rPr>
              <w:t xml:space="preserve">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0" w:rsidRPr="00914435" w:rsidRDefault="005E50B0" w:rsidP="00914435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914435">
              <w:rPr>
                <w:snapToGrid/>
                <w:sz w:val="22"/>
                <w:szCs w:val="22"/>
              </w:rPr>
              <w:t xml:space="preserve">ООО "РосЭнергоСнаб" (193091, г. Санкт-Петербург, Октябрьская наб., д. 6, </w:t>
            </w:r>
            <w:r w:rsidRPr="00914435">
              <w:rPr>
                <w:snapToGrid/>
                <w:sz w:val="22"/>
                <w:szCs w:val="22"/>
              </w:rPr>
              <w:lastRenderedPageBreak/>
              <w:t>лит. В)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0" w:rsidRDefault="005E50B0" w:rsidP="00BF75F3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191C17">
              <w:rPr>
                <w:snapToGrid/>
                <w:sz w:val="22"/>
                <w:szCs w:val="22"/>
              </w:rPr>
              <w:lastRenderedPageBreak/>
              <w:t>Цена: 2 361 779,55 руб. (Цена без НДС)</w:t>
            </w:r>
          </w:p>
          <w:p w:rsidR="005E50B0" w:rsidRPr="00191C17" w:rsidRDefault="005E50B0" w:rsidP="00BF75F3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Срок поставки: до 30.05.2013г. Условия оплаты: в течение 30 календарных дней с момента получения продукции на склад грузополучателя, </w:t>
            </w:r>
            <w:r>
              <w:rPr>
                <w:snapToGrid/>
                <w:sz w:val="22"/>
                <w:szCs w:val="22"/>
              </w:rPr>
              <w:lastRenderedPageBreak/>
              <w:t>но не позднее 30.07.2013г. Гарантийный срок: 36 месяцев с момента ввода в эксплуатацию. Предложение действительно: до 10.07.2013г.</w:t>
            </w:r>
          </w:p>
        </w:tc>
      </w:tr>
      <w:tr w:rsidR="005E50B0" w:rsidRPr="00914435" w:rsidTr="00BF75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0" w:rsidRPr="00914435" w:rsidRDefault="005E50B0" w:rsidP="00914435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18"/>
                <w:szCs w:val="18"/>
                <w:lang w:eastAsia="en-US"/>
              </w:rPr>
            </w:pPr>
            <w:r>
              <w:rPr>
                <w:snapToGrid/>
                <w:sz w:val="18"/>
                <w:szCs w:val="18"/>
                <w:lang w:eastAsia="en-US"/>
              </w:rPr>
              <w:lastRenderedPageBreak/>
              <w:t>8</w:t>
            </w:r>
            <w:r w:rsidRPr="00914435">
              <w:rPr>
                <w:snapToGrid/>
                <w:sz w:val="18"/>
                <w:szCs w:val="18"/>
                <w:lang w:eastAsia="en-US"/>
              </w:rPr>
              <w:t xml:space="preserve">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0" w:rsidRPr="00914435" w:rsidRDefault="005E50B0" w:rsidP="00914435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914435">
              <w:rPr>
                <w:snapToGrid/>
                <w:sz w:val="22"/>
                <w:szCs w:val="22"/>
              </w:rPr>
              <w:t>ООО "Транс Энерго" (141400, Россия, Московская область, г. Химки, ул. Лавочкина, стр. 2 "А")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0" w:rsidRDefault="005E50B0" w:rsidP="00BF75F3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191C17">
              <w:rPr>
                <w:snapToGrid/>
                <w:sz w:val="22"/>
                <w:szCs w:val="22"/>
              </w:rPr>
              <w:t>Цена: 2 476 861,30 руб. (Цена без НДС)</w:t>
            </w:r>
          </w:p>
          <w:p w:rsidR="005E50B0" w:rsidRDefault="005E50B0" w:rsidP="00BF75F3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поставки: до 30.06.2013г. Условия оплаты: в течение 30 календарных дней с момента получения продукции на склад грузополучателя. Гарантийный срок: 36 месяцев с момента ввода в эксплуатацию. Предложение действительно: до 15.08.2013г.</w:t>
            </w:r>
          </w:p>
          <w:p w:rsidR="005E50B0" w:rsidRPr="00191C17" w:rsidRDefault="005E50B0" w:rsidP="00BF75F3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</w:p>
        </w:tc>
      </w:tr>
      <w:tr w:rsidR="005E50B0" w:rsidRPr="00914435" w:rsidTr="00BF75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0" w:rsidRPr="00914435" w:rsidRDefault="005E50B0" w:rsidP="00914435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18"/>
                <w:szCs w:val="18"/>
                <w:lang w:eastAsia="en-US"/>
              </w:rPr>
            </w:pPr>
            <w:r>
              <w:rPr>
                <w:snapToGrid/>
                <w:sz w:val="18"/>
                <w:szCs w:val="18"/>
                <w:lang w:eastAsia="en-US"/>
              </w:rPr>
              <w:t>9</w:t>
            </w:r>
            <w:r w:rsidRPr="00914435">
              <w:rPr>
                <w:snapToGrid/>
                <w:sz w:val="18"/>
                <w:szCs w:val="18"/>
                <w:lang w:eastAsia="en-US"/>
              </w:rPr>
              <w:t xml:space="preserve">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0" w:rsidRPr="00914435" w:rsidRDefault="005E50B0" w:rsidP="00914435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914435">
              <w:rPr>
                <w:snapToGrid/>
                <w:sz w:val="22"/>
                <w:szCs w:val="22"/>
              </w:rPr>
              <w:t>ОАО "Дальтехэнерго" (690091, Россия, Приморский край, г. Владивосток, ул. Уборевича, 10, стр.9)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B0" w:rsidRDefault="005E50B0" w:rsidP="00BF75F3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191C17">
              <w:rPr>
                <w:snapToGrid/>
                <w:sz w:val="22"/>
                <w:szCs w:val="22"/>
              </w:rPr>
              <w:t>Цена: 2 523 220,34 руб. (Цена без НДС)</w:t>
            </w:r>
          </w:p>
          <w:p w:rsidR="005E50B0" w:rsidRPr="00191C17" w:rsidRDefault="005E50B0" w:rsidP="00BF75F3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поставки: до 30.06.2013г. Условия оплаты: в течение 30 календарных дней с момента получения продукции на склад грузополучателя, но не позднее 30.07.2013г. Гарантийный срок: 36 месяцев с момента ввода в эксплуатацию. Предложение действительно: до 07.06.2013г.</w:t>
            </w:r>
          </w:p>
        </w:tc>
      </w:tr>
    </w:tbl>
    <w:p w:rsidR="00BE68B8" w:rsidRPr="00BE68B8" w:rsidRDefault="00BE68B8" w:rsidP="00914435">
      <w:pPr>
        <w:tabs>
          <w:tab w:val="left" w:pos="7875"/>
        </w:tabs>
        <w:snapToGrid w:val="0"/>
        <w:spacing w:line="240" w:lineRule="auto"/>
        <w:ind w:firstLine="0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ab/>
      </w:r>
    </w:p>
    <w:p w:rsidR="00BE68B8" w:rsidRPr="00BE68B8" w:rsidRDefault="00BE68B8" w:rsidP="00BE68B8">
      <w:pPr>
        <w:snapToGrid w:val="0"/>
        <w:spacing w:line="240" w:lineRule="auto"/>
        <w:rPr>
          <w:b/>
          <w:i/>
          <w:snapToGrid/>
          <w:sz w:val="24"/>
          <w:szCs w:val="24"/>
        </w:rPr>
      </w:pPr>
      <w:r w:rsidRPr="00BE68B8">
        <w:rPr>
          <w:b/>
          <w:bCs/>
          <w:i/>
          <w:iCs/>
          <w:snapToGrid/>
          <w:sz w:val="24"/>
        </w:rPr>
        <w:t xml:space="preserve">ВОПРОС </w:t>
      </w:r>
      <w:r w:rsidR="006F2344">
        <w:rPr>
          <w:b/>
          <w:bCs/>
          <w:i/>
          <w:iCs/>
          <w:snapToGrid/>
          <w:sz w:val="24"/>
        </w:rPr>
        <w:t>3</w:t>
      </w:r>
      <w:r w:rsidRPr="00BE68B8">
        <w:rPr>
          <w:b/>
          <w:bCs/>
          <w:i/>
          <w:iCs/>
          <w:snapToGrid/>
          <w:sz w:val="24"/>
        </w:rPr>
        <w:t xml:space="preserve"> </w:t>
      </w:r>
      <w:r w:rsidRPr="00BE68B8">
        <w:rPr>
          <w:b/>
          <w:i/>
          <w:snapToGrid/>
          <w:sz w:val="24"/>
          <w:szCs w:val="24"/>
        </w:rPr>
        <w:t>«О проведении переторжки»</w:t>
      </w:r>
    </w:p>
    <w:p w:rsidR="00D13E6C" w:rsidRDefault="00D13E6C" w:rsidP="00BE68B8">
      <w:pPr>
        <w:snapToGrid w:val="0"/>
        <w:spacing w:line="240" w:lineRule="auto"/>
        <w:rPr>
          <w:snapToGrid/>
          <w:sz w:val="24"/>
          <w:szCs w:val="24"/>
        </w:rPr>
      </w:pP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ОТМЕТИЛИ:</w:t>
      </w: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BE68B8" w:rsidRPr="00BE68B8" w:rsidRDefault="00BE68B8" w:rsidP="00BE68B8">
      <w:pPr>
        <w:snapToGrid w:val="0"/>
        <w:spacing w:line="240" w:lineRule="auto"/>
        <w:rPr>
          <w:b/>
          <w:snapToGrid/>
          <w:sz w:val="24"/>
          <w:szCs w:val="24"/>
        </w:rPr>
      </w:pPr>
      <w:r w:rsidRPr="00BE68B8">
        <w:rPr>
          <w:b/>
          <w:snapToGrid/>
          <w:sz w:val="24"/>
          <w:szCs w:val="24"/>
        </w:rPr>
        <w:t>РЕШИЛИ:</w:t>
      </w: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1. </w:t>
      </w:r>
      <w:r w:rsidRPr="00BE68B8">
        <w:rPr>
          <w:b/>
          <w:snapToGrid/>
          <w:sz w:val="24"/>
          <w:szCs w:val="24"/>
        </w:rPr>
        <w:t>Признать</w:t>
      </w:r>
      <w:r w:rsidRPr="00BE68B8">
        <w:rPr>
          <w:snapToGrid/>
          <w:sz w:val="24"/>
          <w:szCs w:val="24"/>
        </w:rPr>
        <w:t xml:space="preserve"> предложения </w:t>
      </w:r>
      <w:r w:rsidR="00615CC9" w:rsidRPr="00191C17">
        <w:rPr>
          <w:snapToGrid/>
          <w:sz w:val="22"/>
          <w:szCs w:val="22"/>
        </w:rPr>
        <w:t>ЗАО "Группа "СВЭЛ"</w:t>
      </w:r>
      <w:r w:rsidR="00615CC9">
        <w:rPr>
          <w:snapToGrid/>
          <w:sz w:val="22"/>
          <w:szCs w:val="22"/>
        </w:rPr>
        <w:t xml:space="preserve">, </w:t>
      </w:r>
      <w:r w:rsidR="00615CC9" w:rsidRPr="00191C17">
        <w:rPr>
          <w:snapToGrid/>
          <w:sz w:val="22"/>
          <w:szCs w:val="22"/>
        </w:rPr>
        <w:t xml:space="preserve">ООО "ВТФ Электрофарфор" </w:t>
      </w:r>
      <w:r w:rsidR="00615CC9">
        <w:rPr>
          <w:snapToGrid/>
          <w:sz w:val="22"/>
          <w:szCs w:val="22"/>
        </w:rPr>
        <w:t xml:space="preserve">, </w:t>
      </w:r>
      <w:r w:rsidR="00615CC9" w:rsidRPr="00191C17">
        <w:rPr>
          <w:snapToGrid/>
          <w:sz w:val="22"/>
          <w:szCs w:val="22"/>
        </w:rPr>
        <w:t>ЗАО "ДЭТК"</w:t>
      </w:r>
      <w:r w:rsidR="00615CC9">
        <w:rPr>
          <w:snapToGrid/>
          <w:sz w:val="22"/>
          <w:szCs w:val="22"/>
        </w:rPr>
        <w:t>,</w:t>
      </w:r>
      <w:r w:rsidR="00615CC9" w:rsidRPr="00191C17">
        <w:rPr>
          <w:snapToGrid/>
          <w:sz w:val="22"/>
          <w:szCs w:val="22"/>
        </w:rPr>
        <w:t>ЗАО "ГК "Электрощит"-ТМ Самара"</w:t>
      </w:r>
      <w:r w:rsidR="00615CC9">
        <w:rPr>
          <w:snapToGrid/>
          <w:sz w:val="22"/>
          <w:szCs w:val="22"/>
        </w:rPr>
        <w:t>, ,</w:t>
      </w:r>
      <w:r w:rsidR="00615CC9" w:rsidRPr="00191C17">
        <w:rPr>
          <w:snapToGrid/>
          <w:sz w:val="22"/>
          <w:szCs w:val="22"/>
        </w:rPr>
        <w:t xml:space="preserve">ООО "СервисЦентр" </w:t>
      </w:r>
      <w:r w:rsidR="00615CC9">
        <w:rPr>
          <w:snapToGrid/>
          <w:sz w:val="22"/>
          <w:szCs w:val="22"/>
        </w:rPr>
        <w:t>,</w:t>
      </w:r>
      <w:r w:rsidR="00615CC9" w:rsidRPr="00191C17">
        <w:rPr>
          <w:snapToGrid/>
          <w:sz w:val="22"/>
          <w:szCs w:val="22"/>
        </w:rPr>
        <w:t>ООО ТК "Энергооборудование"</w:t>
      </w:r>
      <w:r w:rsidR="00615CC9">
        <w:rPr>
          <w:snapToGrid/>
          <w:sz w:val="22"/>
          <w:szCs w:val="22"/>
        </w:rPr>
        <w:t>,</w:t>
      </w:r>
      <w:r w:rsidR="00615CC9" w:rsidRPr="00191C17">
        <w:rPr>
          <w:snapToGrid/>
          <w:sz w:val="22"/>
          <w:szCs w:val="22"/>
        </w:rPr>
        <w:t>ООО "РосЭнергоСнаб"</w:t>
      </w:r>
      <w:r w:rsidR="00615CC9">
        <w:rPr>
          <w:snapToGrid/>
          <w:sz w:val="22"/>
          <w:szCs w:val="22"/>
        </w:rPr>
        <w:t>,</w:t>
      </w:r>
      <w:r w:rsidR="00615CC9" w:rsidRPr="00191C17">
        <w:rPr>
          <w:snapToGrid/>
          <w:sz w:val="22"/>
          <w:szCs w:val="22"/>
        </w:rPr>
        <w:t xml:space="preserve">ОАО "Дальтехэнерго" </w:t>
      </w:r>
      <w:r w:rsidR="00615CC9">
        <w:rPr>
          <w:snapToGrid/>
          <w:sz w:val="22"/>
          <w:szCs w:val="22"/>
        </w:rPr>
        <w:t>,</w:t>
      </w:r>
      <w:r w:rsidR="00615CC9" w:rsidRPr="00191C17">
        <w:rPr>
          <w:snapToGrid/>
          <w:sz w:val="22"/>
          <w:szCs w:val="22"/>
        </w:rPr>
        <w:t xml:space="preserve">ООО "Транс Энерго" </w:t>
      </w:r>
      <w:r w:rsidRPr="00BE68B8">
        <w:rPr>
          <w:snapToGrid/>
          <w:sz w:val="24"/>
          <w:szCs w:val="24"/>
        </w:rPr>
        <w:t>соответствующими условиям закупки.</w:t>
      </w: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2.  </w:t>
      </w:r>
      <w:r w:rsidRPr="00BE68B8">
        <w:rPr>
          <w:b/>
          <w:snapToGrid/>
          <w:sz w:val="24"/>
          <w:szCs w:val="24"/>
        </w:rPr>
        <w:t>Утвердить</w:t>
      </w:r>
      <w:r w:rsidRPr="00BE68B8">
        <w:rPr>
          <w:snapToGrid/>
          <w:sz w:val="24"/>
          <w:szCs w:val="24"/>
        </w:rPr>
        <w:t xml:space="preserve"> предварительную ранжировку предложений:</w:t>
      </w:r>
    </w:p>
    <w:p w:rsidR="005E50B0" w:rsidRDefault="00BE68B8" w:rsidP="00020925">
      <w:pPr>
        <w:snapToGrid w:val="0"/>
        <w:spacing w:line="240" w:lineRule="auto"/>
        <w:ind w:left="708" w:hanging="708"/>
        <w:rPr>
          <w:snapToGrid/>
          <w:sz w:val="22"/>
          <w:szCs w:val="22"/>
        </w:rPr>
      </w:pPr>
      <w:r w:rsidRPr="00BE68B8">
        <w:rPr>
          <w:snapToGrid/>
          <w:sz w:val="24"/>
          <w:szCs w:val="24"/>
        </w:rPr>
        <w:t xml:space="preserve">1 место: </w:t>
      </w:r>
      <w:r w:rsidR="005E50B0" w:rsidRPr="00914435">
        <w:rPr>
          <w:snapToGrid/>
          <w:sz w:val="22"/>
          <w:szCs w:val="22"/>
        </w:rPr>
        <w:t>ЗАО "Группа "СВЭЛ" (620010, Свердловская область, г. Екатеринбург, ул. Черняховского, 61)</w:t>
      </w:r>
    </w:p>
    <w:p w:rsidR="005E50B0" w:rsidRDefault="00BE68B8" w:rsidP="00020925">
      <w:pPr>
        <w:snapToGrid w:val="0"/>
        <w:spacing w:line="240" w:lineRule="auto"/>
        <w:ind w:left="708" w:hanging="708"/>
        <w:rPr>
          <w:snapToGrid/>
          <w:sz w:val="22"/>
          <w:szCs w:val="22"/>
        </w:rPr>
      </w:pPr>
      <w:r w:rsidRPr="00BE68B8">
        <w:rPr>
          <w:snapToGrid/>
          <w:sz w:val="24"/>
          <w:szCs w:val="24"/>
        </w:rPr>
        <w:t xml:space="preserve">2 место: </w:t>
      </w:r>
      <w:r w:rsidR="005E50B0" w:rsidRPr="00914435">
        <w:rPr>
          <w:snapToGrid/>
          <w:sz w:val="22"/>
          <w:szCs w:val="22"/>
        </w:rPr>
        <w:t>ООО "ВТФ Электрофарфор" (109017 г.Москва, Б. Толмачевский пер., д.3, стр.1-8)</w:t>
      </w:r>
    </w:p>
    <w:p w:rsidR="005E50B0" w:rsidRDefault="005E50B0" w:rsidP="00020925">
      <w:pPr>
        <w:snapToGrid w:val="0"/>
        <w:spacing w:line="240" w:lineRule="auto"/>
        <w:ind w:left="708" w:hanging="708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3 место:</w:t>
      </w:r>
      <w:r w:rsidRPr="005E50B0">
        <w:rPr>
          <w:snapToGrid/>
          <w:sz w:val="22"/>
          <w:szCs w:val="22"/>
        </w:rPr>
        <w:t xml:space="preserve"> </w:t>
      </w:r>
      <w:r w:rsidRPr="00914435">
        <w:rPr>
          <w:snapToGrid/>
          <w:sz w:val="22"/>
          <w:szCs w:val="22"/>
        </w:rPr>
        <w:t xml:space="preserve">ЗАО "ГК "Электрощит"-ТМ Самара" (Россия, 443048, Самара, п. Красная Глинка, корпус </w:t>
      </w:r>
      <w:r>
        <w:rPr>
          <w:snapToGrid/>
          <w:sz w:val="22"/>
          <w:szCs w:val="22"/>
        </w:rPr>
        <w:t xml:space="preserve">  </w:t>
      </w:r>
    </w:p>
    <w:p w:rsidR="005E50B0" w:rsidRDefault="005E50B0" w:rsidP="00020925">
      <w:pPr>
        <w:snapToGrid w:val="0"/>
        <w:spacing w:line="240" w:lineRule="auto"/>
        <w:ind w:left="708" w:hanging="708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              </w:t>
      </w:r>
      <w:r w:rsidRPr="00914435">
        <w:rPr>
          <w:snapToGrid/>
          <w:sz w:val="22"/>
          <w:szCs w:val="22"/>
        </w:rPr>
        <w:t>заводоуправления ОАО "Электрощит")</w:t>
      </w:r>
    </w:p>
    <w:p w:rsidR="005E50B0" w:rsidRDefault="005E50B0" w:rsidP="00020925">
      <w:pPr>
        <w:snapToGrid w:val="0"/>
        <w:spacing w:line="240" w:lineRule="auto"/>
        <w:ind w:left="708" w:hanging="708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4 место:</w:t>
      </w:r>
      <w:r w:rsidRPr="005E50B0">
        <w:rPr>
          <w:snapToGrid/>
          <w:sz w:val="22"/>
          <w:szCs w:val="22"/>
        </w:rPr>
        <w:t xml:space="preserve"> </w:t>
      </w:r>
      <w:r w:rsidRPr="00914435">
        <w:rPr>
          <w:snapToGrid/>
          <w:sz w:val="22"/>
          <w:szCs w:val="22"/>
        </w:rPr>
        <w:t>ЗАО "ДЭТК" (Россия, г.Хабаровск, ул.Ангарская, 7, оф. 29)</w:t>
      </w:r>
    </w:p>
    <w:p w:rsidR="003B1034" w:rsidRPr="003B1034" w:rsidRDefault="00020925" w:rsidP="003B1034">
      <w:pPr>
        <w:widowControl w:val="0"/>
        <w:autoSpaceDE w:val="0"/>
        <w:autoSpaceDN w:val="0"/>
        <w:spacing w:line="240" w:lineRule="auto"/>
        <w:rPr>
          <w:snapToGrid/>
          <w:sz w:val="22"/>
          <w:szCs w:val="22"/>
        </w:rPr>
      </w:pPr>
      <w:r>
        <w:rPr>
          <w:bCs/>
          <w:iCs/>
          <w:snapToGrid/>
          <w:sz w:val="24"/>
        </w:rPr>
        <w:t>3</w:t>
      </w:r>
      <w:r w:rsidR="00BE68B8" w:rsidRPr="00BE68B8">
        <w:rPr>
          <w:bCs/>
          <w:iCs/>
          <w:snapToGrid/>
          <w:sz w:val="24"/>
        </w:rPr>
        <w:t>.</w:t>
      </w:r>
      <w:r w:rsidR="00BE68B8" w:rsidRPr="00BE68B8">
        <w:rPr>
          <w:snapToGrid/>
          <w:sz w:val="24"/>
          <w:szCs w:val="24"/>
        </w:rPr>
        <w:t xml:space="preserve"> </w:t>
      </w:r>
      <w:r w:rsidR="003B1034" w:rsidRPr="003B1034">
        <w:rPr>
          <w:b/>
          <w:bCs/>
          <w:iCs/>
          <w:snapToGrid/>
          <w:sz w:val="24"/>
        </w:rPr>
        <w:t>Отклонить предложения</w:t>
      </w:r>
      <w:r w:rsidR="003B1034" w:rsidRPr="003B1034">
        <w:rPr>
          <w:bCs/>
          <w:iCs/>
          <w:snapToGrid/>
          <w:sz w:val="24"/>
        </w:rPr>
        <w:t>:</w:t>
      </w:r>
      <w:r w:rsidR="003B1034" w:rsidRPr="003B1034">
        <w:rPr>
          <w:snapToGrid/>
          <w:sz w:val="22"/>
          <w:szCs w:val="22"/>
        </w:rPr>
        <w:t xml:space="preserve"> ЗАО "ОЭнТ" (410033 г. Саратов, ул. Гвардейская, д.2а), </w:t>
      </w:r>
    </w:p>
    <w:p w:rsidR="003B1034" w:rsidRPr="003B1034" w:rsidRDefault="003B1034" w:rsidP="003B1034">
      <w:pPr>
        <w:widowControl w:val="0"/>
        <w:autoSpaceDE w:val="0"/>
        <w:autoSpaceDN w:val="0"/>
        <w:snapToGrid w:val="0"/>
        <w:spacing w:line="240" w:lineRule="auto"/>
        <w:ind w:firstLine="0"/>
        <w:rPr>
          <w:snapToGrid/>
          <w:sz w:val="22"/>
          <w:szCs w:val="22"/>
        </w:rPr>
      </w:pPr>
      <w:r w:rsidRPr="003B1034">
        <w:rPr>
          <w:snapToGrid/>
          <w:sz w:val="22"/>
          <w:szCs w:val="22"/>
        </w:rPr>
        <w:t>ООО "Объединенные Энергетические Технологии - Новосибирск" (630102, Новосибирская обл., г. Новосибирск, ул. Восход, д. 14, 1)</w:t>
      </w:r>
    </w:p>
    <w:p w:rsidR="00BE68B8" w:rsidRPr="003B1034" w:rsidRDefault="00BE68B8" w:rsidP="003B1034">
      <w:pPr>
        <w:pStyle w:val="a9"/>
        <w:numPr>
          <w:ilvl w:val="0"/>
          <w:numId w:val="22"/>
        </w:numPr>
        <w:snapToGrid w:val="0"/>
        <w:spacing w:line="240" w:lineRule="auto"/>
        <w:ind w:hanging="720"/>
        <w:rPr>
          <w:snapToGrid/>
          <w:sz w:val="24"/>
          <w:szCs w:val="24"/>
        </w:rPr>
      </w:pPr>
      <w:r w:rsidRPr="003B1034">
        <w:rPr>
          <w:b/>
          <w:snapToGrid/>
          <w:sz w:val="24"/>
          <w:szCs w:val="24"/>
        </w:rPr>
        <w:t>Провести переторжку</w:t>
      </w:r>
      <w:r w:rsidRPr="003B1034">
        <w:rPr>
          <w:snapToGrid/>
          <w:sz w:val="24"/>
          <w:szCs w:val="24"/>
        </w:rPr>
        <w:t>.</w:t>
      </w:r>
    </w:p>
    <w:p w:rsidR="005E50B0" w:rsidRPr="005E50B0" w:rsidRDefault="00BE68B8" w:rsidP="00BE68B8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5E50B0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 w:rsidR="005E50B0" w:rsidRPr="00191C17">
        <w:rPr>
          <w:snapToGrid/>
          <w:sz w:val="22"/>
          <w:szCs w:val="22"/>
        </w:rPr>
        <w:t>ЗАО "Группа "СВЭЛ"</w:t>
      </w:r>
      <w:r w:rsidR="005E50B0">
        <w:rPr>
          <w:snapToGrid/>
          <w:sz w:val="22"/>
          <w:szCs w:val="22"/>
        </w:rPr>
        <w:t xml:space="preserve">, </w:t>
      </w:r>
      <w:r w:rsidR="005E50B0" w:rsidRPr="00191C17">
        <w:rPr>
          <w:snapToGrid/>
          <w:sz w:val="22"/>
          <w:szCs w:val="22"/>
        </w:rPr>
        <w:t xml:space="preserve">ООО "ВТФ Электрофарфор" </w:t>
      </w:r>
      <w:r w:rsidR="005E50B0">
        <w:rPr>
          <w:snapToGrid/>
          <w:sz w:val="22"/>
          <w:szCs w:val="22"/>
        </w:rPr>
        <w:t xml:space="preserve">, </w:t>
      </w:r>
      <w:r w:rsidR="005E50B0" w:rsidRPr="00191C17">
        <w:rPr>
          <w:snapToGrid/>
          <w:sz w:val="22"/>
          <w:szCs w:val="22"/>
        </w:rPr>
        <w:t>ЗАО "ДЭТК"</w:t>
      </w:r>
      <w:r w:rsidR="005E50B0">
        <w:rPr>
          <w:snapToGrid/>
          <w:sz w:val="22"/>
          <w:szCs w:val="22"/>
        </w:rPr>
        <w:t>,</w:t>
      </w:r>
      <w:r w:rsidR="005E50B0" w:rsidRPr="00191C17">
        <w:rPr>
          <w:snapToGrid/>
          <w:sz w:val="22"/>
          <w:szCs w:val="22"/>
        </w:rPr>
        <w:t>ЗАО "ГК "Электрощит"-ТМ Самара"</w:t>
      </w:r>
      <w:r w:rsidR="005E50B0">
        <w:rPr>
          <w:snapToGrid/>
          <w:sz w:val="22"/>
          <w:szCs w:val="22"/>
        </w:rPr>
        <w:t>, ,</w:t>
      </w:r>
      <w:r w:rsidR="005E50B0" w:rsidRPr="00191C17">
        <w:rPr>
          <w:snapToGrid/>
          <w:sz w:val="22"/>
          <w:szCs w:val="22"/>
        </w:rPr>
        <w:t xml:space="preserve">ООО "СервисЦентр" </w:t>
      </w:r>
      <w:r w:rsidR="005E50B0">
        <w:rPr>
          <w:snapToGrid/>
          <w:sz w:val="22"/>
          <w:szCs w:val="22"/>
        </w:rPr>
        <w:t>,</w:t>
      </w:r>
      <w:r w:rsidR="005E50B0" w:rsidRPr="00191C17">
        <w:rPr>
          <w:snapToGrid/>
          <w:sz w:val="22"/>
          <w:szCs w:val="22"/>
        </w:rPr>
        <w:t>ООО ТК "Энергооборудование"</w:t>
      </w:r>
      <w:r w:rsidR="005E50B0">
        <w:rPr>
          <w:snapToGrid/>
          <w:sz w:val="22"/>
          <w:szCs w:val="22"/>
        </w:rPr>
        <w:t>,</w:t>
      </w:r>
      <w:r w:rsidR="005E50B0" w:rsidRPr="00191C17">
        <w:rPr>
          <w:snapToGrid/>
          <w:sz w:val="22"/>
          <w:szCs w:val="22"/>
        </w:rPr>
        <w:t>ООО "РосЭнергоСнаб"</w:t>
      </w:r>
      <w:r w:rsidR="005E50B0">
        <w:rPr>
          <w:snapToGrid/>
          <w:sz w:val="22"/>
          <w:szCs w:val="22"/>
        </w:rPr>
        <w:t>,</w:t>
      </w:r>
      <w:r w:rsidR="005E50B0" w:rsidRPr="00191C17">
        <w:rPr>
          <w:snapToGrid/>
          <w:sz w:val="22"/>
          <w:szCs w:val="22"/>
        </w:rPr>
        <w:t xml:space="preserve">ОАО "Дальтехэнерго" </w:t>
      </w:r>
      <w:r w:rsidR="005E50B0">
        <w:rPr>
          <w:snapToGrid/>
          <w:sz w:val="22"/>
          <w:szCs w:val="22"/>
        </w:rPr>
        <w:t>,</w:t>
      </w:r>
      <w:r w:rsidR="005E50B0" w:rsidRPr="00191C17">
        <w:rPr>
          <w:snapToGrid/>
          <w:sz w:val="22"/>
          <w:szCs w:val="22"/>
        </w:rPr>
        <w:t xml:space="preserve">ООО "Транс Энерго" </w:t>
      </w:r>
    </w:p>
    <w:p w:rsidR="00BE68B8" w:rsidRPr="005E50B0" w:rsidRDefault="00BE68B8" w:rsidP="00BE68B8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5E50B0">
        <w:rPr>
          <w:snapToGrid/>
          <w:sz w:val="24"/>
          <w:szCs w:val="24"/>
        </w:rPr>
        <w:t>Определить форму переторжки: очно-заочная.</w:t>
      </w:r>
    </w:p>
    <w:p w:rsidR="00BE68B8" w:rsidRPr="00BE68B8" w:rsidRDefault="00BE68B8" w:rsidP="00BE68B8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Назначить переторжку на </w:t>
      </w:r>
      <w:r w:rsidR="0041101B">
        <w:rPr>
          <w:snapToGrid/>
          <w:sz w:val="24"/>
          <w:szCs w:val="24"/>
        </w:rPr>
        <w:t>22</w:t>
      </w:r>
      <w:r w:rsidRPr="00BE68B8">
        <w:rPr>
          <w:snapToGrid/>
          <w:sz w:val="24"/>
          <w:szCs w:val="24"/>
        </w:rPr>
        <w:t xml:space="preserve">.04.2013 в </w:t>
      </w:r>
      <w:r w:rsidR="00020925">
        <w:rPr>
          <w:snapToGrid/>
          <w:sz w:val="24"/>
          <w:szCs w:val="24"/>
        </w:rPr>
        <w:t>1</w:t>
      </w:r>
      <w:r w:rsidR="0041101B">
        <w:rPr>
          <w:snapToGrid/>
          <w:sz w:val="24"/>
          <w:szCs w:val="24"/>
        </w:rPr>
        <w:t>7</w:t>
      </w:r>
      <w:bookmarkStart w:id="2" w:name="_GoBack"/>
      <w:bookmarkEnd w:id="2"/>
      <w:r w:rsidRPr="00BE68B8">
        <w:rPr>
          <w:snapToGrid/>
          <w:sz w:val="24"/>
          <w:szCs w:val="24"/>
        </w:rPr>
        <w:t>:</w:t>
      </w:r>
      <w:r w:rsidR="006F2344">
        <w:rPr>
          <w:snapToGrid/>
          <w:sz w:val="24"/>
          <w:szCs w:val="24"/>
        </w:rPr>
        <w:t>0</w:t>
      </w:r>
      <w:r w:rsidRPr="00BE68B8">
        <w:rPr>
          <w:snapToGrid/>
          <w:sz w:val="24"/>
          <w:szCs w:val="24"/>
        </w:rPr>
        <w:t>0 час. (благовещенского времени).</w:t>
      </w:r>
    </w:p>
    <w:p w:rsidR="00BE68B8" w:rsidRPr="00BE68B8" w:rsidRDefault="00BE68B8" w:rsidP="00BE68B8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Место проведения переторжки: </w:t>
      </w:r>
      <w:r w:rsidRPr="00BE68B8">
        <w:rPr>
          <w:snapToGrid/>
          <w:sz w:val="25"/>
          <w:szCs w:val="25"/>
        </w:rPr>
        <w:t xml:space="preserve">Электронная торговая площадка </w:t>
      </w:r>
      <w:hyperlink r:id="rId11" w:history="1">
        <w:r w:rsidRPr="00BE68B8">
          <w:rPr>
            <w:snapToGrid/>
            <w:color w:val="0000FF"/>
            <w:sz w:val="25"/>
            <w:szCs w:val="25"/>
            <w:u w:val="single"/>
            <w:lang w:val="en-US"/>
          </w:rPr>
          <w:t>www</w:t>
        </w:r>
        <w:r w:rsidRPr="00BE68B8">
          <w:rPr>
            <w:snapToGrid/>
            <w:color w:val="0000FF"/>
            <w:sz w:val="25"/>
            <w:szCs w:val="25"/>
            <w:u w:val="single"/>
          </w:rPr>
          <w:t>.</w:t>
        </w:r>
        <w:r w:rsidRPr="00BE68B8">
          <w:rPr>
            <w:snapToGrid/>
            <w:color w:val="0000FF"/>
            <w:sz w:val="25"/>
            <w:szCs w:val="25"/>
            <w:u w:val="single"/>
            <w:lang w:val="en-US"/>
          </w:rPr>
          <w:t>b</w:t>
        </w:r>
        <w:r w:rsidRPr="00BE68B8">
          <w:rPr>
            <w:snapToGrid/>
            <w:color w:val="0000FF"/>
            <w:sz w:val="25"/>
            <w:szCs w:val="25"/>
            <w:u w:val="single"/>
          </w:rPr>
          <w:t>2</w:t>
        </w:r>
        <w:r w:rsidRPr="00BE68B8">
          <w:rPr>
            <w:snapToGrid/>
            <w:color w:val="0000FF"/>
            <w:sz w:val="25"/>
            <w:szCs w:val="25"/>
            <w:u w:val="single"/>
            <w:lang w:val="en-US"/>
          </w:rPr>
          <w:t>b</w:t>
        </w:r>
        <w:r w:rsidRPr="00BE68B8">
          <w:rPr>
            <w:snapToGrid/>
            <w:color w:val="0000FF"/>
            <w:sz w:val="25"/>
            <w:szCs w:val="25"/>
            <w:u w:val="single"/>
          </w:rPr>
          <w:t>-</w:t>
        </w:r>
        <w:r w:rsidRPr="00BE68B8">
          <w:rPr>
            <w:snapToGrid/>
            <w:color w:val="0000FF"/>
            <w:sz w:val="25"/>
            <w:szCs w:val="25"/>
            <w:u w:val="single"/>
            <w:lang w:val="en-US"/>
          </w:rPr>
          <w:t>energo</w:t>
        </w:r>
        <w:r w:rsidRPr="00BE68B8">
          <w:rPr>
            <w:snapToGrid/>
            <w:color w:val="0000FF"/>
            <w:sz w:val="25"/>
            <w:szCs w:val="25"/>
            <w:u w:val="single"/>
          </w:rPr>
          <w:t>.</w:t>
        </w:r>
        <w:r w:rsidRPr="00BE68B8">
          <w:rPr>
            <w:snapToGrid/>
            <w:color w:val="0000FF"/>
            <w:sz w:val="25"/>
            <w:szCs w:val="25"/>
            <w:u w:val="single"/>
            <w:lang w:val="en-US"/>
          </w:rPr>
          <w:t>ru</w:t>
        </w:r>
      </w:hyperlink>
      <w:r w:rsidRPr="00BE68B8">
        <w:rPr>
          <w:snapToGrid/>
          <w:sz w:val="25"/>
          <w:szCs w:val="25"/>
        </w:rPr>
        <w:t xml:space="preserve">. </w:t>
      </w:r>
    </w:p>
    <w:p w:rsidR="00BE68B8" w:rsidRPr="00BE68B8" w:rsidRDefault="00BE68B8" w:rsidP="00BE68B8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E68B8" w:rsidRDefault="00BE68B8" w:rsidP="00C02479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E68B8" w:rsidTr="00B007E8">
        <w:tc>
          <w:tcPr>
            <w:tcW w:w="3510" w:type="dxa"/>
          </w:tcPr>
          <w:p w:rsidR="00D13E6C" w:rsidRDefault="00D13E6C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D13E6C" w:rsidRDefault="00D13E6C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D13E6C" w:rsidRDefault="00D13E6C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О.А.Моторина</w:t>
            </w:r>
          </w:p>
        </w:tc>
      </w:tr>
    </w:tbl>
    <w:p w:rsidR="00BE68B8" w:rsidRPr="00C02479" w:rsidRDefault="00BE68B8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13E6C">
      <w:headerReference w:type="default" r:id="rId12"/>
      <w:footerReference w:type="default" r:id="rId13"/>
      <w:pgSz w:w="11906" w:h="16838"/>
      <w:pgMar w:top="1134" w:right="850" w:bottom="142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4A6" w:rsidRDefault="004304A6" w:rsidP="00355095">
      <w:pPr>
        <w:spacing w:line="240" w:lineRule="auto"/>
      </w:pPr>
      <w:r>
        <w:separator/>
      </w:r>
    </w:p>
  </w:endnote>
  <w:endnote w:type="continuationSeparator" w:id="0">
    <w:p w:rsidR="004304A6" w:rsidRDefault="004304A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101B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101B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4A6" w:rsidRDefault="004304A6" w:rsidP="00355095">
      <w:pPr>
        <w:spacing w:line="240" w:lineRule="auto"/>
      </w:pPr>
      <w:r>
        <w:separator/>
      </w:r>
    </w:p>
  </w:footnote>
  <w:footnote w:type="continuationSeparator" w:id="0">
    <w:p w:rsidR="004304A6" w:rsidRDefault="004304A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134AE">
      <w:rPr>
        <w:i/>
        <w:sz w:val="20"/>
      </w:rPr>
      <w:t>729</w:t>
    </w:r>
    <w:r w:rsidRPr="00355095">
      <w:rPr>
        <w:i/>
        <w:sz w:val="20"/>
      </w:rPr>
      <w:t xml:space="preserve"> раздел</w:t>
    </w:r>
    <w:r w:rsidR="001A7FDA">
      <w:rPr>
        <w:i/>
        <w:sz w:val="20"/>
      </w:rPr>
      <w:t xml:space="preserve"> </w:t>
    </w:r>
    <w:r w:rsidR="008134AE">
      <w:rPr>
        <w:i/>
        <w:sz w:val="20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FAF29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0F05FD9"/>
    <w:multiLevelType w:val="hybridMultilevel"/>
    <w:tmpl w:val="54D6FC48"/>
    <w:lvl w:ilvl="0" w:tplc="ABB82B84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5D740237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3"/>
  </w:num>
  <w:num w:numId="9">
    <w:abstractNumId w:val="5"/>
  </w:num>
  <w:num w:numId="10">
    <w:abstractNumId w:val="17"/>
  </w:num>
  <w:num w:numId="11">
    <w:abstractNumId w:val="8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9"/>
  </w:num>
  <w:num w:numId="19">
    <w:abstractNumId w:val="0"/>
  </w:num>
  <w:num w:numId="20">
    <w:abstractNumId w:val="6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ACD"/>
    <w:rsid w:val="00057F72"/>
    <w:rsid w:val="0007406A"/>
    <w:rsid w:val="00074BAC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6E37"/>
    <w:rsid w:val="00201BC6"/>
    <w:rsid w:val="002120C8"/>
    <w:rsid w:val="002120F0"/>
    <w:rsid w:val="002275BB"/>
    <w:rsid w:val="00227DAC"/>
    <w:rsid w:val="002472BA"/>
    <w:rsid w:val="002526C7"/>
    <w:rsid w:val="00252705"/>
    <w:rsid w:val="00252B9E"/>
    <w:rsid w:val="00257253"/>
    <w:rsid w:val="00277600"/>
    <w:rsid w:val="002D71AE"/>
    <w:rsid w:val="002E102F"/>
    <w:rsid w:val="002E1D13"/>
    <w:rsid w:val="002E4AAD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034"/>
    <w:rsid w:val="003B16A5"/>
    <w:rsid w:val="003C574A"/>
    <w:rsid w:val="003C690B"/>
    <w:rsid w:val="003D62C8"/>
    <w:rsid w:val="003F2505"/>
    <w:rsid w:val="0041101B"/>
    <w:rsid w:val="00413552"/>
    <w:rsid w:val="00416CFB"/>
    <w:rsid w:val="00423EB5"/>
    <w:rsid w:val="00425DCF"/>
    <w:rsid w:val="004304A6"/>
    <w:rsid w:val="00433072"/>
    <w:rsid w:val="00445432"/>
    <w:rsid w:val="0045381B"/>
    <w:rsid w:val="00456E12"/>
    <w:rsid w:val="00476103"/>
    <w:rsid w:val="00480849"/>
    <w:rsid w:val="00482AF2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409A"/>
    <w:rsid w:val="005B5865"/>
    <w:rsid w:val="005D40F5"/>
    <w:rsid w:val="005D7BA8"/>
    <w:rsid w:val="005E1345"/>
    <w:rsid w:val="005E50B0"/>
    <w:rsid w:val="005F61A1"/>
    <w:rsid w:val="00615CC9"/>
    <w:rsid w:val="006227C6"/>
    <w:rsid w:val="00622BD9"/>
    <w:rsid w:val="00627E61"/>
    <w:rsid w:val="006629E9"/>
    <w:rsid w:val="0067734E"/>
    <w:rsid w:val="00680B61"/>
    <w:rsid w:val="006B3625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64B0C"/>
    <w:rsid w:val="00771B04"/>
    <w:rsid w:val="0079457B"/>
    <w:rsid w:val="007A0ACC"/>
    <w:rsid w:val="007B404E"/>
    <w:rsid w:val="007B5098"/>
    <w:rsid w:val="007C3379"/>
    <w:rsid w:val="007E1190"/>
    <w:rsid w:val="00807ED5"/>
    <w:rsid w:val="008134AE"/>
    <w:rsid w:val="008401E4"/>
    <w:rsid w:val="0084380E"/>
    <w:rsid w:val="00861C62"/>
    <w:rsid w:val="008759B3"/>
    <w:rsid w:val="00886219"/>
    <w:rsid w:val="0088746E"/>
    <w:rsid w:val="008A5961"/>
    <w:rsid w:val="008B063D"/>
    <w:rsid w:val="008B4E73"/>
    <w:rsid w:val="008C7F7F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4435"/>
    <w:rsid w:val="009179D2"/>
    <w:rsid w:val="00926498"/>
    <w:rsid w:val="00927F66"/>
    <w:rsid w:val="009377AC"/>
    <w:rsid w:val="00940181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737B"/>
    <w:rsid w:val="00A05A52"/>
    <w:rsid w:val="00A135D9"/>
    <w:rsid w:val="00A13D51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55FE"/>
    <w:rsid w:val="00BB5B5D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28AE"/>
    <w:rsid w:val="00C93DEA"/>
    <w:rsid w:val="00C9404B"/>
    <w:rsid w:val="00CB0FB8"/>
    <w:rsid w:val="00CB5269"/>
    <w:rsid w:val="00CE3F1D"/>
    <w:rsid w:val="00D05F7D"/>
    <w:rsid w:val="00D13E6C"/>
    <w:rsid w:val="00D26329"/>
    <w:rsid w:val="00D43162"/>
    <w:rsid w:val="00D62D28"/>
    <w:rsid w:val="00D725B9"/>
    <w:rsid w:val="00D82055"/>
    <w:rsid w:val="00D85B2B"/>
    <w:rsid w:val="00D866B8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810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871C7-3FB6-4E84-82E5-347F7DD4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okzt3</cp:lastModifiedBy>
  <cp:revision>50</cp:revision>
  <cp:lastPrinted>2013-04-18T08:17:00Z</cp:lastPrinted>
  <dcterms:created xsi:type="dcterms:W3CDTF">2013-03-05T03:51:00Z</dcterms:created>
  <dcterms:modified xsi:type="dcterms:W3CDTF">2013-04-19T05:08:00Z</dcterms:modified>
</cp:coreProperties>
</file>